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9C92" w14:textId="710031E8" w:rsidR="00217C3A" w:rsidRPr="00217C3A" w:rsidRDefault="00217C3A" w:rsidP="00217C3A">
      <w:pPr>
        <w:pStyle w:val="2"/>
        <w:shd w:val="clear" w:color="auto" w:fill="FFFFFF"/>
        <w:spacing w:before="0" w:after="15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217C3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uk-UA"/>
          <w14:ligatures w14:val="none"/>
        </w:rPr>
        <w:t xml:space="preserve">ТЕМА 6. </w:t>
      </w:r>
      <w:r w:rsidRPr="00217C3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ІНСТИТУЦІЙНО-ПОЛІТИЧНИЙ УСТРІЙ ЄС. ФОРМУВАННЯ ПОЛІТИЧНОГО СОЮЗУ</w:t>
      </w:r>
    </w:p>
    <w:p w14:paraId="7F7D9682" w14:textId="18C123CA" w:rsidR="001B3B71" w:rsidRDefault="001B3B71" w:rsidP="001B3B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D69352F" w14:textId="77777777" w:rsidR="001B3B71" w:rsidRDefault="001B3B71" w:rsidP="001B3B71">
      <w:pPr>
        <w:spacing w:after="0" w:line="240" w:lineRule="auto"/>
        <w:jc w:val="center"/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</w:pPr>
      <w:r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  <w:t xml:space="preserve">План </w:t>
      </w:r>
    </w:p>
    <w:p w14:paraId="1829F6DA" w14:textId="0D894F61" w:rsidR="001B3B71" w:rsidRPr="004436B4" w:rsidRDefault="001B3B71" w:rsidP="001B3B71">
      <w:pPr>
        <w:spacing w:after="0" w:line="240" w:lineRule="auto"/>
        <w:jc w:val="center"/>
        <w:rPr>
          <w:rFonts w:ascii="Noto Serif" w:eastAsia="Times New Roman" w:hAnsi="Noto Serif" w:cs="Noto Serif"/>
          <w:kern w:val="0"/>
          <w:lang w:eastAsia="uk-UA"/>
          <w14:ligatures w14:val="none"/>
        </w:rPr>
      </w:pPr>
    </w:p>
    <w:p w14:paraId="5EC755AF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Взаємозумовленість економічної та політичної інтеграції. </w:t>
      </w:r>
    </w:p>
    <w:p w14:paraId="202F07BF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Формування політичного союзу. Три базові складові політичного союзу: 1) три договори про освіту спільнот: Європейське Співтовариство, Євратом, ЕОУС, - з додаванням економічного і валютного союзу; 2) єдина політика в галузі закордонних справ та безпеки; 3) єдина політика в галузі внутрішніх справ і правосуддя . </w:t>
      </w:r>
    </w:p>
    <w:p w14:paraId="4748F6D0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Основні напрямки формування політичної системи: розробка спільної оборонної політики, участь у роботі конференції з безпеки і співробітництва в Європі, посилення значення Європарламенту, єдиний візовий та імміграційний режим, створення </w:t>
      </w:r>
      <w:proofErr w:type="spellStart"/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Європолу</w:t>
      </w:r>
      <w:proofErr w:type="spellEnd"/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та ін.</w:t>
      </w:r>
    </w:p>
    <w:p w14:paraId="21C86B9A" w14:textId="77777777" w:rsidR="00D80562" w:rsidRDefault="00D80562" w:rsidP="00D80562">
      <w:pPr>
        <w:spacing w:after="0" w:line="240" w:lineRule="auto"/>
        <w:jc w:val="center"/>
        <w:rPr>
          <w:rFonts w:ascii="Noto Serif" w:eastAsia="Times New Roman" w:hAnsi="Noto Serif" w:cs="Noto Serif"/>
          <w:b/>
          <w:bCs/>
          <w:kern w:val="0"/>
          <w:lang w:eastAsia="uk-UA"/>
          <w14:ligatures w14:val="none"/>
        </w:rPr>
      </w:pPr>
    </w:p>
    <w:p w14:paraId="7AAB5482" w14:textId="77777777" w:rsidR="008A149A" w:rsidRDefault="008A149A"/>
    <w:p w14:paraId="46BE71A1" w14:textId="35DFB8CD" w:rsidR="00D80562" w:rsidRPr="00D80562" w:rsidRDefault="00D80562" w:rsidP="00D80562">
      <w:pPr>
        <w:ind w:right="-426"/>
        <w:rPr>
          <w:rFonts w:ascii="Times New Roman" w:hAnsi="Times New Roman" w:cs="Times New Roman"/>
          <w:b/>
          <w:bCs/>
          <w:sz w:val="28"/>
          <w:szCs w:val="28"/>
        </w:rPr>
      </w:pPr>
      <w:r w:rsidRPr="00D80562">
        <w:rPr>
          <w:rFonts w:ascii="Times New Roman" w:hAnsi="Times New Roman" w:cs="Times New Roman"/>
          <w:b/>
          <w:bCs/>
          <w:sz w:val="28"/>
          <w:szCs w:val="28"/>
        </w:rPr>
        <w:t>Підготувати реферат на одну із нижченаведених тем і надіслати на перевірку</w:t>
      </w:r>
    </w:p>
    <w:p w14:paraId="30D9D32D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Координація економічної політики шести країн-учасниць Спільного ринку. </w:t>
      </w:r>
    </w:p>
    <w:p w14:paraId="2F8735E6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Створення Європейського валютного механізму. ЕКЮ як умовна рахункова одиниця ЄВС. Функції ЕКЮ. Успіхи і невдачі ЄВС. </w:t>
      </w:r>
    </w:p>
    <w:p w14:paraId="712B7625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Перший етап ЄВС: більш тісна координація національних політик, повна лібералізація руху капіталів і валютних операцій, взаємодія центробанків в рамках Комітету керуючих центральними банками.</w:t>
      </w:r>
    </w:p>
    <w:p w14:paraId="2B604F1F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Другий етап ЄВС: створення Європейського валютного інституту як попередника Європейського центробанку для координації національних політики, вироблення критеріїв економічної конвергенції, розробка національних програм з реалізації встановлених критеріїв цінової, бюджетної, валютної, кредитної стабільності. </w:t>
      </w:r>
    </w:p>
    <w:p w14:paraId="28C81E79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Третій етап: підведення підсумків і визначення готовності окремо взятих країн до вступу в ЕВС, визначення точної дати початку процедури формування ЄВС, остаточне фіксування обмінних курсів і наступне запровадження єдиної грошової одиниці, проведення єдиної грошової та валютної політики в рамках Європейської системи центральних банків, створення Європейського центрального банку. </w:t>
      </w:r>
    </w:p>
    <w:p w14:paraId="2045C301" w14:textId="77777777" w:rsidR="00217C3A" w:rsidRPr="008A23A8" w:rsidRDefault="00217C3A" w:rsidP="00217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23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Географічне простір євро. Роль і значення Європейського центробанку. Перспективи розширення числа країн-учасниць ЄВС. Плюси і мінуси членства в ЕВС і запровадження євро. </w:t>
      </w:r>
    </w:p>
    <w:p w14:paraId="0C1D2551" w14:textId="77777777" w:rsidR="00217C3A" w:rsidRDefault="00217C3A">
      <w:pP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D7DDF8B" w14:textId="4A85DA86" w:rsidR="00D80562" w:rsidRPr="00D80562" w:rsidRDefault="00D80562">
      <w:pPr>
        <w:rPr>
          <w:rFonts w:ascii="Times New Roman" w:hAnsi="Times New Roman" w:cs="Times New Roman"/>
          <w:b/>
          <w:bCs/>
        </w:rPr>
      </w:pPr>
      <w:r w:rsidRPr="00D80562">
        <w:rPr>
          <w:rFonts w:ascii="Times New Roman" w:hAnsi="Times New Roman" w:cs="Times New Roman"/>
          <w:b/>
          <w:bCs/>
        </w:rPr>
        <w:t>ЛІТЕРАТУРА</w:t>
      </w:r>
    </w:p>
    <w:p w14:paraId="157D8486" w14:textId="77777777" w:rsidR="00D80562" w:rsidRPr="009333BC" w:rsidRDefault="00D80562" w:rsidP="00D8056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33BC">
        <w:rPr>
          <w:sz w:val="28"/>
          <w:szCs w:val="28"/>
        </w:rPr>
        <w:lastRenderedPageBreak/>
        <w:t xml:space="preserve">1.Власик В.Є. Міжнародна економічна діяльність України: </w:t>
      </w:r>
      <w:proofErr w:type="spellStart"/>
      <w:r w:rsidRPr="009333BC">
        <w:rPr>
          <w:sz w:val="28"/>
          <w:szCs w:val="28"/>
        </w:rPr>
        <w:t>Навч</w:t>
      </w:r>
      <w:proofErr w:type="spellEnd"/>
      <w:r w:rsidRPr="009333BC">
        <w:rPr>
          <w:sz w:val="28"/>
          <w:szCs w:val="28"/>
        </w:rPr>
        <w:t xml:space="preserve">. </w:t>
      </w:r>
      <w:proofErr w:type="spellStart"/>
      <w:r w:rsidRPr="009333BC">
        <w:rPr>
          <w:sz w:val="28"/>
          <w:szCs w:val="28"/>
        </w:rPr>
        <w:t>пос</w:t>
      </w:r>
      <w:proofErr w:type="spellEnd"/>
      <w:r w:rsidRPr="009333BC">
        <w:rPr>
          <w:sz w:val="28"/>
          <w:szCs w:val="28"/>
        </w:rPr>
        <w:t>. / За ред. І.В. Багрової.  Київ: «Центр навчальної літератури», 2018.  384 с.</w:t>
      </w:r>
    </w:p>
    <w:p w14:paraId="0B51D748" w14:textId="77777777" w:rsidR="00D80562" w:rsidRPr="009333BC" w:rsidRDefault="00D80562" w:rsidP="00D80562">
      <w:pPr>
        <w:spacing w:after="0" w:line="240" w:lineRule="auto"/>
        <w:ind w:firstLine="540"/>
        <w:jc w:val="both"/>
        <w:outlineLvl w:val="0"/>
        <w:rPr>
          <w:rFonts w:ascii="Roboto" w:eastAsia="Times New Roman" w:hAnsi="Roboto" w:cs="Times New Roman"/>
          <w:color w:val="333333"/>
          <w:kern w:val="36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color w:val="495057"/>
          <w:kern w:val="36"/>
          <w:sz w:val="28"/>
          <w:szCs w:val="28"/>
          <w:lang w:eastAsia="uk-UA"/>
          <w14:ligatures w14:val="none"/>
        </w:rPr>
        <w:t>2. Корнієнко В. О. Україна в Європі і світі  Електронний навчальний посібникhttps://multimedia.posibnyky.vntu.edu.ua/mm/Ukraine-EU/txt/ps.html</w:t>
      </w:r>
    </w:p>
    <w:p w14:paraId="5DBCAD63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3.Вічевич А.М.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Максимець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О.В. Аналіз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(для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спец.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вищ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закл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.) /А.М.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Вічевич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О.В.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Максимець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Львів: Афіша, 2019  140 c.</w:t>
      </w:r>
    </w:p>
    <w:p w14:paraId="2A548CB4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4. Романовський О.О. Основи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/  О.О. Романовський.  К.: Деміург, 2017.  296 с.</w:t>
      </w:r>
    </w:p>
    <w:p w14:paraId="08A691C9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5.Загородній А.Г. Вознюк Г.Л. Зовнішньоекономічна діяльність: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Термінол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Словник.  К.: Кондор, 2017.  168 с.</w:t>
      </w:r>
    </w:p>
    <w:p w14:paraId="79338EED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6.Зовн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шньоеконом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чна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яльн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сть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 нормативна база: / Уклад. Ф. Федорченко.  Х.: Фактор, 2019 .  448 с.</w:t>
      </w:r>
    </w:p>
    <w:p w14:paraId="49FF222B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.Менеджмент зовнішньоекономічної діяльності: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/ За ред. І.І. Дахна.  К.: Центр навчальної літератури, 2016.  304 с.</w:t>
      </w:r>
    </w:p>
    <w:p w14:paraId="5BCEA01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.Менеджмент зовнішньоекономічної діяльності: Підручник / За ред. О.А. Кириченка.  2-ге вид. перероб. і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доп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 К.: Знання, 2018.  518 с.</w:t>
      </w:r>
    </w:p>
    <w:p w14:paraId="20DF7ADA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Сухарський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В.С.,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Сухарський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В.В., Охота В.І. Менеджмент зовнішньоекономічної діяльності: теорія, методологія, практика: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посібник (курс лекцій).  Тернопіль: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Астон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2015.  464 с.</w:t>
      </w:r>
    </w:p>
    <w:p w14:paraId="3878CC65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.Україна і світове господарство: взаємодія на межі тисячоліть: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- К.: Либідь, 2020.</w:t>
      </w:r>
    </w:p>
    <w:p w14:paraId="0D46184F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.Філіпченко А.С. Міжнародні економічні відносини: історія: Підручник. - К.: Либідь, 2016.  392 с.</w:t>
      </w:r>
    </w:p>
    <w:p w14:paraId="551F4B77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Додаткова</w:t>
      </w:r>
    </w:p>
    <w:p w14:paraId="2C9EF9FC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2.Жук М. Експортний потенціал регіону: теорія, методологія, практика. - Чернівці.: «Рута», 2002. - 199 с.</w:t>
      </w:r>
    </w:p>
    <w:p w14:paraId="69E905A5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3.Закон України «Про зовнішньоекономічну діяльність» від 16.04.1991 р. № 959-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XII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// Відомості Верховної Ради України. - 1991. - №29.</w:t>
      </w:r>
    </w:p>
    <w:p w14:paraId="2B8A87A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4.Качаєв Ю.Д. Теоретико-методологічні та методичні засади інвестиційно-географічного районування України // Український географічний журнал.   2019.  №3.  С. 38 - 43.</w:t>
      </w:r>
    </w:p>
    <w:p w14:paraId="7C81C230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5.Сокур О. В., ОНУ ім. І. І. Мечникова Європейська інтеграція: теоретичні засади та еволюція  Актуальні проблеми політики. 2015.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Вип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55 </w:t>
      </w:r>
    </w:p>
    <w:p w14:paraId="1903AD11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.Леоненко П.М. Зовнішньоекономічна діяльність України: сучасні тенденції // Актуальні проблеми економіки.  2015.  №2. С. 75 - 84.</w:t>
      </w:r>
    </w:p>
    <w:p w14:paraId="3D1321F1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.Осадчук Р. Розвиток зовнішньоекономічних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зв'язків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Чернівецької області // Регіональна економіка.  2019.  №4.  С. 205 - 211.</w:t>
      </w:r>
    </w:p>
    <w:p w14:paraId="220A004E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.Пехник А.В.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Iноземнi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iнвестицiї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економiку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України: навчальний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посiбник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  К.: Знання, 2017.  335 с.</w:t>
      </w:r>
    </w:p>
    <w:p w14:paraId="74BA7D6F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9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 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Палагнюк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Ю.В. Зовнішня політика ЄС та перспективи подальшого розширення // Мультимедійний підручник «Управління в ЄС та політика європейської інтеграції».  Режим доступу: </w:t>
      </w:r>
      <w:hyperlink r:id="rId4" w:history="1">
        <w:r w:rsidRPr="009333BC">
          <w:rPr>
            <w:rFonts w:ascii="Times New Roman" w:eastAsia="Times New Roman" w:hAnsi="Times New Roman" w:cs="Times New Roman"/>
            <w:color w:val="51666C"/>
            <w:kern w:val="0"/>
            <w:sz w:val="28"/>
            <w:szCs w:val="28"/>
            <w:u w:val="single"/>
            <w:lang w:eastAsia="uk-UA"/>
            <w14:ligatures w14:val="none"/>
          </w:rPr>
          <w:t>https://eugov.chmnu.edu.ua</w:t>
        </w:r>
      </w:hyperlink>
    </w:p>
    <w:p w14:paraId="316B0802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.Румянцев А.П. М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жнародна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торг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вля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послугами: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бник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вуз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в. - К.: Центр навчальної л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i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тератури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2020.  112 с.</w:t>
      </w:r>
    </w:p>
    <w:p w14:paraId="721EF1CA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.Стратегія соціально-економічного розвитку Харківської області на період до 2011 року: Монографія / Під </w:t>
      </w:r>
      <w:proofErr w:type="spellStart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заг</w:t>
      </w:r>
      <w:proofErr w:type="spellEnd"/>
      <w:r w:rsidRPr="009333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ред. Є.П. Кушнарьова.  Х: Видавничий дім «ІНЖЕК», 2019.  448 с.</w:t>
      </w:r>
    </w:p>
    <w:p w14:paraId="282ED403" w14:textId="77777777" w:rsidR="00D80562" w:rsidRPr="009333BC" w:rsidRDefault="00D80562" w:rsidP="00D80562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063F697" w14:textId="77777777" w:rsidR="00D80562" w:rsidRDefault="00D80562"/>
    <w:sectPr w:rsidR="00D8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9A"/>
    <w:rsid w:val="001B3B71"/>
    <w:rsid w:val="00217C3A"/>
    <w:rsid w:val="003D4F99"/>
    <w:rsid w:val="004E1685"/>
    <w:rsid w:val="008A149A"/>
    <w:rsid w:val="00A71F43"/>
    <w:rsid w:val="00CC6A18"/>
    <w:rsid w:val="00D80562"/>
    <w:rsid w:val="00E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F3AE"/>
  <w15:chartTrackingRefBased/>
  <w15:docId w15:val="{A2A7E3CA-DC25-455B-A669-BCA646B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71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gov.chmnu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3146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2023-10-24T01:49:00Z</dcterms:created>
  <dcterms:modified xsi:type="dcterms:W3CDTF">2023-10-24T01:49:00Z</dcterms:modified>
</cp:coreProperties>
</file>