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C6" w:rsidRDefault="000E2D42" w:rsidP="00C1582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Екзаменаційні питання з </w:t>
      </w:r>
      <w:r w:rsidR="00BB33C6">
        <w:rPr>
          <w:rFonts w:ascii="Times New Roman" w:hAnsi="Times New Roman" w:cs="Times New Roman"/>
          <w:b/>
          <w:sz w:val="32"/>
          <w:szCs w:val="32"/>
          <w:lang w:val="uk-UA"/>
        </w:rPr>
        <w:t>дисципліни</w:t>
      </w:r>
    </w:p>
    <w:p w:rsidR="00A23665" w:rsidRPr="000E2D42" w:rsidRDefault="000E2D42" w:rsidP="00C1582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C1582D" w:rsidRPr="000E2D42">
        <w:rPr>
          <w:rFonts w:ascii="Times New Roman" w:hAnsi="Times New Roman" w:cs="Times New Roman"/>
          <w:b/>
          <w:sz w:val="32"/>
          <w:szCs w:val="32"/>
        </w:rPr>
        <w:t>Терапевтичні</w:t>
      </w:r>
      <w:proofErr w:type="spellEnd"/>
      <w:r w:rsidR="00C1582D" w:rsidRPr="000E2D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582D" w:rsidRPr="000E2D42">
        <w:rPr>
          <w:rFonts w:ascii="Times New Roman" w:hAnsi="Times New Roman" w:cs="Times New Roman"/>
          <w:b/>
          <w:sz w:val="32"/>
          <w:szCs w:val="32"/>
        </w:rPr>
        <w:t>вправи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03626D" w:rsidRDefault="00C1582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терапевт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ичних вправ на фізичну функцію організму людини.</w:t>
      </w:r>
    </w:p>
    <w:p w:rsidR="00C1582D" w:rsidRDefault="00C1582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Компоненти фізичної функції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 організму людини.</w:t>
      </w:r>
    </w:p>
    <w:p w:rsidR="00C1582D" w:rsidRDefault="00C1582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Принципи фізичної терапії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82D" w:rsidRDefault="00C1582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методичні принципи при заняттях терапевтичними вправами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582D" w:rsidRDefault="00C1582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методики та основні завдання проведення занять у щадний період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реабілітації.</w:t>
      </w:r>
    </w:p>
    <w:p w:rsidR="00C1582D" w:rsidRDefault="00C1582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Етапи реабілітації</w:t>
      </w:r>
    </w:p>
    <w:p w:rsidR="00C1582D" w:rsidRDefault="00C1582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та основні завдання застосування терапевтичних вправ у </w:t>
      </w:r>
      <w:r w:rsidR="00AA7A35">
        <w:rPr>
          <w:rFonts w:ascii="Times New Roman" w:hAnsi="Times New Roman" w:cs="Times New Roman"/>
          <w:sz w:val="28"/>
          <w:szCs w:val="28"/>
          <w:lang w:val="uk-UA"/>
        </w:rPr>
        <w:t>функціональний період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реабілітації.</w:t>
      </w:r>
    </w:p>
    <w:p w:rsidR="00AA7A35" w:rsidRDefault="00AA7A35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проведення т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а основні завдання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тренувальний період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 реабілітації.</w:t>
      </w:r>
    </w:p>
    <w:p w:rsidR="00AA7A35" w:rsidRDefault="00AA7A35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вимоги до методики проведення занять з терапевтичних вправ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A35" w:rsidRDefault="00AA7A35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Рухові навички та руховий динамічний стереотип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A35" w:rsidRDefault="00AA7A35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 фази формування рухових навичок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A35" w:rsidRDefault="00AA7A35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фізичних вправ на системи і органи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 людини.</w:t>
      </w:r>
    </w:p>
    <w:p w:rsidR="00AA7A35" w:rsidRDefault="00AA7A35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терапевтичних вправ на біологічні та біохімічні особливості організму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A35" w:rsidRDefault="00AA7A35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Показання для призначення 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терапевтичних </w:t>
      </w:r>
      <w:r>
        <w:rPr>
          <w:rFonts w:ascii="Times New Roman" w:hAnsi="Times New Roman" w:cs="Times New Roman"/>
          <w:sz w:val="28"/>
          <w:szCs w:val="28"/>
          <w:lang w:val="uk-UA"/>
        </w:rPr>
        <w:t>вправ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. Чотири групи захворювань, </w:t>
      </w:r>
      <w:r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і потре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ння терапевтичних вправ (В.В. </w:t>
      </w:r>
      <w:proofErr w:type="spellStart"/>
      <w:r w:rsidR="0003626D">
        <w:rPr>
          <w:rFonts w:ascii="Times New Roman" w:hAnsi="Times New Roman" w:cs="Times New Roman"/>
          <w:sz w:val="28"/>
          <w:szCs w:val="28"/>
          <w:lang w:val="uk-UA"/>
        </w:rPr>
        <w:t>Клапчук</w:t>
      </w:r>
      <w:proofErr w:type="spellEnd"/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 та В.М. </w:t>
      </w:r>
      <w:proofErr w:type="spellStart"/>
      <w:r w:rsidR="000E2D42">
        <w:rPr>
          <w:rFonts w:ascii="Times New Roman" w:hAnsi="Times New Roman" w:cs="Times New Roman"/>
          <w:sz w:val="28"/>
          <w:szCs w:val="28"/>
          <w:lang w:val="uk-UA"/>
        </w:rPr>
        <w:t>Нерсесян</w:t>
      </w:r>
      <w:proofErr w:type="spellEnd"/>
      <w:r w:rsidR="000E2D42">
        <w:rPr>
          <w:rFonts w:ascii="Times New Roman" w:hAnsi="Times New Roman" w:cs="Times New Roman"/>
          <w:sz w:val="28"/>
          <w:szCs w:val="28"/>
          <w:lang w:val="uk-UA"/>
        </w:rPr>
        <w:t xml:space="preserve"> (1995))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2D42" w:rsidRDefault="00CB7E03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Протипоказання для призначення терапевтичних вправ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7E03" w:rsidRDefault="00CB7E03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застосування терапевтичних вправ при рахіті у дітей </w:t>
      </w:r>
      <w:r w:rsidR="005276DE">
        <w:rPr>
          <w:rFonts w:ascii="Times New Roman" w:hAnsi="Times New Roman" w:cs="Times New Roman"/>
          <w:sz w:val="28"/>
          <w:szCs w:val="28"/>
          <w:lang w:val="uk-UA"/>
        </w:rPr>
        <w:t>в залежності від періоду захворювання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7E03" w:rsidRDefault="00CB7E03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застосування 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 xml:space="preserve">терапевтичних вправ </w:t>
      </w:r>
      <w:r>
        <w:rPr>
          <w:rFonts w:ascii="Times New Roman" w:hAnsi="Times New Roman" w:cs="Times New Roman"/>
          <w:sz w:val="28"/>
          <w:szCs w:val="28"/>
          <w:lang w:val="uk-UA"/>
        </w:rPr>
        <w:t>при гіпотрофії</w:t>
      </w:r>
      <w:r w:rsidR="006D0DED">
        <w:rPr>
          <w:rFonts w:ascii="Times New Roman" w:hAnsi="Times New Roman" w:cs="Times New Roman"/>
          <w:sz w:val="28"/>
          <w:szCs w:val="28"/>
          <w:lang w:val="uk-UA"/>
        </w:rPr>
        <w:t xml:space="preserve"> у дітей</w:t>
      </w:r>
      <w:r w:rsidR="005276DE">
        <w:rPr>
          <w:rFonts w:ascii="Times New Roman" w:hAnsi="Times New Roman" w:cs="Times New Roman"/>
          <w:sz w:val="28"/>
          <w:szCs w:val="28"/>
          <w:lang w:val="uk-UA"/>
        </w:rPr>
        <w:t xml:space="preserve"> в залежності від ступеня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 xml:space="preserve">сті застосування </w:t>
      </w:r>
      <w:r w:rsidR="00BB33C6" w:rsidRPr="00BB33C6">
        <w:rPr>
          <w:rFonts w:ascii="Times New Roman" w:hAnsi="Times New Roman" w:cs="Times New Roman"/>
          <w:sz w:val="28"/>
          <w:szCs w:val="28"/>
          <w:lang w:val="uk-UA"/>
        </w:rPr>
        <w:t xml:space="preserve">терапевтичних вправ 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у геріатрії</w:t>
      </w:r>
      <w:r>
        <w:rPr>
          <w:rFonts w:ascii="Times New Roman" w:hAnsi="Times New Roman" w:cs="Times New Roman"/>
          <w:sz w:val="28"/>
          <w:szCs w:val="28"/>
          <w:lang w:val="uk-UA"/>
        </w:rPr>
        <w:t>. Групи здоров’я. Дозування ТВ.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застосування терапевтичних вправ для дітей</w:t>
      </w:r>
      <w:r w:rsidR="009C384A">
        <w:rPr>
          <w:rFonts w:ascii="Times New Roman" w:hAnsi="Times New Roman" w:cs="Times New Roman"/>
          <w:sz w:val="28"/>
          <w:szCs w:val="28"/>
          <w:lang w:val="uk-UA"/>
        </w:rPr>
        <w:t xml:space="preserve"> раннього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. Методи фізичної терапії.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застосування </w:t>
      </w:r>
      <w:r w:rsidR="00BB33C6" w:rsidRPr="00BB33C6">
        <w:rPr>
          <w:rFonts w:ascii="Times New Roman" w:hAnsi="Times New Roman" w:cs="Times New Roman"/>
          <w:sz w:val="28"/>
          <w:szCs w:val="28"/>
          <w:lang w:val="uk-UA"/>
        </w:rPr>
        <w:t xml:space="preserve">терапевтичних вправ </w:t>
      </w:r>
      <w:r>
        <w:rPr>
          <w:rFonts w:ascii="Times New Roman" w:hAnsi="Times New Roman" w:cs="Times New Roman"/>
          <w:sz w:val="28"/>
          <w:szCs w:val="28"/>
          <w:lang w:val="uk-UA"/>
        </w:rPr>
        <w:t>для дітей 3-6 років, спрямованих на виправлення дефектів постави.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Гімнастика для дітей грудного віку.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прийоми дозування 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 xml:space="preserve">терапевтичних </w:t>
      </w:r>
      <w:r>
        <w:rPr>
          <w:rFonts w:ascii="Times New Roman" w:hAnsi="Times New Roman" w:cs="Times New Roman"/>
          <w:sz w:val="28"/>
          <w:szCs w:val="28"/>
          <w:lang w:val="uk-UA"/>
        </w:rPr>
        <w:t>вправ.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засоби 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терапевтичних вправ.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Форми проведення занять 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терапевтичних вправ.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терапевтичних вправ.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Рухові режими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DED" w:rsidRPr="00BB33C6" w:rsidRDefault="00BB33C6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DED" w:rsidRPr="00BB33C6">
        <w:rPr>
          <w:rFonts w:ascii="Times New Roman" w:hAnsi="Times New Roman" w:cs="Times New Roman"/>
          <w:sz w:val="28"/>
          <w:szCs w:val="28"/>
          <w:lang w:val="uk-UA"/>
        </w:rPr>
        <w:t xml:space="preserve">Масаж як додатковий засіб </w:t>
      </w:r>
      <w:r w:rsidRPr="00BB33C6">
        <w:rPr>
          <w:rFonts w:ascii="Times New Roman" w:hAnsi="Times New Roman" w:cs="Times New Roman"/>
          <w:sz w:val="28"/>
          <w:szCs w:val="28"/>
          <w:lang w:val="uk-UA"/>
        </w:rPr>
        <w:t>терапевтичних вправ.</w:t>
      </w:r>
    </w:p>
    <w:p w:rsidR="006D0DED" w:rsidRDefault="00BB33C6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праце</w:t>
      </w:r>
      <w:r w:rsidR="006D0DED">
        <w:rPr>
          <w:rFonts w:ascii="Times New Roman" w:hAnsi="Times New Roman" w:cs="Times New Roman"/>
          <w:sz w:val="28"/>
          <w:szCs w:val="28"/>
          <w:lang w:val="uk-UA"/>
        </w:rPr>
        <w:t>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Механотерапія. Типи тренажерів.</w:t>
      </w:r>
    </w:p>
    <w:p w:rsidR="009C384A" w:rsidRPr="009C384A" w:rsidRDefault="0012383E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Гідрокінезі</w:t>
      </w:r>
      <w:bookmarkStart w:id="0" w:name="_GoBack"/>
      <w:bookmarkEnd w:id="0"/>
      <w:r w:rsidR="006D0DED">
        <w:rPr>
          <w:rFonts w:ascii="Times New Roman" w:hAnsi="Times New Roman" w:cs="Times New Roman"/>
          <w:sz w:val="28"/>
          <w:szCs w:val="28"/>
          <w:lang w:val="uk-UA"/>
        </w:rPr>
        <w:t>терапія</w:t>
      </w:r>
      <w:proofErr w:type="spellEnd"/>
      <w:r w:rsidR="006D0DED">
        <w:rPr>
          <w:rFonts w:ascii="Times New Roman" w:hAnsi="Times New Roman" w:cs="Times New Roman"/>
          <w:sz w:val="28"/>
          <w:szCs w:val="28"/>
          <w:lang w:val="uk-UA"/>
        </w:rPr>
        <w:t>. Вп</w:t>
      </w:r>
      <w:r w:rsidR="009C384A">
        <w:rPr>
          <w:rFonts w:ascii="Times New Roman" w:hAnsi="Times New Roman" w:cs="Times New Roman"/>
          <w:sz w:val="28"/>
          <w:szCs w:val="28"/>
          <w:lang w:val="uk-UA"/>
        </w:rPr>
        <w:t>лив на фізіологічні процеси в організмі. Реакція здорової людини на водну імерсію.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терапевтичних вправ.</w:t>
      </w:r>
    </w:p>
    <w:p w:rsidR="006D0DED" w:rsidRDefault="006D0DE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Засоби </w:t>
      </w:r>
      <w:r w:rsidR="00BB33C6" w:rsidRPr="00BB33C6">
        <w:rPr>
          <w:rFonts w:ascii="Times New Roman" w:hAnsi="Times New Roman" w:cs="Times New Roman"/>
          <w:sz w:val="28"/>
          <w:szCs w:val="28"/>
          <w:lang w:val="uk-UA"/>
        </w:rPr>
        <w:t xml:space="preserve">терапевтичних вправ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залежно від рухового режиму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84A" w:rsidRDefault="009C384A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прийоми дозування 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 xml:space="preserve">терапевтичних </w:t>
      </w:r>
      <w:r>
        <w:rPr>
          <w:rFonts w:ascii="Times New Roman" w:hAnsi="Times New Roman" w:cs="Times New Roman"/>
          <w:sz w:val="28"/>
          <w:szCs w:val="28"/>
          <w:lang w:val="uk-UA"/>
        </w:rPr>
        <w:t>вправ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6DE" w:rsidRDefault="009C384A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максимально допустимої частоти серцевих скорочень за формулою </w:t>
      </w:r>
      <w:r w:rsidR="005276DE">
        <w:rPr>
          <w:rFonts w:ascii="Times New Roman" w:hAnsi="Times New Roman" w:cs="Times New Roman"/>
          <w:sz w:val="28"/>
          <w:szCs w:val="28"/>
          <w:lang w:val="uk-UA"/>
        </w:rPr>
        <w:t>резерву серця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6DE" w:rsidRDefault="005276DE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Загальні вимоги до методики проведення занять 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терапевтичних вправ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6DE" w:rsidRDefault="005276DE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дихальних вправ у лікувальній гімнастиці.</w:t>
      </w:r>
    </w:p>
    <w:p w:rsidR="005276DE" w:rsidRDefault="005276DE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Охарактеризувати механізм дії лікувальної ходи.</w:t>
      </w:r>
    </w:p>
    <w:p w:rsidR="005276DE" w:rsidRDefault="005276DE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методики використання дихальних вправ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26D" w:rsidRPr="0003626D" w:rsidRDefault="0003626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>Які основні засоби застосовують у терапевтичних вправах для профілактики й лікування захворювань та ушкоджень?</w:t>
      </w:r>
    </w:p>
    <w:p w:rsidR="0003626D" w:rsidRPr="0003626D" w:rsidRDefault="0003626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>Що відноситься до додаткових засобів для покращення дії ТВ?</w:t>
      </w:r>
    </w:p>
    <w:p w:rsidR="0003626D" w:rsidRPr="0003626D" w:rsidRDefault="0003626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>Розкрийте форми ТВ.</w:t>
      </w:r>
    </w:p>
    <w:p w:rsidR="0003626D" w:rsidRDefault="0003626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зміст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наступних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засобів: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гімнастичні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вправи,</w:t>
      </w:r>
    </w:p>
    <w:p w:rsidR="0003626D" w:rsidRDefault="0003626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зміст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наступних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засобів:</w:t>
      </w:r>
      <w:r w:rsidR="00BB33C6">
        <w:rPr>
          <w:rFonts w:ascii="Times New Roman" w:hAnsi="Times New Roman" w:cs="Times New Roman"/>
          <w:sz w:val="28"/>
          <w:szCs w:val="28"/>
          <w:lang w:val="uk-UA"/>
        </w:rPr>
        <w:tab/>
        <w:t>спортивно- прикладні вправи.</w:t>
      </w:r>
    </w:p>
    <w:p w:rsidR="0003626D" w:rsidRPr="0003626D" w:rsidRDefault="0003626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>Розкрити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зміст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наступних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ab/>
        <w:t>засобів: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малорухливі та спортивні ігри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26D" w:rsidRPr="0003626D" w:rsidRDefault="00BB33C6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>асоби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ab/>
        <w:t>дозування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ab/>
        <w:t>фізичного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ab/>
        <w:t>навантаження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ab/>
        <w:t>при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>лікувальному використанні фізич</w:t>
      </w:r>
      <w:r>
        <w:rPr>
          <w:rFonts w:ascii="Times New Roman" w:hAnsi="Times New Roman" w:cs="Times New Roman"/>
          <w:sz w:val="28"/>
          <w:szCs w:val="28"/>
          <w:lang w:val="uk-UA"/>
        </w:rPr>
        <w:t>них вправ.</w:t>
      </w:r>
    </w:p>
    <w:p w:rsidR="0003626D" w:rsidRPr="0003626D" w:rsidRDefault="0003626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>Охарактеризуйте загальні методи проведення занять ТВ.</w:t>
      </w:r>
    </w:p>
    <w:p w:rsidR="0003626D" w:rsidRDefault="00BB33C6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>агальні вимоги до м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>етодики проведення занять ТВ.</w:t>
      </w:r>
    </w:p>
    <w:p w:rsidR="0003626D" w:rsidRPr="0003626D" w:rsidRDefault="00BB33C6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>ізіологічно обґрунтован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 xml:space="preserve"> 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 xml:space="preserve"> мето</w:t>
      </w:r>
      <w:r>
        <w:rPr>
          <w:rFonts w:ascii="Times New Roman" w:hAnsi="Times New Roman" w:cs="Times New Roman"/>
          <w:sz w:val="28"/>
          <w:szCs w:val="28"/>
          <w:lang w:val="uk-UA"/>
        </w:rPr>
        <w:t>дичні принципи</w:t>
      </w:r>
      <w:r w:rsidR="0003626D" w:rsidRPr="0003626D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застосування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терапевтичних вправ.</w:t>
      </w:r>
    </w:p>
    <w:p w:rsidR="0003626D" w:rsidRPr="0003626D" w:rsidRDefault="0003626D" w:rsidP="00BB33C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>Розкрийте особливості методики використання дихальних вправ.</w:t>
      </w:r>
    </w:p>
    <w:p w:rsidR="005276DE" w:rsidRPr="0003626D" w:rsidRDefault="0003626D" w:rsidP="00BB3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="005276DE" w:rsidRPr="00036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276DE" w:rsidRPr="0003626D">
        <w:rPr>
          <w:rFonts w:ascii="Times New Roman" w:hAnsi="Times New Roman" w:cs="Times New Roman"/>
          <w:sz w:val="28"/>
          <w:szCs w:val="28"/>
          <w:lang w:val="uk-UA"/>
        </w:rPr>
        <w:t>Особливості лікувальної гімнастики при гіпертонічній хворобі</w:t>
      </w:r>
    </w:p>
    <w:p w:rsidR="005276DE" w:rsidRPr="0003626D" w:rsidRDefault="005276DE" w:rsidP="00BB3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 xml:space="preserve">51. 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>Лікувальна хода при гіпертонічній хворобі</w:t>
      </w:r>
    </w:p>
    <w:p w:rsidR="005276DE" w:rsidRDefault="005276DE" w:rsidP="00BB3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D">
        <w:rPr>
          <w:rFonts w:ascii="Times New Roman" w:hAnsi="Times New Roman" w:cs="Times New Roman"/>
          <w:sz w:val="28"/>
          <w:szCs w:val="28"/>
          <w:lang w:val="uk-UA"/>
        </w:rPr>
        <w:t xml:space="preserve">52. </w:t>
      </w:r>
      <w:r w:rsidR="000362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3626D">
        <w:rPr>
          <w:rFonts w:ascii="Times New Roman" w:hAnsi="Times New Roman" w:cs="Times New Roman"/>
          <w:sz w:val="28"/>
          <w:szCs w:val="28"/>
          <w:lang w:val="uk-UA"/>
        </w:rPr>
        <w:t>Комплекс лікувальної гімнастики при ВСД за гіпертонічним типом.</w:t>
      </w:r>
    </w:p>
    <w:p w:rsidR="00BB33C6" w:rsidRDefault="00BB33C6" w:rsidP="00BB3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53. Ранкова гігієнічна гімнастика. Фізіологічний вплив на організм людини. </w:t>
      </w:r>
    </w:p>
    <w:p w:rsidR="00271E1F" w:rsidRDefault="00271E1F" w:rsidP="00BB3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1E1F">
        <w:rPr>
          <w:rFonts w:ascii="Times New Roman" w:hAnsi="Times New Roman" w:cs="Times New Roman"/>
          <w:b/>
          <w:sz w:val="28"/>
          <w:szCs w:val="28"/>
          <w:lang w:val="uk-UA"/>
        </w:rPr>
        <w:t>Відповісти на тестові запитання: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1.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Особливістю використання ТВ у процесі реабілітації хворих є: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процес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дозованого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тренування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та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активна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71E1F">
        <w:rPr>
          <w:rFonts w:ascii="Times New Roman" w:hAnsi="Times New Roman" w:cs="Times New Roman"/>
          <w:sz w:val="28"/>
          <w:szCs w:val="28"/>
          <w:lang w:val="uk-UA"/>
        </w:rPr>
        <w:t>участьхворого</w:t>
      </w:r>
      <w:proofErr w:type="spellEnd"/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в лікувальному процесі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процес дозованого тренування та вправи виконуються строго під рахунок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використання тільки вправ спеціальної спрямованості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використання природних факторів природи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усі відповіді вірні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Фізичні вправи з метою практичного використання поділяють на: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спеціальні, активні, пасивні, статичні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lastRenderedPageBreak/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рухливі, нерухливі, лежачи, стоячи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гімнастичні, прикладні, спортивні, ігрові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сто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>чі, сидячи, лежачі на спині, лежачі на животі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усі відповіді вірні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3.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Вправи прикладного характеру це: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вправи, які використовуються у дітей у період </w:t>
      </w:r>
      <w:proofErr w:type="spellStart"/>
      <w:r w:rsidRPr="00271E1F">
        <w:rPr>
          <w:rFonts w:ascii="Times New Roman" w:hAnsi="Times New Roman" w:cs="Times New Roman"/>
          <w:sz w:val="28"/>
          <w:szCs w:val="28"/>
          <w:lang w:val="uk-UA"/>
        </w:rPr>
        <w:t>новонародження</w:t>
      </w:r>
      <w:proofErr w:type="spellEnd"/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(до 28 днів)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велика група вправ з основними </w:t>
      </w:r>
      <w:proofErr w:type="spellStart"/>
      <w:r w:rsidRPr="00271E1F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необхідними руховими діями природного типу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це гімнастичні вправи з довільною видозміною характеру і/або тривалості фаз дихального циклу, як в поєднанні з рухами тулуба і кінцівок, так і без них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спрямовані на оздоровлення і зміцнення всього організму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це спеціально підібрані й поділені на складові частини рухи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4.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Залежно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від рухового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режиму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заняття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ТВ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проводяться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засобом (методом):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індивідуальний;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71E1F">
        <w:rPr>
          <w:rFonts w:ascii="Times New Roman" w:hAnsi="Times New Roman" w:cs="Times New Roman"/>
          <w:sz w:val="28"/>
          <w:szCs w:val="28"/>
          <w:lang w:val="uk-UA"/>
        </w:rPr>
        <w:t>малогруповий</w:t>
      </w:r>
      <w:proofErr w:type="spellEnd"/>
      <w:r w:rsidRPr="00271E1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груповий;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консультативний (самостійним)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усі відповіді вірні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5.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На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якому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етапі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фізичної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реабілітації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та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рухового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режиму використовують вправи максимальної інтенсивності: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стаціонарному під наглядом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фізичного терапевта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санітарному під наглядом 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>фізичного терапевта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на амбулаторному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не використовують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можна використовувати на любому етапі в залежності від стану хворого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6.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виконанні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фізичної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вправи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терапевтичної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спрямованості, дихання має значення?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ні, не має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має, коли важко – треба затримати дихання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має, необхідно дихати часто, щоб покращити газообмін організму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має і дихати необхідно тільки ротом, що сприяє збільшенню кисню в організмі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має, тільки вдих повинен відповідати випрямленню тулубу, а видих – згинанню тулубу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7.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Для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правильного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використання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фізичних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вправ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при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складанні комплексу ТВ рекомендують враховувати наступні прийоми: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lastRenderedPageBreak/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вибір вихідних положень та підбор фізичних вправ за анатомічною ознакою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повторюваність, темп і ритм рухів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амплітуда рухів та точність їх виконання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ступінь зусилля при виконанні фізичних вправ та використання дихальних вправ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усі відповіді вірні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8.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У залежності від участі в дихальних актах дихальної та скелетної мускулатури вправи поділяють на: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статичні, динамічні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активні, пасивні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загальні, спеціальні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з допомогою, без допомоги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усі відповіді вірні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9.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Вправи, спрямовані на удосконалення побутових дій, які застосовуються при порушенні рухових функцій внаслідок травм, паралічу, ампутації називаються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вправи з предметами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ігрові вправи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спортивно-прикладні вправи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трудові вправи (праце терапія)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E.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загальнорозвиваючі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вправи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10.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Визначення (синонім) медичної реабілітації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санаторно-курортне лікування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відновлювальне лікування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радикальне лікування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медикаментозне лікування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консервативне лікування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11.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Чи впливає темп виконання вправ на величину навантаження при виконанні терапевтичних вправ?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не впливає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умовно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впливає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тільки коли швидкий темп виконання вправи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тільки коли повільний темп виконання вправи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12.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Який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метод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проведення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процедур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терапевтичних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вправ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краще забезпечує дозування навантаження?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ігровий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спортивний ( спортивно-прикладний)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груповий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lastRenderedPageBreak/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консультативний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повторний з використанням гімнастичних вправ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13.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Показником для припинення навантаження є: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поява помірної задухи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підвищення пульсу до 50% від максимально можливого для даної особи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загальна виражена втома, слабкість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коли людина спітнілі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збільшення частоти дихання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14.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Ортостатична та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proofErr w:type="spellStart"/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кліноортостатична</w:t>
      </w:r>
      <w:proofErr w:type="spellEnd"/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проби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характеризують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>стан систем: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серцево-судинної та вегетативної нервової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дихальної та серцево-судинної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серцево-судинної та м’язової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опорно-рухового апарату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усі відповіді вірні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15.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Для оцінки згинання та розгинання у колінному суглобі </w:t>
      </w:r>
      <w:proofErr w:type="spellStart"/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бранші</w:t>
      </w:r>
      <w:proofErr w:type="spellEnd"/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кутоміра накладають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поверх коліна на стегно та гомілку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обидві вздовж бокової поверхні гомілки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одну вздовж бокової поверхні гомілки, другу вздовж бокової поверхні стегна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обидві вздовж бокової поверхні стегна</w:t>
      </w:r>
    </w:p>
    <w:p w:rsid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усі варіанти вірні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16.</w:t>
      </w:r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Для оцінки згинання та розгинання у кульшовому суглобі </w:t>
      </w:r>
      <w:proofErr w:type="spellStart"/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>бранші</w:t>
      </w:r>
      <w:proofErr w:type="spellEnd"/>
      <w:r w:rsidRPr="00271E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кутоміра накладають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обидві вздовж повздовжньої </w:t>
      </w:r>
      <w:proofErr w:type="spellStart"/>
      <w:r w:rsidRPr="00271E1F">
        <w:rPr>
          <w:rFonts w:ascii="Times New Roman" w:hAnsi="Times New Roman" w:cs="Times New Roman"/>
          <w:sz w:val="28"/>
          <w:szCs w:val="28"/>
          <w:lang w:val="uk-UA"/>
        </w:rPr>
        <w:t>вісі</w:t>
      </w:r>
      <w:proofErr w:type="spellEnd"/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стегна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одну вздовж повздовжньої </w:t>
      </w:r>
      <w:proofErr w:type="spellStart"/>
      <w:r w:rsidRPr="00271E1F">
        <w:rPr>
          <w:rFonts w:ascii="Times New Roman" w:hAnsi="Times New Roman" w:cs="Times New Roman"/>
          <w:sz w:val="28"/>
          <w:szCs w:val="28"/>
          <w:lang w:val="uk-UA"/>
        </w:rPr>
        <w:t>вісі</w:t>
      </w:r>
      <w:proofErr w:type="spellEnd"/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стегна, другу над </w:t>
      </w:r>
      <w:proofErr w:type="spellStart"/>
      <w:r w:rsidRPr="00271E1F">
        <w:rPr>
          <w:rFonts w:ascii="Times New Roman" w:hAnsi="Times New Roman" w:cs="Times New Roman"/>
          <w:sz w:val="28"/>
          <w:szCs w:val="28"/>
          <w:lang w:val="uk-UA"/>
        </w:rPr>
        <w:t>лонним</w:t>
      </w:r>
      <w:proofErr w:type="spellEnd"/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зрощенням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C.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кожному індивідуально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D.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одну вздовж повздовжньої </w:t>
      </w:r>
      <w:proofErr w:type="spellStart"/>
      <w:r w:rsidRPr="00271E1F">
        <w:rPr>
          <w:rFonts w:ascii="Times New Roman" w:hAnsi="Times New Roman" w:cs="Times New Roman"/>
          <w:sz w:val="28"/>
          <w:szCs w:val="28"/>
          <w:lang w:val="uk-UA"/>
        </w:rPr>
        <w:t>вісі</w:t>
      </w:r>
      <w:proofErr w:type="spellEnd"/>
      <w:r w:rsidRPr="00271E1F">
        <w:rPr>
          <w:rFonts w:ascii="Times New Roman" w:hAnsi="Times New Roman" w:cs="Times New Roman"/>
          <w:sz w:val="28"/>
          <w:szCs w:val="28"/>
          <w:lang w:val="uk-UA"/>
        </w:rPr>
        <w:t xml:space="preserve"> стегна, другу вздовж бокової поверхні тулубу</w:t>
      </w:r>
    </w:p>
    <w:p w:rsidR="00271E1F" w:rsidRPr="00271E1F" w:rsidRDefault="00271E1F" w:rsidP="00271E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E1F">
        <w:rPr>
          <w:rFonts w:ascii="Times New Roman" w:hAnsi="Times New Roman" w:cs="Times New Roman"/>
          <w:sz w:val="28"/>
          <w:szCs w:val="28"/>
          <w:lang w:val="uk-UA"/>
        </w:rPr>
        <w:t>E.</w:t>
      </w:r>
      <w:r w:rsidRPr="00271E1F">
        <w:rPr>
          <w:rFonts w:ascii="Times New Roman" w:hAnsi="Times New Roman" w:cs="Times New Roman"/>
          <w:sz w:val="28"/>
          <w:szCs w:val="28"/>
          <w:lang w:val="uk-UA"/>
        </w:rPr>
        <w:tab/>
        <w:t>усі варіанти вірні</w:t>
      </w:r>
    </w:p>
    <w:p w:rsidR="00271E1F" w:rsidRPr="0003626D" w:rsidRDefault="00271E1F" w:rsidP="00BB3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1E1F" w:rsidRPr="0003626D" w:rsidSect="0064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1E6F"/>
    <w:multiLevelType w:val="hybridMultilevel"/>
    <w:tmpl w:val="7D6C28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2D"/>
    <w:rsid w:val="0003626D"/>
    <w:rsid w:val="000A4BD7"/>
    <w:rsid w:val="000D5ADF"/>
    <w:rsid w:val="000E2D42"/>
    <w:rsid w:val="00112565"/>
    <w:rsid w:val="0012383E"/>
    <w:rsid w:val="002122B1"/>
    <w:rsid w:val="00271E1F"/>
    <w:rsid w:val="002B022D"/>
    <w:rsid w:val="002B0A69"/>
    <w:rsid w:val="002E1E8B"/>
    <w:rsid w:val="00301174"/>
    <w:rsid w:val="0030604B"/>
    <w:rsid w:val="00315FF3"/>
    <w:rsid w:val="003669DF"/>
    <w:rsid w:val="003839DB"/>
    <w:rsid w:val="00384AFB"/>
    <w:rsid w:val="003975C6"/>
    <w:rsid w:val="00452BCC"/>
    <w:rsid w:val="00461DF0"/>
    <w:rsid w:val="0048430D"/>
    <w:rsid w:val="004A3187"/>
    <w:rsid w:val="004B09FC"/>
    <w:rsid w:val="005276DE"/>
    <w:rsid w:val="005A6A00"/>
    <w:rsid w:val="005D299F"/>
    <w:rsid w:val="00605429"/>
    <w:rsid w:val="00640C5C"/>
    <w:rsid w:val="00697D45"/>
    <w:rsid w:val="006D0DED"/>
    <w:rsid w:val="006F1AAE"/>
    <w:rsid w:val="00712317"/>
    <w:rsid w:val="007505DA"/>
    <w:rsid w:val="0079681C"/>
    <w:rsid w:val="007D17C3"/>
    <w:rsid w:val="007D3D56"/>
    <w:rsid w:val="00814409"/>
    <w:rsid w:val="00876614"/>
    <w:rsid w:val="008A2231"/>
    <w:rsid w:val="008F2FCB"/>
    <w:rsid w:val="009C384A"/>
    <w:rsid w:val="00A23665"/>
    <w:rsid w:val="00A641F6"/>
    <w:rsid w:val="00A6496B"/>
    <w:rsid w:val="00A91B60"/>
    <w:rsid w:val="00AA7A35"/>
    <w:rsid w:val="00B32BBA"/>
    <w:rsid w:val="00B53337"/>
    <w:rsid w:val="00B82706"/>
    <w:rsid w:val="00BB33C6"/>
    <w:rsid w:val="00C1582D"/>
    <w:rsid w:val="00C8714B"/>
    <w:rsid w:val="00CA5DDA"/>
    <w:rsid w:val="00CB4084"/>
    <w:rsid w:val="00CB7E03"/>
    <w:rsid w:val="00D3258E"/>
    <w:rsid w:val="00D551E0"/>
    <w:rsid w:val="00D72214"/>
    <w:rsid w:val="00DA56FE"/>
    <w:rsid w:val="00E47F26"/>
    <w:rsid w:val="00E602F7"/>
    <w:rsid w:val="00E70C43"/>
    <w:rsid w:val="00E8310E"/>
    <w:rsid w:val="00E9374A"/>
    <w:rsid w:val="00EB5181"/>
    <w:rsid w:val="00F03708"/>
    <w:rsid w:val="00F1632F"/>
    <w:rsid w:val="00F33F53"/>
    <w:rsid w:val="00FD7279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D2BB"/>
  <w15:docId w15:val="{5B04C7F3-03F9-4DFB-A9EA-E17A928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2021-12-15T22:58:00Z</dcterms:created>
  <dcterms:modified xsi:type="dcterms:W3CDTF">2021-12-15T22:58:00Z</dcterms:modified>
</cp:coreProperties>
</file>