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7" w:rsidRDefault="004376D7" w:rsidP="004376D7">
      <w:pPr>
        <w:spacing w:line="380" w:lineRule="exact"/>
        <w:jc w:val="center"/>
        <w:rPr>
          <w:b/>
          <w:bCs/>
          <w:lang w:val="uk-UA"/>
        </w:rPr>
      </w:pPr>
      <w:r w:rsidRPr="004376D7">
        <w:rPr>
          <w:b/>
          <w:bCs/>
          <w:lang w:val="uk-UA"/>
        </w:rPr>
        <w:t>Завдання до лабораторного заняття 1 розділ 2</w:t>
      </w:r>
    </w:p>
    <w:p w:rsidR="004A1E59" w:rsidRDefault="004A1E59" w:rsidP="004376D7">
      <w:pPr>
        <w:spacing w:line="380" w:lineRule="exact"/>
        <w:jc w:val="center"/>
        <w:rPr>
          <w:b/>
          <w:bCs/>
          <w:lang w:val="uk-UA"/>
        </w:rPr>
      </w:pPr>
    </w:p>
    <w:p w:rsidR="004A1E59" w:rsidRPr="004A1E59" w:rsidRDefault="004A1E59" w:rsidP="004A1E59">
      <w:pPr>
        <w:pStyle w:val="a3"/>
        <w:numPr>
          <w:ilvl w:val="0"/>
          <w:numId w:val="1"/>
        </w:numPr>
        <w:spacing w:line="380" w:lineRule="exact"/>
        <w:ind w:left="284"/>
        <w:jc w:val="both"/>
        <w:rPr>
          <w:bCs/>
          <w:lang w:val="uk-UA"/>
        </w:rPr>
      </w:pPr>
      <w:r w:rsidRPr="004A1E59">
        <w:rPr>
          <w:bCs/>
          <w:lang w:val="uk-UA"/>
        </w:rPr>
        <w:t>Завдання виконується у конспекті (зошиті) або аркуші паперу власноруч</w:t>
      </w:r>
      <w:r>
        <w:rPr>
          <w:bCs/>
          <w:lang w:val="uk-UA"/>
        </w:rPr>
        <w:t>.</w:t>
      </w:r>
    </w:p>
    <w:p w:rsidR="004A1E59" w:rsidRPr="004A1E59" w:rsidRDefault="004A1E59" w:rsidP="004A1E59">
      <w:pPr>
        <w:pStyle w:val="a3"/>
        <w:numPr>
          <w:ilvl w:val="0"/>
          <w:numId w:val="1"/>
        </w:numPr>
        <w:spacing w:line="380" w:lineRule="exact"/>
        <w:ind w:left="284"/>
        <w:jc w:val="both"/>
        <w:rPr>
          <w:bCs/>
        </w:rPr>
      </w:pPr>
      <w:r w:rsidRPr="004A1E59">
        <w:rPr>
          <w:bCs/>
          <w:lang w:val="uk-UA"/>
        </w:rPr>
        <w:t>Фото конспекту з виконан</w:t>
      </w:r>
      <w:r>
        <w:rPr>
          <w:bCs/>
          <w:lang w:val="uk-UA"/>
        </w:rPr>
        <w:t xml:space="preserve">им </w:t>
      </w:r>
      <w:r w:rsidRPr="004A1E59">
        <w:rPr>
          <w:bCs/>
          <w:lang w:val="uk-UA"/>
        </w:rPr>
        <w:t xml:space="preserve">завданням </w:t>
      </w:r>
      <w:r>
        <w:rPr>
          <w:bCs/>
          <w:lang w:val="uk-UA"/>
        </w:rPr>
        <w:t xml:space="preserve">завантажується </w:t>
      </w:r>
      <w:r w:rsidRPr="004A1E59">
        <w:rPr>
          <w:bCs/>
          <w:lang w:val="uk-UA"/>
        </w:rPr>
        <w:t xml:space="preserve">до системи </w:t>
      </w:r>
      <w:proofErr w:type="spellStart"/>
      <w:r w:rsidRPr="004A1E59">
        <w:rPr>
          <w:bCs/>
          <w:lang w:val="en-US"/>
        </w:rPr>
        <w:t>moodle</w:t>
      </w:r>
      <w:proofErr w:type="spellEnd"/>
      <w:r>
        <w:rPr>
          <w:bCs/>
          <w:lang w:val="uk-UA"/>
        </w:rPr>
        <w:t>.</w:t>
      </w:r>
    </w:p>
    <w:p w:rsidR="004A1E59" w:rsidRDefault="004A1E59" w:rsidP="004A1E59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 xml:space="preserve">Завдання виконані шляхом набору комп’ютерного тексту оцінюватись </w:t>
      </w:r>
    </w:p>
    <w:p w:rsidR="004A1E59" w:rsidRDefault="004A1E59" w:rsidP="004A1E59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>НЕ БУДУТЬ!</w:t>
      </w:r>
    </w:p>
    <w:p w:rsidR="009F750C" w:rsidRPr="004A1E59" w:rsidRDefault="009F750C" w:rsidP="004A1E59">
      <w:pPr>
        <w:spacing w:line="380" w:lineRule="exact"/>
        <w:jc w:val="center"/>
        <w:rPr>
          <w:bCs/>
          <w:lang w:val="uk-UA"/>
        </w:rPr>
      </w:pPr>
    </w:p>
    <w:p w:rsidR="004376D7" w:rsidRPr="00D76D85" w:rsidRDefault="004376D7" w:rsidP="009F750C">
      <w:pPr>
        <w:spacing w:line="380" w:lineRule="exact"/>
        <w:jc w:val="center"/>
        <w:rPr>
          <w:lang w:val="uk-UA"/>
        </w:rPr>
      </w:pPr>
      <w:r w:rsidRPr="00D76D85">
        <w:rPr>
          <w:lang w:val="uk-UA"/>
        </w:rPr>
        <w:t>Скласти коротку характеристику основних критеріїв спортивної класифікації походів у пішохід</w:t>
      </w:r>
      <w:r w:rsidR="009F750C">
        <w:rPr>
          <w:lang w:val="uk-UA"/>
        </w:rPr>
        <w:t>ному туризмі, заповнити таблицю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7474"/>
      </w:tblGrid>
      <w:tr w:rsidR="00F922EC" w:rsidRPr="00D76D85" w:rsidTr="00F922EC">
        <w:tblPrEx>
          <w:tblCellMar>
            <w:top w:w="0" w:type="dxa"/>
            <w:bottom w:w="0" w:type="dxa"/>
          </w:tblCellMar>
        </w:tblPrEx>
        <w:tc>
          <w:tcPr>
            <w:tcW w:w="1882" w:type="dxa"/>
          </w:tcPr>
          <w:p w:rsidR="00F922EC" w:rsidRPr="00D76D85" w:rsidRDefault="00F922EC" w:rsidP="00FD4A89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Критерій</w:t>
            </w:r>
          </w:p>
        </w:tc>
        <w:tc>
          <w:tcPr>
            <w:tcW w:w="7474" w:type="dxa"/>
          </w:tcPr>
          <w:p w:rsidR="00F922EC" w:rsidRPr="00D76D85" w:rsidRDefault="00F922EC" w:rsidP="00FD4A89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Характеристика критерію</w:t>
            </w: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Тривалість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походу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Протяжність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походу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Технічна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складність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походу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Локальні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перешкоди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Протяжні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перешкоди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82" w:type="dxa"/>
          </w:tcPr>
          <w:p w:rsidR="009F750C" w:rsidRPr="00D76D85" w:rsidRDefault="009F750C" w:rsidP="009F750C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Географічний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показник району</w:t>
            </w:r>
            <w:bookmarkStart w:id="0" w:name="_GoBack"/>
            <w:bookmarkEnd w:id="0"/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9F750C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82" w:type="dxa"/>
          </w:tcPr>
          <w:p w:rsidR="009F750C" w:rsidRDefault="009F750C" w:rsidP="009F750C">
            <w:pPr>
              <w:spacing w:line="380" w:lineRule="exact"/>
              <w:jc w:val="center"/>
            </w:pPr>
            <w:r w:rsidRPr="00D76D85">
              <w:rPr>
                <w:lang w:val="uk-UA"/>
              </w:rPr>
              <w:t>Автономність</w:t>
            </w:r>
            <w:r>
              <w:rPr>
                <w:lang w:val="uk-UA"/>
              </w:rPr>
              <w:t xml:space="preserve"> </w:t>
            </w:r>
            <w:r w:rsidRPr="00D76D85">
              <w:rPr>
                <w:lang w:val="uk-UA"/>
              </w:rPr>
              <w:t>маршруту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  <w:tr w:rsidR="009F750C" w:rsidRPr="00D76D85" w:rsidTr="0080360A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882" w:type="dxa"/>
          </w:tcPr>
          <w:p w:rsidR="009F750C" w:rsidRPr="00D76D85" w:rsidRDefault="009F750C" w:rsidP="00FD4A89">
            <w:pPr>
              <w:spacing w:line="380" w:lineRule="exact"/>
              <w:jc w:val="center"/>
              <w:rPr>
                <w:lang w:val="uk-UA"/>
              </w:rPr>
            </w:pPr>
            <w:r w:rsidRPr="00D76D85">
              <w:rPr>
                <w:lang w:val="uk-UA"/>
              </w:rPr>
              <w:t>Коефіцієнт</w:t>
            </w:r>
            <w:r>
              <w:t xml:space="preserve"> </w:t>
            </w:r>
            <w:r w:rsidRPr="00D76D85">
              <w:rPr>
                <w:lang w:val="uk-UA"/>
              </w:rPr>
              <w:t>перепаду висот</w:t>
            </w:r>
          </w:p>
        </w:tc>
        <w:tc>
          <w:tcPr>
            <w:tcW w:w="7474" w:type="dxa"/>
          </w:tcPr>
          <w:p w:rsidR="009F750C" w:rsidRPr="00D76D85" w:rsidRDefault="009F750C" w:rsidP="00FD4A89">
            <w:pPr>
              <w:spacing w:line="380" w:lineRule="exact"/>
              <w:jc w:val="both"/>
              <w:rPr>
                <w:lang w:val="uk-UA"/>
              </w:rPr>
            </w:pPr>
          </w:p>
        </w:tc>
      </w:tr>
    </w:tbl>
    <w:p w:rsidR="00246FE6" w:rsidRDefault="00246FE6" w:rsidP="00F922EC"/>
    <w:sectPr w:rsidR="002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DF"/>
    <w:multiLevelType w:val="hybridMultilevel"/>
    <w:tmpl w:val="B1CC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7"/>
    <w:rsid w:val="000D623E"/>
    <w:rsid w:val="00246FE6"/>
    <w:rsid w:val="004376D7"/>
    <w:rsid w:val="004A1E59"/>
    <w:rsid w:val="006F182B"/>
    <w:rsid w:val="00706E48"/>
    <w:rsid w:val="009F750C"/>
    <w:rsid w:val="00D87AAD"/>
    <w:rsid w:val="00E77754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2020-11-24T09:55:00Z</dcterms:created>
  <dcterms:modified xsi:type="dcterms:W3CDTF">2020-11-24T10:02:00Z</dcterms:modified>
</cp:coreProperties>
</file>