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1</w:t>
      </w:r>
    </w:p>
    <w:p w:rsidR="001428E4" w:rsidRPr="007910B7" w:rsidRDefault="001428E4" w:rsidP="00142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Вплив випромінення. Вплив електричного струму, ультразвуку,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середовища.</w:t>
      </w:r>
    </w:p>
    <w:p w:rsidR="001428E4" w:rsidRPr="007910B7" w:rsidRDefault="001428E4" w:rsidP="00142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Пропіоновокисле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бродіння.</w:t>
      </w:r>
    </w:p>
    <w:p w:rsidR="001428E4" w:rsidRPr="007910B7" w:rsidRDefault="001428E4" w:rsidP="001428E4">
      <w:pPr>
        <w:numPr>
          <w:ilvl w:val="0"/>
          <w:numId w:val="3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важких металів на мікроорганізми. Механізм дії.</w:t>
      </w:r>
    </w:p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2</w:t>
      </w:r>
    </w:p>
    <w:p w:rsidR="001428E4" w:rsidRPr="007910B7" w:rsidRDefault="001428E4" w:rsidP="001428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Анаеробний розклад целюлози. Розклад геміцелюлози. Розклад лігніну</w:t>
      </w:r>
    </w:p>
    <w:p w:rsidR="001428E4" w:rsidRPr="007910B7" w:rsidRDefault="001428E4" w:rsidP="001428E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Денітрифікація. Характеристика процесу, мікроорганізми.</w:t>
      </w:r>
    </w:p>
    <w:p w:rsidR="001428E4" w:rsidRPr="007910B7" w:rsidRDefault="001428E4" w:rsidP="001428E4">
      <w:pPr>
        <w:numPr>
          <w:ilvl w:val="0"/>
          <w:numId w:val="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22414B">
        <w:rPr>
          <w:rFonts w:ascii="Times New Roman" w:eastAsia="Times New Roman" w:hAnsi="Times New Roman" w:cs="Times New Roman"/>
          <w:sz w:val="28"/>
          <w:szCs w:val="28"/>
          <w:lang w:val="uk-UA"/>
        </w:rPr>
        <w:t>омоферментативне</w:t>
      </w:r>
      <w:proofErr w:type="spellEnd"/>
      <w:r w:rsidR="002241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молочнокисле бродіння</w:t>
      </w: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87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Представники і середовище існування.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B7">
        <w:rPr>
          <w:rFonts w:ascii="Times New Roman" w:hAnsi="Times New Roman" w:cs="Times New Roman"/>
          <w:sz w:val="28"/>
          <w:szCs w:val="28"/>
        </w:rPr>
        <w:t>№ 3</w:t>
      </w:r>
    </w:p>
    <w:p w:rsidR="001428E4" w:rsidRPr="007910B7" w:rsidRDefault="001428E4" w:rsidP="001428E4">
      <w:pPr>
        <w:numPr>
          <w:ilvl w:val="0"/>
          <w:numId w:val="5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Колообіг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сірки.</w:t>
      </w:r>
    </w:p>
    <w:p w:rsidR="001428E4" w:rsidRPr="007910B7" w:rsidRDefault="001428E4" w:rsidP="001428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фізичних та хімічних чинників на мікроорганізми. Способи існування прокаріот (способи живлення мікроорганізмів). Дія кисню.</w:t>
      </w:r>
    </w:p>
    <w:p w:rsidR="001428E4" w:rsidRPr="007910B7" w:rsidRDefault="001428E4" w:rsidP="001428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Лимоннокисле бродіння.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4</w:t>
      </w:r>
    </w:p>
    <w:p w:rsidR="001428E4" w:rsidRPr="007910B7" w:rsidRDefault="001428E4" w:rsidP="001428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чинники. Температура. Окисно-відновні процеси середовища.</w:t>
      </w:r>
    </w:p>
    <w:p w:rsidR="001428E4" w:rsidRPr="007910B7" w:rsidRDefault="001428E4" w:rsidP="001428E4">
      <w:pPr>
        <w:numPr>
          <w:ilvl w:val="0"/>
          <w:numId w:val="6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Залізобактерії та мікроорганізми, що окислюють сполуки марганцю.</w:t>
      </w:r>
    </w:p>
    <w:p w:rsidR="001428E4" w:rsidRPr="007910B7" w:rsidRDefault="001428E4" w:rsidP="001428E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B7">
        <w:rPr>
          <w:rFonts w:ascii="Times New Roman" w:hAnsi="Times New Roman" w:cs="Times New Roman"/>
          <w:sz w:val="28"/>
          <w:szCs w:val="28"/>
        </w:rPr>
        <w:t>№ 5</w:t>
      </w:r>
    </w:p>
    <w:p w:rsidR="001428E4" w:rsidRPr="007910B7" w:rsidRDefault="001428E4" w:rsidP="001428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II). Спиртове бродіння. Виготовлення вина. Виготовлення пива. Ефект Пастера.</w:t>
      </w:r>
    </w:p>
    <w:p w:rsidR="001428E4" w:rsidRPr="007910B7" w:rsidRDefault="001428E4" w:rsidP="001428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Вологість; вода в клітинах. Гідростатичний тиск. Осмотичний тиск.</w:t>
      </w:r>
    </w:p>
    <w:p w:rsidR="001428E4" w:rsidRPr="007910B7" w:rsidRDefault="001428E4" w:rsidP="001428E4">
      <w:pPr>
        <w:numPr>
          <w:ilvl w:val="0"/>
          <w:numId w:val="7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Мікроорганізми, що окислюють неорганічні сполуки сірки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B7">
        <w:rPr>
          <w:rFonts w:ascii="Times New Roman" w:hAnsi="Times New Roman" w:cs="Times New Roman"/>
          <w:sz w:val="28"/>
          <w:szCs w:val="28"/>
        </w:rPr>
        <w:t>№ 6</w:t>
      </w:r>
    </w:p>
    <w:p w:rsidR="001428E4" w:rsidRPr="007910B7" w:rsidRDefault="001428E4" w:rsidP="001428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I). Ферменти, класифікація ферментів. Поняття про бродіння.</w:t>
      </w:r>
    </w:p>
    <w:p w:rsidR="001428E4" w:rsidRPr="007910B7" w:rsidRDefault="001428E4" w:rsidP="001428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Спряжене бродіння двох амінокислот (реакція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Стікленда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428E4" w:rsidRPr="007910B7" w:rsidRDefault="001428E4" w:rsidP="001428E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нітрифікації. Дві групи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нітрифікуючих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бактерій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28E4" w:rsidRPr="007910B7" w:rsidRDefault="001428E4" w:rsidP="001428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7</w:t>
      </w:r>
    </w:p>
    <w:p w:rsidR="001428E4" w:rsidRPr="007910B7" w:rsidRDefault="001428E4" w:rsidP="001428E4">
      <w:pPr>
        <w:numPr>
          <w:ilvl w:val="0"/>
          <w:numId w:val="9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Віруси. Загальна характеристика, будова вірусів. Групи вірусів.</w:t>
      </w:r>
    </w:p>
    <w:p w:rsidR="001428E4" w:rsidRPr="007910B7" w:rsidRDefault="001428E4" w:rsidP="001428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Роль мікроорганізмів у процесі ґрунтоутворення. Нітрифікація,</w:t>
      </w:r>
      <w:r w:rsidR="00BB57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910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денітрифікація.</w:t>
      </w:r>
    </w:p>
    <w:p w:rsidR="001428E4" w:rsidRPr="007910B7" w:rsidRDefault="001428E4" w:rsidP="001428E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Молочнокисле бродіння. Розповсюдження та місця існування молочнокислих бактерій. Отримання молочнокислий продуктів. Отримання сичужних сирів.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8</w:t>
      </w:r>
    </w:p>
    <w:p w:rsidR="001428E4" w:rsidRPr="007910B7" w:rsidRDefault="001428E4" w:rsidP="001428E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Розклад пектинових речовин. Анаеробний розклад білків.</w:t>
      </w:r>
    </w:p>
    <w:p w:rsidR="001428E4" w:rsidRPr="007910B7" w:rsidRDefault="001428E4" w:rsidP="001428E4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Кисле та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бутандіолове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бродіння.</w:t>
      </w:r>
    </w:p>
    <w:p w:rsidR="001428E4" w:rsidRPr="007910B7" w:rsidRDefault="001428E4" w:rsidP="001428E4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нітрифікації. Дві групи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нітрифікуючих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бактерій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9</w:t>
      </w:r>
    </w:p>
    <w:p w:rsidR="001428E4" w:rsidRPr="007910B7" w:rsidRDefault="001428E4" w:rsidP="001428E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III). Характеристика роду </w:t>
      </w:r>
      <w:proofErr w:type="spellStart"/>
      <w:r w:rsidRPr="007910B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Clostridium</w:t>
      </w:r>
      <w:proofErr w:type="spellEnd"/>
      <w:r w:rsidRPr="007910B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 </w:t>
      </w: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Маслянокисле бродіння.</w:t>
      </w:r>
    </w:p>
    <w:p w:rsidR="001428E4" w:rsidRPr="007910B7" w:rsidRDefault="001428E4" w:rsidP="001428E4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Процес азотфіксації. Вільно існуючі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азотфіксатори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428E4" w:rsidRPr="001719FB" w:rsidRDefault="001719FB" w:rsidP="001719FB">
      <w:pPr>
        <w:numPr>
          <w:ilvl w:val="0"/>
          <w:numId w:val="16"/>
        </w:numPr>
        <w:shd w:val="clear" w:color="auto" w:fill="FFFFFF"/>
        <w:spacing w:after="0" w:line="240" w:lineRule="auto"/>
        <w:ind w:left="142" w:right="19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вина і пива. </w:t>
      </w:r>
    </w:p>
    <w:p w:rsidR="001719FB" w:rsidRPr="001719FB" w:rsidRDefault="001719FB" w:rsidP="001719FB">
      <w:pPr>
        <w:shd w:val="clear" w:color="auto" w:fill="FFFFFF"/>
        <w:spacing w:after="0" w:line="240" w:lineRule="auto"/>
        <w:ind w:left="2138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№ 10</w:t>
      </w:r>
    </w:p>
    <w:p w:rsidR="001428E4" w:rsidRPr="007910B7" w:rsidRDefault="001428E4" w:rsidP="001428E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Молочнокисле бродіння. Розповсюдження та місця існування молочнокислих бактерій. Отримання молочнокислий продуктів. Отримання сичужних сирів.</w:t>
      </w:r>
    </w:p>
    <w:p w:rsidR="001428E4" w:rsidRPr="007910B7" w:rsidRDefault="001428E4" w:rsidP="001428E4">
      <w:pPr>
        <w:numPr>
          <w:ilvl w:val="0"/>
          <w:numId w:val="15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Екологічні н</w:t>
      </w:r>
      <w:r w:rsidRPr="007910B7">
        <w:rPr>
          <w:rFonts w:ascii="Times New Roman" w:eastAsia="Times New Roman" w:hAnsi="Times New Roman" w:cs="Times New Roman"/>
          <w:sz w:val="28"/>
          <w:szCs w:val="28"/>
          <w:lang w:val="en-US"/>
        </w:rPr>
        <w:t>і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ші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водних середовищ.</w:t>
      </w:r>
    </w:p>
    <w:p w:rsidR="001428E4" w:rsidRPr="007910B7" w:rsidRDefault="001428E4" w:rsidP="001428E4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11</w:t>
      </w:r>
    </w:p>
    <w:p w:rsidR="001428E4" w:rsidRPr="007910B7" w:rsidRDefault="001428E4" w:rsidP="001428E4">
      <w:pPr>
        <w:numPr>
          <w:ilvl w:val="0"/>
          <w:numId w:val="1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Бактеріофагія. </w:t>
      </w:r>
      <w:r w:rsidR="00D14B46">
        <w:rPr>
          <w:rFonts w:ascii="Times New Roman" w:eastAsia="Times New Roman" w:hAnsi="Times New Roman" w:cs="Times New Roman"/>
          <w:sz w:val="28"/>
          <w:szCs w:val="28"/>
          <w:lang w:val="uk-UA"/>
        </w:rPr>
        <w:t>Класифікація бактерій по відношенню до кисню.</w:t>
      </w:r>
      <w:bookmarkStart w:id="0" w:name="_GoBack"/>
      <w:bookmarkEnd w:id="0"/>
    </w:p>
    <w:p w:rsidR="001428E4" w:rsidRPr="007910B7" w:rsidRDefault="001428E4" w:rsidP="001428E4">
      <w:pPr>
        <w:numPr>
          <w:ilvl w:val="0"/>
          <w:numId w:val="1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Ферментативний механізм азотфіксації. Роль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леггемоглобіна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нітрогенази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66C7D" w:rsidRPr="007910B7" w:rsidRDefault="00766C7D" w:rsidP="00766C7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чинники. Температура. Окисно-відновні процеси середовища.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12</w:t>
      </w:r>
    </w:p>
    <w:p w:rsidR="00766C7D" w:rsidRPr="007910B7" w:rsidRDefault="00766C7D" w:rsidP="00766C7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Пропіоновокисле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бродіння.</w:t>
      </w:r>
    </w:p>
    <w:p w:rsidR="001428E4" w:rsidRPr="007910B7" w:rsidRDefault="001428E4" w:rsidP="001428E4">
      <w:pPr>
        <w:numPr>
          <w:ilvl w:val="0"/>
          <w:numId w:val="13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Розмноження фагів.</w:t>
      </w:r>
    </w:p>
    <w:p w:rsidR="001428E4" w:rsidRPr="007910B7" w:rsidRDefault="001428E4" w:rsidP="001428E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фізичних та хімічних чинників на мікроорганізми. Способи існування прокаріот (способи живлення мікроорганізмів). Дія кисню.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13</w:t>
      </w:r>
    </w:p>
    <w:p w:rsidR="001428E4" w:rsidRPr="007910B7" w:rsidRDefault="001428E4" w:rsidP="001428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III). Характеристика роду </w:t>
      </w:r>
      <w:proofErr w:type="spellStart"/>
      <w:r w:rsidRPr="007910B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Clostridium</w:t>
      </w:r>
      <w:proofErr w:type="spellEnd"/>
      <w:r w:rsidRPr="007910B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 </w:t>
      </w: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Маслянокисле бродіння.</w:t>
      </w:r>
    </w:p>
    <w:p w:rsidR="001428E4" w:rsidRPr="007910B7" w:rsidRDefault="001428E4" w:rsidP="001428E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Вологість; вода в клітинах. Гідростатичний тиск. Осмотичний тиск.</w:t>
      </w:r>
    </w:p>
    <w:p w:rsidR="001428E4" w:rsidRPr="007910B7" w:rsidRDefault="001428E4" w:rsidP="001428E4">
      <w:pPr>
        <w:numPr>
          <w:ilvl w:val="0"/>
          <w:numId w:val="12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важких металів на мікроорганізми. Механізм дії.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14</w:t>
      </w:r>
    </w:p>
    <w:p w:rsidR="001428E4" w:rsidRPr="007910B7" w:rsidRDefault="001428E4" w:rsidP="001428E4">
      <w:pPr>
        <w:numPr>
          <w:ilvl w:val="0"/>
          <w:numId w:val="11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Деструкція хітинів.</w:t>
      </w:r>
    </w:p>
    <w:p w:rsidR="001428E4" w:rsidRPr="007910B7" w:rsidRDefault="001428E4" w:rsidP="001428E4">
      <w:pPr>
        <w:numPr>
          <w:ilvl w:val="0"/>
          <w:numId w:val="11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Метаногени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428E4" w:rsidRPr="007910B7" w:rsidRDefault="001428E4" w:rsidP="001428E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15</w:t>
      </w:r>
    </w:p>
    <w:p w:rsidR="001428E4" w:rsidRPr="007910B7" w:rsidRDefault="001428E4" w:rsidP="001428E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Аеробні методи культивування. Культивування анаеробів. Розмноження бактерій.</w:t>
      </w:r>
    </w:p>
    <w:p w:rsidR="001428E4" w:rsidRPr="007910B7" w:rsidRDefault="001428E4" w:rsidP="001428E4">
      <w:pPr>
        <w:numPr>
          <w:ilvl w:val="0"/>
          <w:numId w:val="10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Розмноження бактерій у природі.</w:t>
      </w:r>
    </w:p>
    <w:p w:rsidR="001428E4" w:rsidRPr="007910B7" w:rsidRDefault="001428E4" w:rsidP="001428E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Оцтовокисле бродіння.</w:t>
      </w:r>
    </w:p>
    <w:p w:rsidR="001428E4" w:rsidRPr="007910B7" w:rsidRDefault="001428E4" w:rsidP="00142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8E4" w:rsidRPr="007910B7" w:rsidRDefault="001428E4" w:rsidP="00142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E05244" w:rsidP="00AD0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16</w:t>
      </w:r>
    </w:p>
    <w:p w:rsidR="00AD0B50" w:rsidRPr="007910B7" w:rsidRDefault="00AD0B50" w:rsidP="00407DF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чинники. Температура. Окисно-відновні процеси середовища.</w:t>
      </w:r>
    </w:p>
    <w:p w:rsidR="00AD0B50" w:rsidRPr="007910B7" w:rsidRDefault="00AD0B50" w:rsidP="00407DF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Залізобактерії та мікроорганізми, що окислюють сполуки марганцю.</w:t>
      </w:r>
    </w:p>
    <w:p w:rsidR="00AD0B50" w:rsidRPr="007910B7" w:rsidRDefault="00AD0B50" w:rsidP="00407DF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244" w:rsidRPr="007910B7" w:rsidRDefault="00E05244" w:rsidP="00A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50" w:rsidRPr="007910B7" w:rsidRDefault="00E05244" w:rsidP="00A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B7">
        <w:rPr>
          <w:rFonts w:ascii="Times New Roman" w:hAnsi="Times New Roman" w:cs="Times New Roman"/>
          <w:sz w:val="28"/>
          <w:szCs w:val="28"/>
        </w:rPr>
        <w:t>№ 17</w:t>
      </w:r>
    </w:p>
    <w:p w:rsidR="00AD0B50" w:rsidRPr="007910B7" w:rsidRDefault="00AD0B50" w:rsidP="00407DF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II). Спиртове бродіння. Виготовлення вина. Виготовлення пива. Ефект Пастера.</w:t>
      </w:r>
    </w:p>
    <w:p w:rsidR="00AD0B50" w:rsidRPr="007910B7" w:rsidRDefault="00AD0B50" w:rsidP="00407DF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Вологість; вода в клітинах. Гідростатичний тиск. Осмотичний тиск.</w:t>
      </w:r>
    </w:p>
    <w:p w:rsidR="00AD0B50" w:rsidRPr="007910B7" w:rsidRDefault="00AD0B50" w:rsidP="00407DF5">
      <w:pPr>
        <w:numPr>
          <w:ilvl w:val="0"/>
          <w:numId w:val="19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Мікроорганізми, що окислюють неорганічні сполуки сірки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0B7">
        <w:rPr>
          <w:rFonts w:ascii="Times New Roman" w:hAnsi="Times New Roman" w:cs="Times New Roman"/>
          <w:sz w:val="28"/>
          <w:szCs w:val="28"/>
        </w:rPr>
        <w:t>№ 18</w:t>
      </w:r>
    </w:p>
    <w:p w:rsidR="00AD0B50" w:rsidRPr="007910B7" w:rsidRDefault="00AD0B50" w:rsidP="00407DF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I). Ферменти, класифікація ферментів. Поняття про бродіння.</w:t>
      </w:r>
    </w:p>
    <w:p w:rsidR="00AD0B50" w:rsidRPr="007910B7" w:rsidRDefault="00AD0B50" w:rsidP="00407DF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Спряжене бродіння двох амінокислот (реакція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Стікленда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AD0B50" w:rsidRPr="007910B7" w:rsidRDefault="00AD0B50" w:rsidP="00407DF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нітрифікації. Дві групи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нітрифікуючих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бактерій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0B50" w:rsidRPr="007910B7" w:rsidRDefault="00C14BE1" w:rsidP="00AD0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B7">
        <w:rPr>
          <w:sz w:val="28"/>
          <w:szCs w:val="28"/>
        </w:rPr>
        <w:t>№ 19</w:t>
      </w:r>
    </w:p>
    <w:p w:rsidR="00AD0B50" w:rsidRPr="007910B7" w:rsidRDefault="00AD0B50" w:rsidP="00A23C4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Віруси. Загальна характеристика, будова вірусів. Групи вірусів.</w:t>
      </w:r>
    </w:p>
    <w:p w:rsidR="00AD0B50" w:rsidRPr="007910B7" w:rsidRDefault="00AD0B50" w:rsidP="00A23C4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Роль мікроорганізмів у процесі ґрунтоутворення. Нітрифікація,</w:t>
      </w:r>
      <w:r w:rsidR="00A23C42" w:rsidRPr="007910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910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денітрифікація.</w:t>
      </w:r>
    </w:p>
    <w:p w:rsidR="00AD0B50" w:rsidRPr="007910B7" w:rsidRDefault="00AD0B50" w:rsidP="00A23C4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Молочнокисле бродіння. Розповсюдження та місця існування молочнокислих бактерій. Отримання молочнокислий продуктів. Отримання сичужних сирів.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</w:p>
    <w:p w:rsidR="00AD0B50" w:rsidRPr="002753D4" w:rsidRDefault="00AD0B50" w:rsidP="002753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Розклад пектинових речовин. Анаеробний розклад білків.</w:t>
      </w:r>
    </w:p>
    <w:p w:rsidR="00AD0B50" w:rsidRPr="002753D4" w:rsidRDefault="00AD0B50" w:rsidP="002753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Кисле та 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бутандіолове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бродіння.</w:t>
      </w:r>
    </w:p>
    <w:p w:rsidR="00AD0B50" w:rsidRPr="007910B7" w:rsidRDefault="00AD0B50" w:rsidP="002753D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нітрифікації. Дві групи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нітрифікуючих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бактерій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21</w:t>
      </w:r>
    </w:p>
    <w:p w:rsidR="00AD0B50" w:rsidRPr="002753D4" w:rsidRDefault="00AD0B50" w:rsidP="002753D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III). Характеристика роду </w:t>
      </w:r>
      <w:proofErr w:type="spellStart"/>
      <w:r w:rsidRPr="002753D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Clostridium</w:t>
      </w:r>
      <w:proofErr w:type="spellEnd"/>
      <w:r w:rsidRPr="002753D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 </w:t>
      </w: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Маслянокисле бродіння.</w:t>
      </w:r>
    </w:p>
    <w:p w:rsidR="00AD0B50" w:rsidRPr="002753D4" w:rsidRDefault="00AD0B50" w:rsidP="002753D4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Процес азотфіксації. Вільно існуючі 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азотфіксатори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0B50" w:rsidRPr="007910B7" w:rsidRDefault="00AD0B50" w:rsidP="002753D4">
      <w:pPr>
        <w:numPr>
          <w:ilvl w:val="0"/>
          <w:numId w:val="23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Гриби. Особливості організації живлення, способів розмноження, характеристика основних груп: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фіко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-, </w:t>
      </w:r>
      <w:proofErr w:type="spellStart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аско</w:t>
      </w:r>
      <w:proofErr w:type="spellEnd"/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-, базидіоміцети</w:t>
      </w:r>
      <w:r w:rsidRPr="007910B7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№ 22</w:t>
      </w:r>
    </w:p>
    <w:p w:rsidR="00AD0B50" w:rsidRPr="002753D4" w:rsidRDefault="00AD0B50" w:rsidP="002753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Молочнокисле бродіння. Розповсюдження та місця існування молочнокислих бактерій. Отримання молочнокислий продуктів. Отримання сичужних сирів.</w:t>
      </w:r>
    </w:p>
    <w:p w:rsidR="00AD0B50" w:rsidRPr="002753D4" w:rsidRDefault="00AD0B50" w:rsidP="002753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Екологічні н</w:t>
      </w:r>
      <w:r w:rsidRPr="002753D4">
        <w:rPr>
          <w:rFonts w:ascii="Times New Roman" w:eastAsia="Times New Roman" w:hAnsi="Times New Roman" w:cs="Times New Roman"/>
          <w:sz w:val="28"/>
          <w:szCs w:val="28"/>
          <w:lang w:val="en-US"/>
        </w:rPr>
        <w:t>і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ші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водних середовищ.</w:t>
      </w:r>
    </w:p>
    <w:p w:rsidR="00AD0B50" w:rsidRPr="007910B7" w:rsidRDefault="00AD0B50" w:rsidP="002753D4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23</w:t>
      </w:r>
    </w:p>
    <w:p w:rsidR="00AD0B50" w:rsidRPr="002753D4" w:rsidRDefault="00AD0B50" w:rsidP="002753D4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Бактеріофагія. </w:t>
      </w:r>
      <w:r w:rsidR="00846C98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Структура і функціонування вірусів бактерій.</w:t>
      </w:r>
    </w:p>
    <w:p w:rsidR="00AD0B50" w:rsidRPr="002753D4" w:rsidRDefault="00AD0B50" w:rsidP="002753D4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Ферментативний механізм азотфіксації. Роль 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леггемоглобіна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нітрогенази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0B50" w:rsidRPr="007910B7" w:rsidRDefault="00AD0B50" w:rsidP="002753D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чинники. Температура. Окисно-відновні процеси середовища.</w:t>
      </w:r>
    </w:p>
    <w:p w:rsidR="00AD0B50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784" w:rsidRPr="007910B7" w:rsidRDefault="00BB5784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lastRenderedPageBreak/>
        <w:t>№ 24</w:t>
      </w:r>
    </w:p>
    <w:p w:rsidR="00AD0B50" w:rsidRPr="002753D4" w:rsidRDefault="00AD0B50" w:rsidP="002753D4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Пропіоновокисле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бродіння.</w:t>
      </w:r>
    </w:p>
    <w:p w:rsidR="00AD0B50" w:rsidRPr="002753D4" w:rsidRDefault="00AD0B50" w:rsidP="002753D4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Розмноження фагів.</w:t>
      </w:r>
    </w:p>
    <w:p w:rsidR="00AD0B50" w:rsidRPr="007910B7" w:rsidRDefault="00AD0B50" w:rsidP="002753D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фізичних та хімічних чинників на мікроорганізми. Способи існування прокаріот (способи живлення мікроорганізмів). Дія кисню.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25</w:t>
      </w:r>
    </w:p>
    <w:p w:rsidR="00AD0B50" w:rsidRPr="002753D4" w:rsidRDefault="00AD0B50" w:rsidP="002753D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Бродіння (частина III). Характеристика роду </w:t>
      </w:r>
      <w:proofErr w:type="spellStart"/>
      <w:r w:rsidRPr="002753D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Clostridium</w:t>
      </w:r>
      <w:proofErr w:type="spellEnd"/>
      <w:r w:rsidRPr="002753D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 </w:t>
      </w: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Маслянокисле бродіння.</w:t>
      </w:r>
    </w:p>
    <w:p w:rsidR="00AD0B50" w:rsidRPr="002753D4" w:rsidRDefault="00AD0B50" w:rsidP="002753D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Вологість; вода в клітинах. Гідростатичний тиск. Осмотичний тиск.</w:t>
      </w:r>
    </w:p>
    <w:p w:rsidR="00AD0B50" w:rsidRPr="007910B7" w:rsidRDefault="00AD0B50" w:rsidP="002753D4">
      <w:pPr>
        <w:numPr>
          <w:ilvl w:val="0"/>
          <w:numId w:val="27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Дія важких металів на мікроорганізми. Механізм дії.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B50" w:rsidRPr="007910B7" w:rsidRDefault="00C14BE1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0B7">
        <w:rPr>
          <w:rFonts w:ascii="Times New Roman" w:eastAsia="Times New Roman" w:hAnsi="Times New Roman" w:cs="Times New Roman"/>
          <w:sz w:val="28"/>
          <w:szCs w:val="28"/>
        </w:rPr>
        <w:t>№ 26</w:t>
      </w:r>
    </w:p>
    <w:p w:rsidR="00AD0B50" w:rsidRPr="002753D4" w:rsidRDefault="00AD0B50" w:rsidP="002753D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Деструкція </w:t>
      </w: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хітинів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0B50" w:rsidRPr="002753D4" w:rsidRDefault="00AD0B50" w:rsidP="002753D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Метаногени</w:t>
      </w:r>
      <w:proofErr w:type="spellEnd"/>
      <w:r w:rsidRPr="002753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0B50" w:rsidRPr="007910B7" w:rsidRDefault="00AD0B50" w:rsidP="002753D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0B7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вивчення азотфіксації.</w:t>
      </w:r>
    </w:p>
    <w:p w:rsidR="00AD0B50" w:rsidRPr="007910B7" w:rsidRDefault="00AD0B50" w:rsidP="00AD0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277" w:rsidRPr="007910B7" w:rsidRDefault="00375277" w:rsidP="00142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5277" w:rsidRPr="007910B7" w:rsidSect="006D37CC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8BB"/>
    <w:multiLevelType w:val="hybridMultilevel"/>
    <w:tmpl w:val="9192158C"/>
    <w:lvl w:ilvl="0" w:tplc="3808F7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85131"/>
    <w:multiLevelType w:val="hybridMultilevel"/>
    <w:tmpl w:val="1F8ED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270DFF"/>
    <w:multiLevelType w:val="multilevel"/>
    <w:tmpl w:val="E698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24BF"/>
    <w:multiLevelType w:val="hybridMultilevel"/>
    <w:tmpl w:val="F1E68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E06235"/>
    <w:multiLevelType w:val="hybridMultilevel"/>
    <w:tmpl w:val="10284808"/>
    <w:lvl w:ilvl="0" w:tplc="5AD062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532DC5"/>
    <w:multiLevelType w:val="hybridMultilevel"/>
    <w:tmpl w:val="3BEEA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251DA6"/>
    <w:multiLevelType w:val="hybridMultilevel"/>
    <w:tmpl w:val="1B341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974B08"/>
    <w:multiLevelType w:val="hybridMultilevel"/>
    <w:tmpl w:val="77D80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D5616"/>
    <w:multiLevelType w:val="hybridMultilevel"/>
    <w:tmpl w:val="D444DB3C"/>
    <w:lvl w:ilvl="0" w:tplc="EBFE18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F222E"/>
    <w:multiLevelType w:val="hybridMultilevel"/>
    <w:tmpl w:val="F8068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0367DF"/>
    <w:multiLevelType w:val="multilevel"/>
    <w:tmpl w:val="682CE2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26717"/>
    <w:multiLevelType w:val="hybridMultilevel"/>
    <w:tmpl w:val="7480E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E5576D"/>
    <w:multiLevelType w:val="hybridMultilevel"/>
    <w:tmpl w:val="116803C4"/>
    <w:lvl w:ilvl="0" w:tplc="6CB4D4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940C47"/>
    <w:multiLevelType w:val="hybridMultilevel"/>
    <w:tmpl w:val="5E266216"/>
    <w:lvl w:ilvl="0" w:tplc="580880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C8094E"/>
    <w:multiLevelType w:val="hybridMultilevel"/>
    <w:tmpl w:val="F086DB12"/>
    <w:lvl w:ilvl="0" w:tplc="CF5EED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5F012F"/>
    <w:multiLevelType w:val="hybridMultilevel"/>
    <w:tmpl w:val="2BA6FBDA"/>
    <w:lvl w:ilvl="0" w:tplc="760C4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7544E3"/>
    <w:multiLevelType w:val="hybridMultilevel"/>
    <w:tmpl w:val="EBA22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7F39E5"/>
    <w:multiLevelType w:val="hybridMultilevel"/>
    <w:tmpl w:val="65FCE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BD2899"/>
    <w:multiLevelType w:val="hybridMultilevel"/>
    <w:tmpl w:val="79E84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475310"/>
    <w:multiLevelType w:val="hybridMultilevel"/>
    <w:tmpl w:val="A7E81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8E4992"/>
    <w:multiLevelType w:val="hybridMultilevel"/>
    <w:tmpl w:val="578C19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557E0B"/>
    <w:multiLevelType w:val="hybridMultilevel"/>
    <w:tmpl w:val="E11C76CE"/>
    <w:lvl w:ilvl="0" w:tplc="1F2432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9FF77B8"/>
    <w:multiLevelType w:val="hybridMultilevel"/>
    <w:tmpl w:val="401C0260"/>
    <w:lvl w:ilvl="0" w:tplc="D96A53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42771B"/>
    <w:multiLevelType w:val="hybridMultilevel"/>
    <w:tmpl w:val="481CB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BB77C1"/>
    <w:multiLevelType w:val="hybridMultilevel"/>
    <w:tmpl w:val="F60CF5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435A37"/>
    <w:multiLevelType w:val="hybridMultilevel"/>
    <w:tmpl w:val="62DE6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E53A73"/>
    <w:multiLevelType w:val="hybridMultilevel"/>
    <w:tmpl w:val="7B38714E"/>
    <w:lvl w:ilvl="0" w:tplc="EAFC43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DA60B09"/>
    <w:multiLevelType w:val="hybridMultilevel"/>
    <w:tmpl w:val="E54C24C2"/>
    <w:lvl w:ilvl="0" w:tplc="517C51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25"/>
  </w:num>
  <w:num w:numId="4">
    <w:abstractNumId w:val="19"/>
  </w:num>
  <w:num w:numId="5">
    <w:abstractNumId w:val="23"/>
  </w:num>
  <w:num w:numId="6">
    <w:abstractNumId w:val="9"/>
  </w:num>
  <w:num w:numId="7">
    <w:abstractNumId w:val="3"/>
  </w:num>
  <w:num w:numId="8">
    <w:abstractNumId w:val="1"/>
  </w:num>
  <w:num w:numId="9">
    <w:abstractNumId w:val="17"/>
  </w:num>
  <w:num w:numId="10">
    <w:abstractNumId w:val="24"/>
  </w:num>
  <w:num w:numId="11">
    <w:abstractNumId w:val="20"/>
  </w:num>
  <w:num w:numId="12">
    <w:abstractNumId w:val="11"/>
  </w:num>
  <w:num w:numId="13">
    <w:abstractNumId w:val="18"/>
  </w:num>
  <w:num w:numId="14">
    <w:abstractNumId w:val="5"/>
  </w:num>
  <w:num w:numId="15">
    <w:abstractNumId w:val="16"/>
  </w:num>
  <w:num w:numId="16">
    <w:abstractNumId w:val="6"/>
  </w:num>
  <w:num w:numId="17">
    <w:abstractNumId w:val="7"/>
  </w:num>
  <w:num w:numId="18">
    <w:abstractNumId w:val="22"/>
  </w:num>
  <w:num w:numId="19">
    <w:abstractNumId w:val="15"/>
  </w:num>
  <w:num w:numId="20">
    <w:abstractNumId w:val="13"/>
  </w:num>
  <w:num w:numId="21">
    <w:abstractNumId w:val="0"/>
  </w:num>
  <w:num w:numId="22">
    <w:abstractNumId w:val="14"/>
  </w:num>
  <w:num w:numId="23">
    <w:abstractNumId w:val="27"/>
  </w:num>
  <w:num w:numId="24">
    <w:abstractNumId w:val="26"/>
  </w:num>
  <w:num w:numId="25">
    <w:abstractNumId w:val="4"/>
  </w:num>
  <w:num w:numId="26">
    <w:abstractNumId w:val="21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97A74"/>
    <w:rsid w:val="001428E4"/>
    <w:rsid w:val="001719FB"/>
    <w:rsid w:val="0022414B"/>
    <w:rsid w:val="002753D4"/>
    <w:rsid w:val="0028727D"/>
    <w:rsid w:val="00297A74"/>
    <w:rsid w:val="00375277"/>
    <w:rsid w:val="00407DF5"/>
    <w:rsid w:val="006D37CC"/>
    <w:rsid w:val="00766C7D"/>
    <w:rsid w:val="007910B7"/>
    <w:rsid w:val="00846C98"/>
    <w:rsid w:val="00A23C42"/>
    <w:rsid w:val="00AD0B50"/>
    <w:rsid w:val="00BB5784"/>
    <w:rsid w:val="00C14BE1"/>
    <w:rsid w:val="00D04152"/>
    <w:rsid w:val="00D14B46"/>
    <w:rsid w:val="00E05244"/>
    <w:rsid w:val="00F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9731"/>
  <w15:docId w15:val="{6E1992AA-FF6A-480A-965C-AF3A84F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16</cp:revision>
  <dcterms:created xsi:type="dcterms:W3CDTF">2020-12-09T09:25:00Z</dcterms:created>
  <dcterms:modified xsi:type="dcterms:W3CDTF">2023-12-04T18:30:00Z</dcterms:modified>
</cp:coreProperties>
</file>