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A70A" w14:textId="1FFE2385" w:rsidR="00D42001" w:rsidRPr="00D42001" w:rsidRDefault="00D42001" w:rsidP="00D4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ІНДИКАТОРИ ЯКОСТІ ДОСЛІДЖЕННЯ</w:t>
      </w:r>
    </w:p>
    <w:p w14:paraId="0CC80FDD" w14:textId="77777777" w:rsidR="00D42001" w:rsidRPr="00D42001" w:rsidRDefault="00D42001" w:rsidP="00D4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  <w:lang w:val="uk-UA"/>
        </w:rPr>
        <w:t>1. Час існування організації та її членство у фахових організаціях (Соціологічна асоціація України, ESOMAR – Європейська асоціація дослідників громадської думки і маркетингу та ін.)</w:t>
      </w:r>
    </w:p>
    <w:p w14:paraId="721553F8" w14:textId="77777777" w:rsidR="00D42001" w:rsidRPr="00D42001" w:rsidRDefault="00D42001" w:rsidP="00D4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  <w:lang w:val="uk-UA"/>
        </w:rPr>
        <w:t>2. Чи є відомою організація за попередніми дослідженнями.</w:t>
      </w:r>
    </w:p>
    <w:p w14:paraId="37434442" w14:textId="77777777" w:rsidR="00D42001" w:rsidRPr="00D42001" w:rsidRDefault="00D42001" w:rsidP="00D4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  <w:lang w:val="uk-UA"/>
        </w:rPr>
        <w:t>3. Сенсаційні цифри. Як правило, результати фахових центрів відрізняються один від одного у межах статистичної похибки.</w:t>
      </w:r>
    </w:p>
    <w:p w14:paraId="2A9E78DC" w14:textId="77777777" w:rsidR="00D42001" w:rsidRPr="00D42001" w:rsidRDefault="00D42001" w:rsidP="00D4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  <w:lang w:val="uk-UA"/>
        </w:rPr>
        <w:t>4. Паспорт дослідження. Мають бути зазначені:</w:t>
      </w:r>
    </w:p>
    <w:p w14:paraId="1C8F6472" w14:textId="77777777" w:rsidR="00D42001" w:rsidRPr="00D42001" w:rsidRDefault="00D42001" w:rsidP="00D4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  <w:lang w:val="uk-UA"/>
        </w:rPr>
        <w:tab/>
        <w:t>час і місце його проведення</w:t>
      </w:r>
    </w:p>
    <w:p w14:paraId="440D18B2" w14:textId="77777777" w:rsidR="00D42001" w:rsidRPr="00D42001" w:rsidRDefault="00D42001" w:rsidP="00D4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  <w:lang w:val="uk-UA"/>
        </w:rPr>
        <w:tab/>
        <w:t>територія, яку охоплювало опитування</w:t>
      </w:r>
    </w:p>
    <w:p w14:paraId="45792FBE" w14:textId="77777777" w:rsidR="00D42001" w:rsidRPr="00D42001" w:rsidRDefault="00D42001" w:rsidP="00D4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  <w:lang w:val="uk-UA"/>
        </w:rPr>
        <w:tab/>
        <w:t>розмір та спосіб формування вибірки опитаних</w:t>
      </w:r>
    </w:p>
    <w:p w14:paraId="55296603" w14:textId="77777777" w:rsidR="00D42001" w:rsidRPr="00D42001" w:rsidRDefault="00D42001" w:rsidP="00D4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  <w:lang w:val="uk-UA"/>
        </w:rPr>
        <w:tab/>
        <w:t>метод опитування</w:t>
      </w:r>
    </w:p>
    <w:p w14:paraId="303B60B3" w14:textId="77777777" w:rsidR="00D42001" w:rsidRPr="00D42001" w:rsidRDefault="00D42001" w:rsidP="00D4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  <w:lang w:val="uk-UA"/>
        </w:rPr>
        <w:tab/>
        <w:t>точне формулювання питань</w:t>
      </w:r>
    </w:p>
    <w:p w14:paraId="70F9842C" w14:textId="77777777" w:rsidR="00D42001" w:rsidRPr="00D42001" w:rsidRDefault="00D42001" w:rsidP="00D4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  <w:lang w:val="uk-UA"/>
        </w:rPr>
        <w:tab/>
        <w:t>можлива статистична похибка</w:t>
      </w:r>
    </w:p>
    <w:p w14:paraId="2F508153" w14:textId="77777777" w:rsidR="00D42001" w:rsidRPr="00D42001" w:rsidRDefault="00D42001" w:rsidP="00D4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  <w:lang w:val="uk-UA"/>
        </w:rPr>
        <w:tab/>
        <w:t>повна назва організації, яка проводила опитування</w:t>
      </w:r>
    </w:p>
    <w:p w14:paraId="0CE6ADC7" w14:textId="77777777" w:rsidR="006F01E3" w:rsidRPr="00D42001" w:rsidRDefault="006F01E3" w:rsidP="00D4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01E3" w:rsidRPr="00D4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24"/>
    <w:rsid w:val="006F01E3"/>
    <w:rsid w:val="00A54E24"/>
    <w:rsid w:val="00D4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88AA"/>
  <w15:chartTrackingRefBased/>
  <w15:docId w15:val="{E74C13D0-010B-4C03-BE9B-D15AC757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2022-10-16T19:25:00Z</dcterms:created>
  <dcterms:modified xsi:type="dcterms:W3CDTF">2022-10-16T19:25:00Z</dcterms:modified>
</cp:coreProperties>
</file>