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AB" w:rsidRPr="00C951AB" w:rsidRDefault="00C951AB" w:rsidP="00C95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951AB">
        <w:rPr>
          <w:rFonts w:ascii="Times New Roman" w:hAnsi="Times New Roman" w:cs="Times New Roman"/>
          <w:b/>
          <w:sz w:val="32"/>
          <w:szCs w:val="32"/>
          <w:lang w:val="uk-UA"/>
        </w:rPr>
        <w:t>Тема 1.</w:t>
      </w:r>
      <w:r w:rsidRPr="00C951A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951AB">
        <w:rPr>
          <w:rFonts w:ascii="Times New Roman" w:hAnsi="Times New Roman" w:cs="Times New Roman"/>
          <w:b/>
          <w:bCs/>
          <w:sz w:val="32"/>
          <w:szCs w:val="32"/>
          <w:lang w:val="uk-UA"/>
        </w:rPr>
        <w:t>Ринок фінансових послуг та його роль в економіці</w:t>
      </w:r>
    </w:p>
    <w:p w:rsidR="00C951AB" w:rsidRPr="00C951AB" w:rsidRDefault="00C951AB" w:rsidP="00C951AB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C951AB" w:rsidRPr="00C951AB" w:rsidRDefault="00C951AB" w:rsidP="00C95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C951A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uk-UA"/>
        </w:rPr>
        <w:t>Сутність та класифікація фінансових послуг.</w:t>
      </w:r>
    </w:p>
    <w:p w:rsidR="00C951AB" w:rsidRPr="00C951AB" w:rsidRDefault="00C951AB" w:rsidP="00C951A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951AB">
        <w:rPr>
          <w:rFonts w:ascii="Times New Roman" w:hAnsi="Times New Roman" w:cs="Times New Roman"/>
          <w:sz w:val="32"/>
          <w:szCs w:val="32"/>
          <w:lang w:val="uk-UA"/>
        </w:rPr>
        <w:t>Ринок фінансових послуг та його структура.</w:t>
      </w:r>
    </w:p>
    <w:p w:rsidR="00C951AB" w:rsidRPr="00C951AB" w:rsidRDefault="00C951AB" w:rsidP="00C951A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951AB">
        <w:rPr>
          <w:rFonts w:ascii="Times New Roman" w:hAnsi="Times New Roman" w:cs="Times New Roman"/>
          <w:sz w:val="32"/>
          <w:szCs w:val="32"/>
          <w:lang w:val="uk-UA"/>
        </w:rPr>
        <w:t>Учасники ринку фінансових послуг.</w:t>
      </w:r>
    </w:p>
    <w:p w:rsidR="00C951AB" w:rsidRPr="00C951AB" w:rsidRDefault="00C951AB" w:rsidP="00C951A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951AB">
        <w:rPr>
          <w:rFonts w:ascii="Times New Roman" w:hAnsi="Times New Roman" w:cs="Times New Roman"/>
          <w:sz w:val="32"/>
          <w:szCs w:val="32"/>
          <w:lang w:val="uk-UA"/>
        </w:rPr>
        <w:t>Органи державного регулювання ринку фінансових послуг в Україні.</w:t>
      </w:r>
    </w:p>
    <w:p w:rsidR="00C951AB" w:rsidRPr="00C951AB" w:rsidRDefault="00C951AB" w:rsidP="00C951A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951AB">
        <w:rPr>
          <w:rFonts w:ascii="Times New Roman" w:hAnsi="Times New Roman" w:cs="Times New Roman"/>
          <w:sz w:val="32"/>
          <w:szCs w:val="32"/>
          <w:lang w:val="uk-UA"/>
        </w:rPr>
        <w:t>Основні форми державного регулювання діяльності з надання фінансових послуг.</w:t>
      </w:r>
    </w:p>
    <w:p w:rsidR="00C50293" w:rsidRPr="00C951AB" w:rsidRDefault="00C50293">
      <w:pPr>
        <w:rPr>
          <w:lang w:val="uk-UA"/>
        </w:rPr>
      </w:pPr>
      <w:bookmarkStart w:id="0" w:name="_GoBack"/>
      <w:bookmarkEnd w:id="0"/>
    </w:p>
    <w:sectPr w:rsidR="00C50293" w:rsidRPr="00C951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C280B"/>
    <w:multiLevelType w:val="hybridMultilevel"/>
    <w:tmpl w:val="F43C57B4"/>
    <w:lvl w:ilvl="0" w:tplc="0C1A7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A"/>
    <w:rsid w:val="000B54DB"/>
    <w:rsid w:val="006D280A"/>
    <w:rsid w:val="00C50293"/>
    <w:rsid w:val="00C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246EA-961E-4316-AAB6-E5CCF07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AB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51AB"/>
  </w:style>
  <w:style w:type="paragraph" w:styleId="a3">
    <w:name w:val="List Paragraph"/>
    <w:basedOn w:val="a"/>
    <w:uiPriority w:val="34"/>
    <w:qFormat/>
    <w:rsid w:val="00C9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2024-01-02T11:39:00Z</dcterms:created>
  <dcterms:modified xsi:type="dcterms:W3CDTF">2024-01-02T11:39:00Z</dcterms:modified>
</cp:coreProperties>
</file>