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67" w:rsidRPr="00A05BCE" w:rsidRDefault="00E50C67" w:rsidP="00E50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 xml:space="preserve">Завдання №1. Заповнити таблицю, визначивши </w:t>
      </w:r>
      <w:r w:rsidR="003B6F37">
        <w:rPr>
          <w:rFonts w:ascii="Times New Roman" w:hAnsi="Times New Roman"/>
          <w:sz w:val="28"/>
          <w:szCs w:val="28"/>
          <w:lang w:val="uk-UA"/>
        </w:rPr>
        <w:t>постачальників інформаційних послуг.</w:t>
      </w:r>
    </w:p>
    <w:p w:rsidR="00E50C67" w:rsidRPr="00A05BCE" w:rsidRDefault="00E50C67" w:rsidP="00E5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BCE">
        <w:rPr>
          <w:rFonts w:ascii="Times New Roman" w:hAnsi="Times New Roman"/>
          <w:i/>
          <w:sz w:val="28"/>
          <w:szCs w:val="28"/>
        </w:rPr>
        <w:t>Методичні</w:t>
      </w:r>
      <w:proofErr w:type="spellEnd"/>
      <w:r w:rsidRPr="00A05B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i/>
          <w:sz w:val="28"/>
          <w:szCs w:val="28"/>
        </w:rPr>
        <w:t>рекомендації</w:t>
      </w:r>
      <w:proofErr w:type="spellEnd"/>
      <w:r w:rsidRPr="00A05BCE">
        <w:rPr>
          <w:rFonts w:ascii="Times New Roman" w:hAnsi="Times New Roman"/>
          <w:i/>
          <w:sz w:val="28"/>
          <w:szCs w:val="28"/>
        </w:rPr>
        <w:t>.</w:t>
      </w:r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Користуючись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словником </w:t>
      </w:r>
      <w:proofErr w:type="spellStart"/>
      <w:r w:rsidRPr="00A05BCE">
        <w:rPr>
          <w:rFonts w:ascii="Times New Roman" w:hAnsi="Times New Roman"/>
          <w:sz w:val="28"/>
          <w:szCs w:val="28"/>
        </w:rPr>
        <w:t>термінів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5BCE">
        <w:rPr>
          <w:rFonts w:ascii="Times New Roman" w:hAnsi="Times New Roman"/>
          <w:sz w:val="28"/>
          <w:szCs w:val="28"/>
        </w:rPr>
        <w:t>методичними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порадами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05BCE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теми, </w:t>
      </w:r>
      <w:proofErr w:type="spellStart"/>
      <w:r w:rsidRPr="00A05BCE">
        <w:rPr>
          <w:rFonts w:ascii="Times New Roman" w:hAnsi="Times New Roman"/>
          <w:sz w:val="28"/>
          <w:szCs w:val="28"/>
        </w:rPr>
        <w:t>рекомендованою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літературою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систематизувати </w:t>
      </w:r>
      <w:r w:rsidR="003B6F37">
        <w:rPr>
          <w:rFonts w:ascii="Times New Roman" w:hAnsi="Times New Roman"/>
          <w:sz w:val="28"/>
          <w:szCs w:val="28"/>
          <w:lang w:val="uk-UA"/>
        </w:rPr>
        <w:t xml:space="preserve">постачальників </w:t>
      </w:r>
      <w:r w:rsidR="003B6F37">
        <w:rPr>
          <w:rFonts w:ascii="Times New Roman" w:hAnsi="Times New Roman"/>
          <w:sz w:val="28"/>
          <w:szCs w:val="28"/>
          <w:lang w:val="uk-UA"/>
        </w:rPr>
        <w:t xml:space="preserve">інформаційних </w:t>
      </w:r>
      <w:proofErr w:type="gramStart"/>
      <w:r w:rsidR="003B6F37">
        <w:rPr>
          <w:rFonts w:ascii="Times New Roman" w:hAnsi="Times New Roman"/>
          <w:sz w:val="28"/>
          <w:szCs w:val="28"/>
          <w:lang w:val="uk-UA"/>
        </w:rPr>
        <w:t>послуг</w:t>
      </w:r>
      <w:r w:rsidR="003B6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BCE">
        <w:rPr>
          <w:rFonts w:ascii="Times New Roman" w:hAnsi="Times New Roman"/>
          <w:sz w:val="28"/>
          <w:szCs w:val="28"/>
        </w:rPr>
        <w:t>.</w:t>
      </w:r>
      <w:proofErr w:type="gram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05BCE">
        <w:rPr>
          <w:rFonts w:ascii="Times New Roman" w:hAnsi="Times New Roman"/>
          <w:sz w:val="28"/>
          <w:szCs w:val="28"/>
        </w:rPr>
        <w:t>вигляді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таблиці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. </w:t>
      </w:r>
    </w:p>
    <w:p w:rsidR="00E50C67" w:rsidRDefault="003B6F37" w:rsidP="00E50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</w:t>
      </w:r>
      <w:r w:rsidR="00E50C67" w:rsidRPr="00A05BCE">
        <w:rPr>
          <w:rFonts w:ascii="Times New Roman" w:hAnsi="Times New Roman"/>
          <w:sz w:val="28"/>
          <w:szCs w:val="28"/>
          <w:lang w:val="uk-UA"/>
        </w:rPr>
        <w:t xml:space="preserve">1 – </w:t>
      </w:r>
      <w:r>
        <w:rPr>
          <w:rFonts w:ascii="Times New Roman" w:hAnsi="Times New Roman"/>
          <w:sz w:val="28"/>
          <w:szCs w:val="28"/>
          <w:lang w:val="uk-UA"/>
        </w:rPr>
        <w:t>Постачальники інформаційних послуг</w:t>
      </w:r>
    </w:p>
    <w:p w:rsidR="003B6F37" w:rsidRPr="00A05BCE" w:rsidRDefault="003B6F37" w:rsidP="00E50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465"/>
        <w:gridCol w:w="3061"/>
      </w:tblGrid>
      <w:tr w:rsidR="003B6F37" w:rsidRPr="00A05BCE" w:rsidTr="00D40CED">
        <w:trPr>
          <w:trHeight w:val="20"/>
          <w:jc w:val="center"/>
        </w:trPr>
        <w:tc>
          <w:tcPr>
            <w:tcW w:w="9679" w:type="dxa"/>
            <w:gridSpan w:val="3"/>
            <w:shd w:val="clear" w:color="auto" w:fill="auto"/>
          </w:tcPr>
          <w:p w:rsidR="003B6F37" w:rsidRPr="00A05BCE" w:rsidRDefault="003B6F37" w:rsidP="009C479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Постачальники інформаційних послуг</w:t>
            </w:r>
          </w:p>
        </w:tc>
      </w:tr>
      <w:tr w:rsidR="003B6F37" w:rsidRPr="00A05BCE" w:rsidTr="003B6F37">
        <w:trPr>
          <w:trHeight w:val="20"/>
          <w:jc w:val="center"/>
        </w:trPr>
        <w:tc>
          <w:tcPr>
            <w:tcW w:w="3153" w:type="dxa"/>
            <w:shd w:val="clear" w:color="auto" w:fill="auto"/>
          </w:tcPr>
          <w:p w:rsidR="003B6F37" w:rsidRPr="003B6F37" w:rsidRDefault="003B6F37" w:rsidP="009C4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Виробнича сфера</w:t>
            </w:r>
          </w:p>
        </w:tc>
        <w:tc>
          <w:tcPr>
            <w:tcW w:w="3465" w:type="dxa"/>
            <w:shd w:val="clear" w:color="auto" w:fill="auto"/>
          </w:tcPr>
          <w:p w:rsidR="003B6F37" w:rsidRPr="003B6F37" w:rsidRDefault="003B6F37" w:rsidP="009C479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Невиробнича сфера</w:t>
            </w:r>
          </w:p>
        </w:tc>
        <w:tc>
          <w:tcPr>
            <w:tcW w:w="3061" w:type="dxa"/>
          </w:tcPr>
          <w:p w:rsidR="003B6F37" w:rsidRPr="003B6F37" w:rsidRDefault="003B6F37" w:rsidP="009C479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Сфера товарного обігу</w:t>
            </w:r>
          </w:p>
        </w:tc>
      </w:tr>
      <w:tr w:rsidR="003B6F37" w:rsidRPr="00A05BCE" w:rsidTr="003B6F37">
        <w:trPr>
          <w:trHeight w:val="20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  <w:shd w:val="clear" w:color="auto" w:fill="auto"/>
          </w:tcPr>
          <w:p w:rsidR="003B6F37" w:rsidRPr="003B6F37" w:rsidRDefault="003B6F37" w:rsidP="003B6F37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B6F37">
              <w:rPr>
                <w:sz w:val="28"/>
                <w:szCs w:val="28"/>
              </w:rPr>
              <w:t>1.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3B6F37" w:rsidRPr="003B6F37" w:rsidRDefault="003B6F37" w:rsidP="003B6F37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B6F37">
              <w:rPr>
                <w:sz w:val="28"/>
                <w:szCs w:val="28"/>
              </w:rPr>
              <w:t>1.</w:t>
            </w:r>
          </w:p>
        </w:tc>
      </w:tr>
      <w:tr w:rsidR="003B6F37" w:rsidRPr="00A05BCE" w:rsidTr="003B6F37">
        <w:trPr>
          <w:trHeight w:val="20"/>
          <w:jc w:val="center"/>
        </w:trPr>
        <w:tc>
          <w:tcPr>
            <w:tcW w:w="3153" w:type="dxa"/>
            <w:vMerge w:val="restart"/>
            <w:shd w:val="clear" w:color="auto" w:fill="auto"/>
            <w:vAlign w:val="center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</w:tr>
      <w:tr w:rsidR="003B6F37" w:rsidRPr="00A05BCE" w:rsidTr="003B6F37">
        <w:trPr>
          <w:trHeight w:val="20"/>
          <w:jc w:val="center"/>
        </w:trPr>
        <w:tc>
          <w:tcPr>
            <w:tcW w:w="3153" w:type="dxa"/>
            <w:vMerge/>
            <w:shd w:val="clear" w:color="auto" w:fill="auto"/>
            <w:vAlign w:val="center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65" w:type="dxa"/>
            <w:shd w:val="clear" w:color="auto" w:fill="auto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61" w:type="dxa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</w:tr>
      <w:tr w:rsidR="003B6F37" w:rsidRPr="00A05BCE" w:rsidTr="003B6F37">
        <w:trPr>
          <w:trHeight w:val="20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ind w:firstLine="3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65" w:type="dxa"/>
            <w:shd w:val="clear" w:color="auto" w:fill="auto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61" w:type="dxa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</w:tr>
      <w:tr w:rsidR="003B6F37" w:rsidRPr="00A05BCE" w:rsidTr="003B6F37">
        <w:trPr>
          <w:trHeight w:val="20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ind w:firstLine="3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65" w:type="dxa"/>
            <w:shd w:val="clear" w:color="auto" w:fill="auto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3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61" w:type="dxa"/>
          </w:tcPr>
          <w:p w:rsidR="003B6F37" w:rsidRPr="003B6F37" w:rsidRDefault="003B6F37" w:rsidP="003B6F37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50C67" w:rsidRPr="00A05BCE" w:rsidRDefault="00E50C67" w:rsidP="00E50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0C67" w:rsidRPr="00A05BCE" w:rsidRDefault="00E50C67" w:rsidP="00E50C6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Завдання №</w:t>
      </w:r>
      <w:r w:rsidR="003B6F37">
        <w:rPr>
          <w:rFonts w:ascii="Times New Roman" w:hAnsi="Times New Roman"/>
          <w:sz w:val="28"/>
          <w:szCs w:val="28"/>
          <w:lang w:val="uk-UA"/>
        </w:rPr>
        <w:t>2</w:t>
      </w:r>
      <w:r w:rsidRPr="00A05BCE">
        <w:rPr>
          <w:rFonts w:ascii="Times New Roman" w:hAnsi="Times New Roman"/>
          <w:sz w:val="28"/>
          <w:szCs w:val="28"/>
          <w:lang w:val="uk-UA"/>
        </w:rPr>
        <w:t>.</w:t>
      </w:r>
      <w:r w:rsidRPr="00A05BCE">
        <w:rPr>
          <w:sz w:val="28"/>
          <w:szCs w:val="28"/>
          <w:lang w:val="uk-UA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Поєднайте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поняття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05BCE">
        <w:rPr>
          <w:rFonts w:ascii="Times New Roman" w:hAnsi="Times New Roman"/>
          <w:sz w:val="28"/>
          <w:szCs w:val="28"/>
        </w:rPr>
        <w:t>його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правильним</w:t>
      </w:r>
      <w:proofErr w:type="spellEnd"/>
      <w:r w:rsidRPr="00A0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CE">
        <w:rPr>
          <w:rFonts w:ascii="Times New Roman" w:hAnsi="Times New Roman"/>
          <w:sz w:val="28"/>
          <w:szCs w:val="28"/>
        </w:rPr>
        <w:t>визначенням</w:t>
      </w:r>
      <w:proofErr w:type="spellEnd"/>
      <w:r w:rsidRPr="00A05BCE">
        <w:rPr>
          <w:rFonts w:ascii="Times New Roman" w:hAnsi="Times New Roman"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570"/>
        <w:gridCol w:w="5100"/>
      </w:tblGrid>
      <w:tr w:rsidR="00E50C67" w:rsidRPr="00A05BCE" w:rsidTr="009C479C">
        <w:tc>
          <w:tcPr>
            <w:tcW w:w="3969" w:type="dxa"/>
            <w:gridSpan w:val="2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BCE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</w:p>
        </w:tc>
        <w:tc>
          <w:tcPr>
            <w:tcW w:w="5670" w:type="dxa"/>
            <w:gridSpan w:val="2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BCE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B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0C67" w:rsidRPr="0086480B" w:rsidRDefault="003B6F37" w:rsidP="009C47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86480B">
              <w:rPr>
                <w:rStyle w:val="a7"/>
                <w:i w:val="0"/>
                <w:sz w:val="28"/>
                <w:szCs w:val="28"/>
              </w:rPr>
              <w:t>Мережеві</w:t>
            </w:r>
            <w:proofErr w:type="spellEnd"/>
            <w:r w:rsidRPr="0086480B">
              <w:rPr>
                <w:rStyle w:val="a7"/>
                <w:i w:val="0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Style w:val="a7"/>
                <w:i w:val="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0" w:type="dxa"/>
          </w:tcPr>
          <w:p w:rsidR="00E50C67" w:rsidRPr="0086480B" w:rsidRDefault="003B6F37" w:rsidP="009C4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матеріалізований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результат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інформаційної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призначений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задоволення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інформаційних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потреб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установ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організацій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B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0C67" w:rsidRPr="0086480B" w:rsidRDefault="003B6F3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86480B">
              <w:rPr>
                <w:rStyle w:val="a7"/>
                <w:i w:val="0"/>
                <w:sz w:val="28"/>
                <w:szCs w:val="28"/>
              </w:rPr>
              <w:t>Інформаційна</w:t>
            </w:r>
            <w:proofErr w:type="spellEnd"/>
            <w:r w:rsidRPr="0086480B">
              <w:rPr>
                <w:rStyle w:val="a7"/>
                <w:i w:val="0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Style w:val="a7"/>
                <w:i w:val="0"/>
                <w:sz w:val="28"/>
                <w:szCs w:val="28"/>
              </w:rPr>
              <w:t>послуга</w:t>
            </w:r>
            <w:proofErr w:type="spellEnd"/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100" w:type="dxa"/>
          </w:tcPr>
          <w:p w:rsidR="00E50C67" w:rsidRPr="0086480B" w:rsidRDefault="003B6F37" w:rsidP="009C479C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платне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урахуванням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доданої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B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0C67" w:rsidRPr="0086480B" w:rsidRDefault="0086480B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  <w:lang w:val="uk-UA"/>
              </w:rPr>
              <w:t>В</w:t>
            </w:r>
            <w:proofErr w:type="spellStart"/>
            <w:r w:rsidR="003B6F37" w:rsidRPr="0086480B">
              <w:rPr>
                <w:rStyle w:val="a7"/>
                <w:i w:val="0"/>
                <w:sz w:val="28"/>
                <w:szCs w:val="28"/>
              </w:rPr>
              <w:t>ільні</w:t>
            </w:r>
            <w:proofErr w:type="spellEnd"/>
            <w:r w:rsidR="003B6F37" w:rsidRPr="0086480B">
              <w:rPr>
                <w:rFonts w:ascii="Times New Roman" w:hAnsi="Times New Roman"/>
                <w:sz w:val="28"/>
                <w:szCs w:val="28"/>
              </w:rPr>
              <w:t xml:space="preserve"> ринки</w:t>
            </w:r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100" w:type="dxa"/>
          </w:tcPr>
          <w:p w:rsidR="00E50C67" w:rsidRPr="0086480B" w:rsidRDefault="003B6F37" w:rsidP="009C4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інформаційної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визначений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час і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визначеній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законом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формі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доведенню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інформаційної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задоволення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інформаційних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потреб</w:t>
            </w:r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B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0C67" w:rsidRPr="0086480B" w:rsidRDefault="0086480B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  <w:lang w:val="uk-UA"/>
              </w:rPr>
              <w:t>К</w:t>
            </w:r>
            <w:proofErr w:type="spellStart"/>
            <w:r w:rsidR="003B6F37" w:rsidRPr="0086480B">
              <w:rPr>
                <w:rStyle w:val="a7"/>
                <w:i w:val="0"/>
                <w:sz w:val="28"/>
                <w:szCs w:val="28"/>
              </w:rPr>
              <w:t>онтрольован</w:t>
            </w:r>
            <w:bookmarkStart w:id="0" w:name="_GoBack"/>
            <w:r w:rsidR="003B6F37" w:rsidRPr="0086480B">
              <w:rPr>
                <w:rStyle w:val="a7"/>
                <w:i w:val="0"/>
                <w:sz w:val="28"/>
                <w:szCs w:val="28"/>
              </w:rPr>
              <w:t>і</w:t>
            </w:r>
            <w:bookmarkEnd w:id="0"/>
            <w:proofErr w:type="spellEnd"/>
            <w:r w:rsidR="003B6F37" w:rsidRPr="0086480B">
              <w:rPr>
                <w:rFonts w:ascii="Times New Roman" w:hAnsi="Times New Roman"/>
                <w:sz w:val="28"/>
                <w:szCs w:val="28"/>
              </w:rPr>
              <w:t xml:space="preserve"> ринки</w:t>
            </w:r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100" w:type="dxa"/>
          </w:tcPr>
          <w:p w:rsidR="00E50C67" w:rsidRPr="0086480B" w:rsidRDefault="003B6F3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 xml:space="preserve">держава не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обмежує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ввіз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вивіз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металу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дуже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суворим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механізм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регулювання</w:t>
            </w:r>
            <w:proofErr w:type="spellEnd"/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B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50C67" w:rsidRPr="0086480B" w:rsidRDefault="003B6F3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480B">
              <w:rPr>
                <w:rFonts w:ascii="Times New Roman" w:hAnsi="Times New Roman"/>
                <w:sz w:val="28"/>
                <w:szCs w:val="28"/>
                <w:lang w:val="uk-UA"/>
              </w:rPr>
              <w:t>Роздрібний ринок</w:t>
            </w:r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100" w:type="dxa"/>
          </w:tcPr>
          <w:p w:rsidR="00E50C67" w:rsidRPr="0086480B" w:rsidRDefault="003B6F37" w:rsidP="009C479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рух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значних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обсягів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металів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постачальників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внутрішньому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ринку (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включає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також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міжбанківський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ринок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B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50C67" w:rsidRPr="0086480B" w:rsidRDefault="003B6F37" w:rsidP="009C4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86480B">
              <w:rPr>
                <w:rStyle w:val="a7"/>
                <w:i w:val="0"/>
                <w:sz w:val="28"/>
                <w:szCs w:val="28"/>
              </w:rPr>
              <w:t>Інформаційна</w:t>
            </w:r>
            <w:proofErr w:type="spellEnd"/>
            <w:r w:rsidRPr="0086480B">
              <w:rPr>
                <w:rStyle w:val="a7"/>
                <w:i w:val="0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Style w:val="a7"/>
                <w:i w:val="0"/>
                <w:sz w:val="28"/>
                <w:szCs w:val="28"/>
              </w:rPr>
              <w:t>продукція</w:t>
            </w:r>
            <w:proofErr w:type="spellEnd"/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100" w:type="dxa"/>
          </w:tcPr>
          <w:p w:rsidR="00E50C67" w:rsidRPr="0086480B" w:rsidRDefault="0086480B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поставка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дорогоцінних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металів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дрібних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інвесторів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внутрішньому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E50C67" w:rsidRPr="00A05BCE" w:rsidTr="009C479C">
        <w:tc>
          <w:tcPr>
            <w:tcW w:w="567" w:type="dxa"/>
          </w:tcPr>
          <w:p w:rsidR="00E50C67" w:rsidRPr="00A05BCE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BC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402" w:type="dxa"/>
          </w:tcPr>
          <w:p w:rsidR="00E50C67" w:rsidRPr="0086480B" w:rsidRDefault="003B6F37" w:rsidP="009C4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480B">
              <w:rPr>
                <w:rFonts w:ascii="Times New Roman" w:hAnsi="Times New Roman"/>
                <w:sz w:val="28"/>
                <w:szCs w:val="28"/>
                <w:lang w:val="uk-UA"/>
              </w:rPr>
              <w:t>Оптовий ринок</w:t>
            </w:r>
          </w:p>
        </w:tc>
        <w:tc>
          <w:tcPr>
            <w:tcW w:w="570" w:type="dxa"/>
          </w:tcPr>
          <w:p w:rsidR="00E50C67" w:rsidRPr="0086480B" w:rsidRDefault="00E50C6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480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5100" w:type="dxa"/>
          </w:tcPr>
          <w:p w:rsidR="00E50C67" w:rsidRPr="0086480B" w:rsidRDefault="003B6F37" w:rsidP="009C479C">
            <w:pPr>
              <w:tabs>
                <w:tab w:val="left" w:pos="709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80B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резидентів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встановлюються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досить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суворі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правила, а права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нерезидентів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можуть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обмежуватися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, аж до заборони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операцій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дорогоцінними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80B">
              <w:rPr>
                <w:rFonts w:ascii="Times New Roman" w:hAnsi="Times New Roman"/>
                <w:sz w:val="28"/>
                <w:szCs w:val="28"/>
              </w:rPr>
              <w:t>металами</w:t>
            </w:r>
            <w:proofErr w:type="spellEnd"/>
            <w:r w:rsidRPr="008648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50C67" w:rsidRPr="00A05BCE" w:rsidRDefault="00E50C67" w:rsidP="00E50C6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 xml:space="preserve">1.___ 2.___ 3.___ 4.___ 5.___ 6.___ 7.___ </w:t>
      </w:r>
    </w:p>
    <w:p w:rsidR="00E50C67" w:rsidRPr="00A05BCE" w:rsidRDefault="00E50C67" w:rsidP="00E50C6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12B" w:rsidRPr="00392E84" w:rsidRDefault="007F212B" w:rsidP="00392E84">
      <w:pPr>
        <w:rPr>
          <w:lang w:val="uk-UA"/>
        </w:rPr>
      </w:pPr>
    </w:p>
    <w:sectPr w:rsidR="007F212B" w:rsidRPr="00392E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CEE"/>
    <w:multiLevelType w:val="hybridMultilevel"/>
    <w:tmpl w:val="1B0CDD66"/>
    <w:lvl w:ilvl="0" w:tplc="DD244DAC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83734D"/>
    <w:multiLevelType w:val="hybridMultilevel"/>
    <w:tmpl w:val="60D40B60"/>
    <w:lvl w:ilvl="0" w:tplc="B7FA781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99A0887"/>
    <w:multiLevelType w:val="hybridMultilevel"/>
    <w:tmpl w:val="BEA2BE2E"/>
    <w:lvl w:ilvl="0" w:tplc="3F2CF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4"/>
    <w:rsid w:val="000920AC"/>
    <w:rsid w:val="000B54DB"/>
    <w:rsid w:val="00392E84"/>
    <w:rsid w:val="003B6F37"/>
    <w:rsid w:val="007F212B"/>
    <w:rsid w:val="0086480B"/>
    <w:rsid w:val="00896974"/>
    <w:rsid w:val="009F1367"/>
    <w:rsid w:val="00C50293"/>
    <w:rsid w:val="00E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74DB"/>
  <w15:chartTrackingRefBased/>
  <w15:docId w15:val="{77637BE7-0B69-4ECA-823C-10FCBB3F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67"/>
    <w:pPr>
      <w:spacing w:after="200" w:line="276" w:lineRule="auto"/>
      <w:jc w:val="left"/>
    </w:pPr>
    <w:rPr>
      <w:rFonts w:ascii="Calibri" w:eastAsia="Times New Roman" w:hAnsi="Calibri" w:cs="Times New Roman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67"/>
    <w:pPr>
      <w:ind w:left="720"/>
      <w:contextualSpacing/>
    </w:pPr>
  </w:style>
  <w:style w:type="paragraph" w:styleId="a4">
    <w:name w:val="Body Text"/>
    <w:basedOn w:val="a"/>
    <w:link w:val="a5"/>
    <w:rsid w:val="007F212B"/>
    <w:pPr>
      <w:spacing w:after="12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7F212B"/>
    <w:rPr>
      <w:rFonts w:ascii="Calibri" w:eastAsia="Calibri" w:hAnsi="Calibri" w:cs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E50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7">
    <w:name w:val="Основной текст + Курсив"/>
    <w:rsid w:val="003B6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2024-01-02T11:56:00Z</dcterms:created>
  <dcterms:modified xsi:type="dcterms:W3CDTF">2024-01-03T11:35:00Z</dcterms:modified>
</cp:coreProperties>
</file>