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9457" w14:textId="77777777" w:rsidR="008E5EBC" w:rsidRPr="00150BF4" w:rsidRDefault="008E5EBC" w:rsidP="008E5E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004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E5EBC">
        <w:rPr>
          <w:rFonts w:ascii="Times New Roman" w:hAnsi="Times New Roman" w:cs="Times New Roman"/>
          <w:b/>
          <w:bCs/>
          <w:sz w:val="28"/>
          <w:szCs w:val="28"/>
        </w:rPr>
        <w:t xml:space="preserve">Ініціація, розробка та структуризація </w:t>
      </w:r>
      <w:proofErr w:type="spellStart"/>
      <w:r w:rsidRPr="008E5EBC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51E5D70D" w14:textId="74BC8CFE" w:rsidR="008E5EBC" w:rsidRPr="00890046" w:rsidRDefault="008E5EBC" w:rsidP="008E5E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77E3F6" w14:textId="585657AC" w:rsidR="008E5EBC" w:rsidRPr="00890046" w:rsidRDefault="008E5EBC" w:rsidP="008E5EB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(2 год)</w:t>
      </w:r>
    </w:p>
    <w:p w14:paraId="07715732" w14:textId="77777777" w:rsidR="008E5EBC" w:rsidRDefault="008E5EBC" w:rsidP="008E5E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AF85842" w14:textId="6843EEA0" w:rsidR="008E5EBC" w:rsidRPr="008E5EBC" w:rsidRDefault="008E5EBC" w:rsidP="008E5E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EBC">
        <w:rPr>
          <w:rFonts w:ascii="Times New Roman" w:hAnsi="Times New Roman" w:cs="Times New Roman"/>
          <w:sz w:val="28"/>
          <w:szCs w:val="28"/>
        </w:rPr>
        <w:t xml:space="preserve">Практика формування </w:t>
      </w:r>
      <w:proofErr w:type="spellStart"/>
      <w:r w:rsidRPr="008E5EBC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8E5EBC"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14:paraId="745E9871" w14:textId="37FC593E" w:rsidR="008E5EBC" w:rsidRPr="008E5EBC" w:rsidRDefault="008E5EBC" w:rsidP="008E5E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EBC">
        <w:rPr>
          <w:rFonts w:ascii="Times New Roman" w:hAnsi="Times New Roman" w:cs="Times New Roman"/>
          <w:sz w:val="28"/>
          <w:szCs w:val="28"/>
        </w:rPr>
        <w:t xml:space="preserve">Ініціація, розробка та структуризація </w:t>
      </w:r>
      <w:proofErr w:type="spellStart"/>
      <w:r w:rsidRPr="008E5EB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E5EBC">
        <w:rPr>
          <w:rFonts w:ascii="Times New Roman" w:hAnsi="Times New Roman" w:cs="Times New Roman"/>
          <w:sz w:val="28"/>
          <w:szCs w:val="28"/>
        </w:rPr>
        <w:tab/>
      </w:r>
    </w:p>
    <w:p w14:paraId="6C0B174A" w14:textId="29120E5A" w:rsidR="008E5EBC" w:rsidRPr="008E5EBC" w:rsidRDefault="008E5EBC" w:rsidP="008E5EB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5EBC">
        <w:rPr>
          <w:rFonts w:ascii="Times New Roman" w:hAnsi="Times New Roman" w:cs="Times New Roman"/>
          <w:sz w:val="28"/>
          <w:szCs w:val="28"/>
        </w:rPr>
        <w:t>Управління командою. Бюджети. Управління ресурсами.</w:t>
      </w:r>
      <w:r w:rsidRPr="008E5EBC">
        <w:rPr>
          <w:rFonts w:ascii="Times New Roman" w:hAnsi="Times New Roman" w:cs="Times New Roman"/>
          <w:sz w:val="28"/>
          <w:szCs w:val="28"/>
        </w:rPr>
        <w:tab/>
      </w:r>
    </w:p>
    <w:p w14:paraId="222AD256" w14:textId="42FF10AD" w:rsidR="008E5EBC" w:rsidRPr="00890046" w:rsidRDefault="008E5EBC" w:rsidP="008E5E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90046">
        <w:rPr>
          <w:rFonts w:ascii="Times New Roman" w:hAnsi="Times New Roman" w:cs="Times New Roman"/>
          <w:sz w:val="28"/>
          <w:szCs w:val="28"/>
        </w:rPr>
        <w:t xml:space="preserve">Теоретичні  засади </w:t>
      </w:r>
      <w:proofErr w:type="spellStart"/>
      <w:r w:rsidRPr="00890046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890046">
        <w:rPr>
          <w:rFonts w:ascii="Times New Roman" w:hAnsi="Times New Roman" w:cs="Times New Roman"/>
          <w:sz w:val="28"/>
          <w:szCs w:val="28"/>
        </w:rPr>
        <w:t xml:space="preserve"> діяльності</w:t>
      </w:r>
    </w:p>
    <w:p w14:paraId="5FD3F76B" w14:textId="137B06B0" w:rsidR="008E5EBC" w:rsidRPr="00150BF4" w:rsidRDefault="008E5EBC" w:rsidP="008E5E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 підхід в управлінні розвитком міжнародного бізнесу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61764B07" w14:textId="77777777" w:rsidR="008E5EBC" w:rsidRDefault="008E5EBC" w:rsidP="008E5EBC">
      <w:pPr>
        <w:spacing w:after="0" w:line="240" w:lineRule="auto"/>
        <w:jc w:val="both"/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</w:pPr>
    </w:p>
    <w:p w14:paraId="51469E5B" w14:textId="77777777" w:rsidR="008E5EBC" w:rsidRDefault="008E5EBC" w:rsidP="008E5EBC">
      <w:pPr>
        <w:spacing w:after="0" w:line="240" w:lineRule="auto"/>
        <w:jc w:val="both"/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</w:pPr>
    </w:p>
    <w:p w14:paraId="7BDB4CA1" w14:textId="122930ED" w:rsidR="008E5EBC" w:rsidRPr="00890046" w:rsidRDefault="008E5EBC" w:rsidP="008E5EBC">
      <w:pPr>
        <w:spacing w:after="0" w:line="240" w:lineRule="auto"/>
        <w:jc w:val="both"/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</w:pPr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 «Міжнародні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проєкти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сталого розвитку» має на меті сформувати у здобувачів знання про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проєктну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діяльність та навички формування та реалізації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сталого розвитку . Курс передбачає вивчення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в сфері сталого туризму на прикладів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креативної економіки та грантових заявок для бізнесу. Курс сприятиме розвитку таких «м’яких» навичок, як соціальні (комунікація, робота в команді), і управлінські (управління часом, лідерство, рішення проблем, критичне мислення). Виконання практичних завдань спонукає до формування навичок самовдосконалення, а підсумкових групових проектів спонукає до розвитку навичок командної роботи, організаційних та лідерських якостей.</w:t>
      </w:r>
    </w:p>
    <w:p w14:paraId="2717B5B9" w14:textId="77777777" w:rsidR="008E5EBC" w:rsidRDefault="008E5EBC" w:rsidP="008E5E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A35026" w14:textId="77777777" w:rsidR="008E5EBC" w:rsidRPr="00890046" w:rsidRDefault="008E5EBC" w:rsidP="008E5E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46A8C2" w14:textId="0648D2FF" w:rsidR="008E5EBC" w:rsidRDefault="008E5EBC" w:rsidP="008E5E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Робота  під час  заняття: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046">
        <w:rPr>
          <w:rFonts w:ascii="Times New Roman" w:hAnsi="Times New Roman" w:cs="Times New Roman"/>
          <w:i/>
          <w:iCs/>
          <w:sz w:val="28"/>
          <w:szCs w:val="28"/>
        </w:rPr>
        <w:t>Опитування, робота на практичному занятті, виконання ситуаційних завдань, аналітичні завдання.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Тестування</w:t>
      </w:r>
    </w:p>
    <w:p w14:paraId="20C4E3FC" w14:textId="77777777" w:rsidR="008E5EBC" w:rsidRDefault="008E5EBC" w:rsidP="008E5EB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C6AF54B" w14:textId="77777777" w:rsidR="008E5EBC" w:rsidRDefault="008E5EBC" w:rsidP="008E5E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Завдання для закріплення матеріалу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E51014E" w14:textId="77777777" w:rsidR="008E5EBC" w:rsidRPr="00890046" w:rsidRDefault="008E5EBC" w:rsidP="008E5EB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i/>
          <w:iCs/>
          <w:sz w:val="28"/>
          <w:szCs w:val="28"/>
        </w:rPr>
        <w:t>Підготуватись до обговорення наступних питань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C1CA88D" w14:textId="77777777" w:rsidR="008E5EBC" w:rsidRPr="008E5EBC" w:rsidRDefault="008E5EBC" w:rsidP="008E5EBC">
      <w:pPr>
        <w:pStyle w:val="a3"/>
        <w:widowControl w:val="0"/>
        <w:numPr>
          <w:ilvl w:val="0"/>
          <w:numId w:val="5"/>
        </w:numPr>
        <w:tabs>
          <w:tab w:val="left" w:leader="dot" w:pos="8527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8E5EBC">
        <w:rPr>
          <w:rFonts w:ascii="Times New Roman" w:eastAsia="Georgia" w:hAnsi="Times New Roman" w:cs="Times New Roman"/>
          <w:spacing w:val="-1"/>
          <w:w w:val="95"/>
          <w:kern w:val="0"/>
          <w:sz w:val="28"/>
          <w:szCs w:val="28"/>
          <w14:ligatures w14:val="none"/>
        </w:rPr>
        <w:t xml:space="preserve">Створення організаційної структури </w:t>
      </w:r>
      <w:r w:rsidRPr="008E5EBC">
        <w:rPr>
          <w:rFonts w:ascii="Times New Roman" w:eastAsia="Georgia" w:hAnsi="Times New Roman" w:cs="Times New Roman"/>
          <w:w w:val="95"/>
          <w:kern w:val="0"/>
          <w:sz w:val="28"/>
          <w:szCs w:val="28"/>
          <w14:ligatures w14:val="none"/>
        </w:rPr>
        <w:t>для</w:t>
      </w:r>
      <w:r w:rsidRPr="008E5EBC">
        <w:rPr>
          <w:rFonts w:ascii="Times New Roman" w:eastAsia="Georgia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w w:val="90"/>
          <w:kern w:val="0"/>
          <w:sz w:val="28"/>
          <w:szCs w:val="28"/>
          <w14:ligatures w14:val="none"/>
        </w:rPr>
        <w:t>виконання</w:t>
      </w:r>
      <w:r w:rsidRPr="008E5EBC">
        <w:rPr>
          <w:rFonts w:ascii="Times New Roman" w:eastAsia="Georgia" w:hAnsi="Times New Roman" w:cs="Times New Roman"/>
          <w:spacing w:val="17"/>
          <w:w w:val="90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w w:val="90"/>
          <w:kern w:val="0"/>
          <w:sz w:val="28"/>
          <w:szCs w:val="28"/>
          <w14:ligatures w14:val="none"/>
        </w:rPr>
        <w:t>проекту</w:t>
      </w:r>
    </w:p>
    <w:p w14:paraId="427AEC95" w14:textId="77777777" w:rsidR="008E5EBC" w:rsidRPr="008E5EBC" w:rsidRDefault="008E5EBC" w:rsidP="008E5EBC">
      <w:pPr>
        <w:pStyle w:val="a3"/>
        <w:widowControl w:val="0"/>
        <w:numPr>
          <w:ilvl w:val="0"/>
          <w:numId w:val="5"/>
        </w:numPr>
        <w:tabs>
          <w:tab w:val="left" w:pos="1435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Загальна</w:t>
      </w:r>
      <w:r w:rsidRPr="008E5EBC">
        <w:rPr>
          <w:rFonts w:ascii="Times New Roman" w:eastAsia="Georg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послідовність</w:t>
      </w:r>
      <w:r w:rsidRPr="008E5EBC">
        <w:rPr>
          <w:rFonts w:ascii="Times New Roman" w:eastAsia="Georgia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розробки</w:t>
      </w:r>
      <w:r w:rsidRPr="008E5EBC">
        <w:rPr>
          <w:rFonts w:ascii="Times New Roman" w:eastAsia="Georg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організаційної</w:t>
      </w:r>
      <w:r w:rsidRPr="008E5EBC">
        <w:rPr>
          <w:rFonts w:ascii="Times New Roman" w:eastAsia="Georg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структури</w:t>
      </w:r>
      <w:r w:rsidRPr="008E5EBC">
        <w:rPr>
          <w:rFonts w:ascii="Times New Roman" w:eastAsia="Georgia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для</w:t>
      </w:r>
      <w:r w:rsidRPr="008E5EBC">
        <w:rPr>
          <w:rFonts w:ascii="Times New Roman" w:eastAsia="Georgia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виконання проекту</w:t>
      </w:r>
    </w:p>
    <w:p w14:paraId="00D2F549" w14:textId="77777777" w:rsidR="008E5EBC" w:rsidRPr="008E5EBC" w:rsidRDefault="008E5EBC" w:rsidP="008E5EBC">
      <w:pPr>
        <w:pStyle w:val="a3"/>
        <w:widowControl w:val="0"/>
        <w:numPr>
          <w:ilvl w:val="0"/>
          <w:numId w:val="5"/>
        </w:numPr>
        <w:tabs>
          <w:tab w:val="left" w:pos="1435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Офіс</w:t>
      </w:r>
      <w:r w:rsidRPr="008E5EBC">
        <w:rPr>
          <w:rFonts w:ascii="Times New Roman" w:eastAsia="Georgia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управління</w:t>
      </w:r>
      <w:r w:rsidRPr="008E5EBC">
        <w:rPr>
          <w:rFonts w:ascii="Times New Roman" w:eastAsia="Georgia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проектом</w:t>
      </w:r>
      <w:r w:rsidRPr="008E5EBC">
        <w:rPr>
          <w:rFonts w:ascii="Times New Roman" w:eastAsia="Georgia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(Project </w:t>
      </w:r>
      <w:proofErr w:type="spellStart"/>
      <w:r w:rsidRPr="008E5EBC">
        <w:rPr>
          <w:rFonts w:ascii="Times New Roman" w:eastAsia="Georgia" w:hAnsi="Times New Roman" w:cs="Times New Roman"/>
          <w:w w:val="105"/>
          <w:kern w:val="0"/>
          <w:sz w:val="28"/>
          <w:szCs w:val="28"/>
          <w14:ligatures w14:val="none"/>
        </w:rPr>
        <w:t>Management</w:t>
      </w:r>
      <w:proofErr w:type="spellEnd"/>
      <w:r w:rsidRPr="008E5EBC">
        <w:rPr>
          <w:rFonts w:ascii="Times New Roman" w:eastAsia="Georgia" w:hAnsi="Times New Roman" w:cs="Times New Roman"/>
          <w:spacing w:val="35"/>
          <w:w w:val="105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w w:val="105"/>
          <w:kern w:val="0"/>
          <w:sz w:val="28"/>
          <w:szCs w:val="28"/>
          <w14:ligatures w14:val="none"/>
        </w:rPr>
        <w:t>Office,</w:t>
      </w:r>
      <w:r w:rsidRPr="008E5EBC">
        <w:rPr>
          <w:rFonts w:ascii="Times New Roman" w:eastAsia="Georgia" w:hAnsi="Times New Roman" w:cs="Times New Roman"/>
          <w:spacing w:val="36"/>
          <w:w w:val="105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w w:val="105"/>
          <w:kern w:val="0"/>
          <w:sz w:val="28"/>
          <w:szCs w:val="28"/>
          <w14:ligatures w14:val="none"/>
        </w:rPr>
        <w:t>PMO)</w:t>
      </w:r>
    </w:p>
    <w:p w14:paraId="3818AD3D" w14:textId="77777777" w:rsidR="008E5EBC" w:rsidRPr="008E5EBC" w:rsidRDefault="008E5EBC" w:rsidP="008E5EBC">
      <w:pPr>
        <w:pStyle w:val="a3"/>
        <w:widowControl w:val="0"/>
        <w:numPr>
          <w:ilvl w:val="0"/>
          <w:numId w:val="5"/>
        </w:numPr>
        <w:tabs>
          <w:tab w:val="left" w:pos="1436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Прийняття</w:t>
      </w:r>
      <w:r w:rsidRPr="008E5EBC">
        <w:rPr>
          <w:rFonts w:ascii="Times New Roman" w:eastAsia="Georgia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оптимальних</w:t>
      </w:r>
      <w:r w:rsidRPr="008E5EBC">
        <w:rPr>
          <w:rFonts w:ascii="Times New Roman" w:eastAsia="Georgia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рішень</w:t>
      </w:r>
      <w:r w:rsidRPr="008E5EBC">
        <w:rPr>
          <w:rFonts w:ascii="Times New Roman" w:eastAsia="Georgia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щодо</w:t>
      </w:r>
      <w:r w:rsidRPr="008E5EBC">
        <w:rPr>
          <w:rFonts w:ascii="Times New Roman" w:eastAsia="Georg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вибору</w:t>
      </w:r>
      <w:r w:rsidRPr="008E5EBC">
        <w:rPr>
          <w:rFonts w:ascii="Times New Roman" w:eastAsia="Georgia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організаційної</w:t>
      </w:r>
      <w:r w:rsidRPr="008E5EBC">
        <w:rPr>
          <w:rFonts w:ascii="Times New Roman" w:eastAsia="Georgia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структури</w:t>
      </w:r>
      <w:r w:rsidRPr="008E5EBC">
        <w:rPr>
          <w:rFonts w:ascii="Times New Roman" w:eastAsia="Georgia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для</w:t>
      </w:r>
      <w:r w:rsidRPr="008E5EBC">
        <w:rPr>
          <w:rFonts w:ascii="Times New Roman" w:eastAsia="Georg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виконання</w:t>
      </w:r>
      <w:r w:rsidRPr="008E5EBC">
        <w:rPr>
          <w:rFonts w:ascii="Times New Roman" w:eastAsia="Georgia" w:hAnsi="Times New Roman" w:cs="Times New Roman"/>
          <w:spacing w:val="-74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проекту</w:t>
      </w:r>
      <w:r w:rsidRPr="008E5EBC">
        <w:rPr>
          <w:rFonts w:ascii="Times New Roman" w:eastAsia="Georgia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</w:t>
      </w:r>
      <w:r w:rsidRPr="008E5EBC">
        <w:rPr>
          <w:rFonts w:ascii="Times New Roman" w:eastAsia="Georgia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умовах</w:t>
      </w:r>
      <w:r w:rsidRPr="008E5EBC">
        <w:rPr>
          <w:rFonts w:ascii="Times New Roman" w:eastAsia="Georgia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невизначеності</w:t>
      </w:r>
      <w:r w:rsidRPr="008E5EBC">
        <w:rPr>
          <w:rFonts w:ascii="Times New Roman" w:eastAsia="Georgia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вихідної</w:t>
      </w:r>
    </w:p>
    <w:p w14:paraId="25BACE16" w14:textId="77777777" w:rsidR="008E5EBC" w:rsidRPr="008E5EBC" w:rsidRDefault="008E5EBC" w:rsidP="008E5EBC">
      <w:pPr>
        <w:pStyle w:val="a3"/>
        <w:widowControl w:val="0"/>
        <w:numPr>
          <w:ilvl w:val="0"/>
          <w:numId w:val="5"/>
        </w:numPr>
        <w:tabs>
          <w:tab w:val="left" w:leader="dot" w:pos="8527"/>
        </w:tabs>
        <w:autoSpaceDE w:val="0"/>
        <w:autoSpaceDN w:val="0"/>
        <w:spacing w:after="0" w:line="240" w:lineRule="auto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8E5EBC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інформації</w:t>
      </w:r>
    </w:p>
    <w:p w14:paraId="0E3C9639" w14:textId="77777777" w:rsidR="008E5EBC" w:rsidRDefault="008E5EBC" w:rsidP="008E5E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5BC22D" w14:textId="77777777" w:rsidR="008E5EBC" w:rsidRDefault="008E5EBC" w:rsidP="008E5E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 література:</w:t>
      </w:r>
    </w:p>
    <w:p w14:paraId="6C351E66" w14:textId="77777777" w:rsidR="008E5EBC" w:rsidRPr="00890046" w:rsidRDefault="008E5EBC" w:rsidP="008E5EB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Yemini M.,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Oplatka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I, Sagie N. Project Management in Schools: New Conceptualizations, Orientations, and Applications. Cham, 2018. 134 p. </w:t>
      </w:r>
    </w:p>
    <w:p w14:paraId="4CDC1807" w14:textId="77777777" w:rsidR="008E5EBC" w:rsidRPr="00890046" w:rsidRDefault="008E5EBC" w:rsidP="008E5EB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Проектний менеджмент для інноваційного розвитку освітніх організацій України : навчальний посібник / Рябова З.В., Єрмоленко А.Б.,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Махиня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Т.А. за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lastRenderedPageBreak/>
        <w:t>заг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. ред. академіка Олійника В.В., маг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Фреха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В. НАПН України,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КультурКонтакт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Австрія, 2016. 118 с.</w:t>
      </w:r>
    </w:p>
    <w:p w14:paraId="3292B0D1" w14:textId="77777777" w:rsidR="008E5EBC" w:rsidRPr="00890046" w:rsidRDefault="008E5EBC" w:rsidP="008E5EB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Cobb A. T. Leading Project Teams: The basics of Project Management and Team Leadership. Los Angeles, 2012. 248 p. </w:t>
      </w:r>
    </w:p>
    <w:p w14:paraId="40960776" w14:textId="77777777" w:rsidR="008E5EBC" w:rsidRPr="00890046" w:rsidRDefault="008E5EBC" w:rsidP="008E5EB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Vander Ark Tom. Project Management for Education. URL: </w:t>
      </w:r>
      <w:hyperlink r:id="rId5" w:history="1">
        <w:r w:rsidRPr="0089004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https://www.gettingsmart.com/2017/10/project-management-for-education/</w:t>
        </w:r>
      </w:hyperlink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6A902EC" w14:textId="77777777" w:rsidR="008E5EBC" w:rsidRPr="00890046" w:rsidRDefault="008E5EBC" w:rsidP="008E5E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EBC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Єгорченков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Єгорченкова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Н.Ю.,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Катаєва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Є.Ю. Азбука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проектами. </w:t>
      </w:r>
      <w:proofErr w:type="spellStart"/>
      <w:proofErr w:type="gram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Планування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навч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посіб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Київ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, 2017. 117 с</w:t>
      </w:r>
    </w:p>
    <w:p w14:paraId="2CE1F565" w14:textId="77777777" w:rsidR="008E5EBC" w:rsidRPr="00890046" w:rsidRDefault="008E5EBC" w:rsidP="008E5EB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FFF7A" w14:textId="77777777" w:rsidR="008E5EBC" w:rsidRPr="00890046" w:rsidRDefault="008E5EBC" w:rsidP="008E5EBC">
      <w:pPr>
        <w:tabs>
          <w:tab w:val="left" w:pos="0"/>
          <w:tab w:val="left" w:pos="284"/>
          <w:tab w:val="left" w:pos="709"/>
          <w:tab w:val="left" w:pos="6135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i/>
          <w:kern w:val="0"/>
          <w:sz w:val="28"/>
          <w:szCs w:val="28"/>
          <w:highlight w:val="yellow"/>
          <w14:ligatures w14:val="none"/>
        </w:rPr>
      </w:pPr>
      <w:r w:rsidRPr="00890046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Інформаційні джерела</w:t>
      </w:r>
      <w:r w:rsidRPr="00890046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7648D8B6" w14:textId="77777777" w:rsidR="008E5EBC" w:rsidRPr="00890046" w:rsidRDefault="008E5EBC" w:rsidP="008E5EBC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outlineLvl w:val="0"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Ключові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орієнтири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ведення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земельного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бізнесу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країнах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ЄС: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перспективи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gram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URL:   </w:t>
      </w:r>
      <w:proofErr w:type="gram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http://www.economy.in.ua/pdf/9_2021/7.pdf</w:t>
      </w:r>
    </w:p>
    <w:p w14:paraId="63AEC5CF" w14:textId="77777777" w:rsidR="008E5EBC" w:rsidRPr="00890046" w:rsidRDefault="008E5EBC" w:rsidP="008E5EBC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Як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сприяти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місцевого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бізнесу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—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досвід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данської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громади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URL: </w:t>
      </w:r>
      <w:hyperlink r:id="rId6" w:history="1">
        <w:r w:rsidRPr="00890046">
          <w:rPr>
            <w:rFonts w:ascii="Times New Roman" w:eastAsia="MS Gothic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https://www.ukrinform.ua/rubric-regions/3247745-ak-spriati-rozvitku-miscevogo-biznesu-dosvid-danskoi-gromad.html</w:t>
        </w:r>
      </w:hyperlink>
    </w:p>
    <w:p w14:paraId="42E7949A" w14:textId="77777777" w:rsidR="008E5EBC" w:rsidRPr="00890046" w:rsidRDefault="008E5EBC" w:rsidP="008E5EBC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український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бізнесу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шукає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знаходить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Естонії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URL: </w:t>
      </w:r>
      <w:hyperlink r:id="rId7" w:history="1">
        <w:r w:rsidRPr="00890046">
          <w:rPr>
            <w:rFonts w:ascii="Times New Roman" w:eastAsia="MS Gothic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https://attorneys.ua/publication/what-does-the-ukrainian-business-look-for-and-find-in-estonia/</w:t>
        </w:r>
      </w:hyperlink>
    </w:p>
    <w:p w14:paraId="2ED8C471" w14:textId="77777777" w:rsidR="008E5EBC" w:rsidRPr="008E5EBC" w:rsidRDefault="008E5EBC">
      <w:pPr>
        <w:rPr>
          <w:lang w:val="en-US"/>
        </w:rPr>
      </w:pPr>
    </w:p>
    <w:sectPr w:rsidR="008E5EBC" w:rsidRPr="008E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1238"/>
    <w:multiLevelType w:val="hybridMultilevel"/>
    <w:tmpl w:val="BC721C26"/>
    <w:lvl w:ilvl="0" w:tplc="0310F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D84F6E"/>
    <w:multiLevelType w:val="hybridMultilevel"/>
    <w:tmpl w:val="C8DC180E"/>
    <w:lvl w:ilvl="0" w:tplc="0310F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3983"/>
    <w:multiLevelType w:val="hybridMultilevel"/>
    <w:tmpl w:val="79C88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674F"/>
    <w:multiLevelType w:val="hybridMultilevel"/>
    <w:tmpl w:val="FD30B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8B0"/>
    <w:multiLevelType w:val="hybridMultilevel"/>
    <w:tmpl w:val="80D4BF7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04456">
    <w:abstractNumId w:val="3"/>
  </w:num>
  <w:num w:numId="2" w16cid:durableId="1978872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468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637778">
    <w:abstractNumId w:val="0"/>
  </w:num>
  <w:num w:numId="5" w16cid:durableId="181005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BC"/>
    <w:rsid w:val="008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A1F6"/>
  <w15:chartTrackingRefBased/>
  <w15:docId w15:val="{EBFD30BD-E84D-4999-9F6F-E34F5D85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orneys.ua/publication/what-does-the-ukrainian-business-look-for-and-find-in-esto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inform.ua/rubric-regions/3247745-ak-spriati-rozvitku-miscevogo-biznesu-dosvid-danskoi-gromad.html" TargetMode="External"/><Relationship Id="rId5" Type="http://schemas.openxmlformats.org/officeDocument/2006/relationships/hyperlink" Target="https://www.gettingsmart.com/2017/10/project-management-for-educ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2014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2024-01-17T00:26:00Z</dcterms:created>
  <dcterms:modified xsi:type="dcterms:W3CDTF">2024-01-17T00:30:00Z</dcterms:modified>
</cp:coreProperties>
</file>