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1500"/>
        </w:tabs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Ситуаційне завдання</w:t>
      </w:r>
    </w:p>
    <w:p/>
    <w:p>
      <w:pPr>
        <w:spacing w:after="0" w:line="8" w:lineRule="exact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bookmarkStart w:id="0" w:name="_GoBack"/>
      <w:r>
        <w:rPr>
          <w:rFonts w:ascii="Times New Roman" w:hAnsi="Times New Roman" w:eastAsia="Times New Roman" w:cs="Times New Roman"/>
          <w:b/>
          <w:i/>
          <w:sz w:val="24"/>
          <w:szCs w:val="24"/>
          <w:lang w:eastAsia="ru-RU"/>
        </w:rPr>
        <w:t>Необхідно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перевірити правильність відображення в обліку операцій з основними засобами і пояснити їх законність або допущенні помилки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b/>
          <w:bCs/>
          <w:i/>
          <w:iCs/>
          <w:sz w:val="24"/>
          <w:szCs w:val="24"/>
          <w:lang w:eastAsia="ru-RU"/>
        </w:rPr>
        <w:t>Дані для виконання</w:t>
      </w:r>
      <w:r>
        <w:rPr>
          <w:rFonts w:ascii="Times" w:hAnsi="Times" w:eastAsia="Times" w:cs="Times"/>
          <w:b/>
          <w:bCs/>
          <w:i/>
          <w:iCs/>
          <w:sz w:val="24"/>
          <w:szCs w:val="24"/>
          <w:lang w:eastAsia="ru-RU"/>
        </w:rPr>
        <w:t>: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Підприємство ВАТ </w:t>
      </w:r>
      <w:r>
        <w:rPr>
          <w:rFonts w:ascii="Times" w:hAnsi="Times" w:eastAsia="Times" w:cs="Times"/>
          <w:sz w:val="24"/>
          <w:szCs w:val="24"/>
          <w:lang w:eastAsia="ru-RU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Мрія</w:t>
      </w:r>
      <w:r>
        <w:rPr>
          <w:rFonts w:ascii="Times" w:hAnsi="Times" w:eastAsia="Times" w:cs="Times"/>
          <w:sz w:val="24"/>
          <w:szCs w:val="24"/>
          <w:lang w:eastAsia="ru-RU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у листопаді поточного року придбало принтер і почало нараховувати амортизацію з грудня поточного року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after="0" w:line="240" w:lineRule="auto"/>
        <w:ind w:left="0" w:firstLine="480" w:firstLineChars="200"/>
        <w:jc w:val="both"/>
        <w:textAlignment w:val="auto"/>
        <w:rPr>
          <w:rFonts w:ascii="Times New Roman" w:hAnsi="Times New Roman" w:cs="Times New Roman" w:eastAsiaTheme="minorEastAsia"/>
          <w:sz w:val="20"/>
          <w:szCs w:val="20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У грудні поточного року підприємство ВАТ </w:t>
      </w:r>
      <w:r>
        <w:rPr>
          <w:rFonts w:ascii="Times" w:hAnsi="Times" w:eastAsia="Times" w:cs="Times"/>
          <w:sz w:val="24"/>
          <w:szCs w:val="24"/>
          <w:lang w:eastAsia="ru-RU"/>
        </w:rPr>
        <w:t>“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Мрія</w:t>
      </w:r>
      <w:r>
        <w:rPr>
          <w:rFonts w:ascii="Times" w:hAnsi="Times" w:eastAsia="Times" w:cs="Times"/>
          <w:sz w:val="24"/>
          <w:szCs w:val="24"/>
          <w:lang w:eastAsia="ru-RU"/>
        </w:rPr>
        <w:t>”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придбало комп</w:t>
      </w:r>
      <w:r>
        <w:rPr>
          <w:rFonts w:ascii="Times" w:hAnsi="Times" w:eastAsia="Times" w:cs="Times"/>
          <w:sz w:val="24"/>
          <w:szCs w:val="24"/>
          <w:lang w:eastAsia="ru-RU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ютер разом з мишкою і клавіатурою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Вартість комп</w:t>
      </w:r>
      <w:r>
        <w:rPr>
          <w:rFonts w:ascii="Times" w:hAnsi="Times" w:eastAsia="Times" w:cs="Times"/>
          <w:sz w:val="24"/>
          <w:szCs w:val="24"/>
          <w:lang w:eastAsia="ru-RU"/>
        </w:rPr>
        <w:t>’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ютера при оприбуткуванні по даних обліку віднесли до складу основних засобів</w:t>
      </w:r>
      <w:r>
        <w:rPr>
          <w:rFonts w:ascii="Times" w:hAnsi="Times" w:eastAsia="Times" w:cs="Times"/>
          <w:sz w:val="24"/>
          <w:szCs w:val="24"/>
          <w:lang w:eastAsia="ru-RU"/>
        </w:rPr>
        <w:t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а мишку і клавіатуру до інших необоротних активів</w:t>
      </w:r>
      <w:r>
        <w:rPr>
          <w:rFonts w:ascii="Times" w:hAnsi="Times" w:eastAsia="Times" w:cs="Times"/>
          <w:sz w:val="24"/>
          <w:szCs w:val="24"/>
          <w:lang w:eastAsia="ru-RU"/>
        </w:rPr>
        <w:t>.</w:t>
      </w:r>
    </w:p>
    <w:bookmarkEnd w:id="0"/>
    <w:p/>
    <w:sectPr>
      <w:pgSz w:w="11907" w:h="16839"/>
      <w:pgMar w:top="1212" w:right="731" w:bottom="90" w:left="960" w:header="0" w:footer="0" w:gutter="0"/>
      <w:cols w:space="708" w:num="1"/>
      <w:docGrid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imes">
    <w:altName w:val="Times New Roman"/>
    <w:panose1 w:val="02020603050405020304"/>
    <w:charset w:val="CC"/>
    <w:family w:val="roman"/>
    <w:pitch w:val="default"/>
    <w:sig w:usb0="00000000" w:usb1="00000000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drawingGridHorizontalSpacing w:val="120"/>
  <w:drawingGridVerticalSpacing w:val="163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6BFE"/>
    <w:rsid w:val="0017796F"/>
    <w:rsid w:val="004303CF"/>
    <w:rsid w:val="004D6BFE"/>
    <w:rsid w:val="00B13169"/>
    <w:rsid w:val="05692213"/>
    <w:rsid w:val="65D17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1</Pages>
  <Words>231</Words>
  <Characters>1320</Characters>
  <Lines>11</Lines>
  <Paragraphs>3</Paragraphs>
  <TotalTime>3</TotalTime>
  <ScaleCrop>false</ScaleCrop>
  <LinksUpToDate>false</LinksUpToDate>
  <CharactersWithSpaces>1548</CharactersWithSpaces>
  <Application>WPS Office_11.2.0.11440_F1E327BC-269C-435d-A152-05C5408002CA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2022-04-26T20:23:00Z</dcterms:created>
  <dc:creator>Пользователь Windows</dc:creator>
  <cp:lastModifiedBy>наталья сейсеба�</cp:lastModifiedBy>
  <dcterms:modified xsi:type="dcterms:W3CDTF">2023-01-05T20:19:11Z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1049-11.2.0.11440</vt:lpwstr>
  </property>
  <property fmtid="{D5CDD505-2E9C-101B-9397-08002B2CF9AE}" pid="3" name="ICV">
    <vt:lpwstr>9174276D0B7542FDB353E86D0A063DBA</vt:lpwstr>
  </property>
</Properties>
</file>