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AB" w:rsidRDefault="00B54EAB" w:rsidP="00B54E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ІДСУМКОВОГО КОНТРОЛЮ</w:t>
      </w:r>
    </w:p>
    <w:p w:rsidR="00B54EAB" w:rsidRDefault="00B54EAB" w:rsidP="00B54EAB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Поняття системи контролю в міжнародному бізнесі та її ключові елементи.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Основні підходи до визначення контролю</w:t>
      </w:r>
      <w:r w:rsidR="009D69CC"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у міжнародних бізнес-процесах.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Принципи побудови ефективної системи контролю.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Відмінності контролю міжнародних і внутрішніх бізнес-процесів.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Функції контролю в міжнародному бізнесі.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Роль контролю як складової управління міжнародною діяльністю.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Фактори, що впливають на вибір методів контролю.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Еволюція підходів до контролю у міжнародних бізнес-процесах.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Ризики відсутності системного контролю у міжнародній діяльності.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Контроль як фактор конкурентоспроможності підприємства на світових ринках.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Цілі системи контролю міжнародних бізнес-процесів.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Завдання контролю у сфері міжнародної діяльності.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Зв’язок цілей контролю зі стратегічними цілями компанії.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Завдання контролю на етапі планування та реалізації бізнес-процесів.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Ключові завдання контролю для оцінки ефект</w:t>
      </w:r>
      <w:r w:rsidR="009D69CC"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ивності міжнародної діяльності.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Поєднання контролю з мотивацією персоналу.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Завдання контролю для мінімізації ризиків у з</w:t>
      </w:r>
      <w:r w:rsidR="009D69CC"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овнішньоекономічній діяльності.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Вплив контролю на фінансову стабільність підприємства.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Роль контролю у визначенні доцільності виходу на нові ринки.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Узгодження завдань контролю із загальною стратегією розвитку компанії.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Сутність стратегічного контролю міжнародних бізнес-процесів.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Завдання стратегічного контролю у зовнішньоекономічній діяльності.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Відмінності стратегічного контролю від оперативного.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Методи стратегічного контролю у міжнародному бізнесі.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Значення оперативного контролю у практичній діяльності компанії.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Взаємодія стратегічного та оперативного контролю у системі управління.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Стратегічний контроль як довгостроковий інструмент розвитку.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Ризики недостатнього використання оперативного контролю.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Оперативний контроль як механізм адаптації до змін зовнішнього середовища.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Необхідність поєднання стратегічного і оперативного рівнів контролю.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Завдання фінансового контролю у міжнародній діяльності.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Значення фінансового контролю для стабільності компанії на міжнародних ринках.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Методи фінансового контролю у зовнішньоекономічній діяльності.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Вплив фінансового контролю на прийняття управлінських рішень.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Ризики, які мінімізує фінансовий контроль.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Відмінності фінансового контролю у міжнародному бізнесі та у внутрішній діяльності.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Використання фінансових показників у системі контролю бізнес-процесів.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Взаємозв’язок фінансового контролю з управлінням витратами.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AE7A9B" w:rsidRPr="00AE7A9B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Ефективні інструменти фінансового контролю для міжнародних компаній.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Фінансовий контроль як засіб забезпечення прозорості бізнес-процесів.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Контроль витрат як ключовий фактор ефективності міжнародних бізнес-процесів.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Методи контролю витрат у міжнародному бізнесі.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Вплив контролю витрат на прибутковість з</w:t>
      </w:r>
      <w:r w:rsidR="009D69CC"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овнішньоекономічної діяльності.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Контроль результативності бізнес-процесів у міжнародній діяльності.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Показники для оцінки ефективності витрат у </w:t>
      </w:r>
      <w:proofErr w:type="spellStart"/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ЗЕД</w:t>
      </w:r>
      <w:proofErr w:type="spellEnd"/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Небезпеки відсутності належного контролю витрат.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Використання інформаційних систем у контролі витрат.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Приклади оптимізації витрат у міжнародній діяльності.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Вплив контролю витрат на формування цінової політики підприємства.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lastRenderedPageBreak/>
        <w:t>Взаємозв’язок контролю витрат із загальною фінансовою стратегією компанії.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Інформація як ресурс системи контролю бізнес-процесів.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Джерела інформації у міжнародному бізнесі.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Вимоги до інформації для контролю бізнес-процесів.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Значення своєчасності інформації у міжнародній діяльності.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Інформаційні системи для контролю зовнішньоекономічної діяльності.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Вплив </w:t>
      </w:r>
      <w:proofErr w:type="spellStart"/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цифровізації</w:t>
      </w:r>
      <w:proofErr w:type="spellEnd"/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на інформаційне забезпечення контролю.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Проблеми збору та обробки інформації у міжнародному бізнесі.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Інформаційна підтримка як умова управлінських рішень.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Забезпечення достовірності інформації у міжнародних бізнес-процесах.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Вплив інформаційного забезпечення на ефективність контролю та управління ризиками.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Інструменти контролю для управління міжнародною діяльністю.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Відмінності інструментів тактичного і стратегічного контролю.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Сучасні підходи до контролю як фактор конкурентоспроможності.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Необхідність поєднання тактичних і стратегічних інструментів контролю.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Приклади використання тактичних інструментів у міжнародному бізнесі.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Використання стратегічних інструментів для досягнення довгострокових цілей.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Інноваційні підходи до контролю міжнародних бізнес-процесів.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Баланс між тактичними і стратегічними потребами у </w:t>
      </w:r>
      <w:proofErr w:type="spellStart"/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ЗЕД</w:t>
      </w:r>
      <w:proofErr w:type="spellEnd"/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.</w:t>
      </w: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9D69CC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Адаптація міжнародної діяльності до глобальних змін за допомогою контролю.</w:t>
      </w:r>
    </w:p>
    <w:p w:rsidR="00B54EAB" w:rsidRPr="009D69CC" w:rsidRDefault="00B54EAB" w:rsidP="009D69C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9D69CC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Роль контролю у формуванні стратегії розвитку міжнародного бізнесу.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 xml:space="preserve">Поняття аудиту системи контролю міжнародних бізнес-процесів. 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 xml:space="preserve">Види аудиту: внутрішній та зовнішній аудит у міжнародному бізнесі. 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 xml:space="preserve">Методи оцінювання ефективності системи контролю. 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якості контролю у зовнішньоекономічній діяльності. </w:t>
      </w:r>
    </w:p>
    <w:p w:rsidR="00B54EAB" w:rsidRPr="00860CEB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>Використання міжнародних стандартів аудиту та контролю.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 xml:space="preserve">Роль аудиту у виявленні слабких місць та мінімізації ризиків міжнародних операцій. 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 xml:space="preserve">Інтеграція результатів аудиту в управлінські рішення. 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>Вплив оцінювання системи контролю на конку</w:t>
      </w:r>
      <w:r w:rsidR="009D69CC">
        <w:rPr>
          <w:rFonts w:ascii="Times New Roman" w:hAnsi="Times New Roman" w:cs="Times New Roman"/>
          <w:sz w:val="24"/>
          <w:szCs w:val="24"/>
          <w:lang w:val="uk-UA"/>
        </w:rPr>
        <w:t>рентоспроможність підприємства.</w:t>
      </w:r>
    </w:p>
    <w:p w:rsidR="009D69CC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 xml:space="preserve">Аудит інформаційних систем контролю у міжнародному бізнесі. </w:t>
      </w:r>
    </w:p>
    <w:p w:rsidR="00B54EAB" w:rsidRPr="00860CEB" w:rsidRDefault="00B54EAB" w:rsidP="009D69C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60CEB">
        <w:rPr>
          <w:rFonts w:ascii="Times New Roman" w:hAnsi="Times New Roman" w:cs="Times New Roman"/>
          <w:sz w:val="24"/>
          <w:szCs w:val="24"/>
          <w:lang w:val="uk-UA"/>
        </w:rPr>
        <w:t>Перспективи розвитку практики аудиту та оцінювання контролю в умовах глобалізації.</w:t>
      </w:r>
    </w:p>
    <w:p w:rsidR="00396600" w:rsidRPr="00B54EAB" w:rsidRDefault="00396600">
      <w:pPr>
        <w:rPr>
          <w:lang w:val="uk-UA"/>
        </w:rPr>
      </w:pPr>
    </w:p>
    <w:sectPr w:rsidR="00396600" w:rsidRPr="00B54EAB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131541"/>
    <w:multiLevelType w:val="hybridMultilevel"/>
    <w:tmpl w:val="F7423884"/>
    <w:lvl w:ilvl="0" w:tplc="837CCB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4EAB"/>
    <w:rsid w:val="00396600"/>
    <w:rsid w:val="003D4523"/>
    <w:rsid w:val="00602601"/>
    <w:rsid w:val="0063219E"/>
    <w:rsid w:val="00860CEB"/>
    <w:rsid w:val="009D69CC"/>
    <w:rsid w:val="00AE7A9B"/>
    <w:rsid w:val="00B54EAB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AB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0"/>
    <w:link w:val="10"/>
    <w:qFormat/>
    <w:rsid w:val="00B54EAB"/>
    <w:pPr>
      <w:numPr>
        <w:numId w:val="1"/>
      </w:numPr>
      <w:suppressAutoHyphens/>
      <w:spacing w:before="280" w:after="280" w:line="240" w:lineRule="auto"/>
      <w:outlineLvl w:val="0"/>
    </w:pPr>
    <w:rPr>
      <w:rFonts w:ascii="Times" w:eastAsia="MS Mincho" w:hAnsi="Times" w:cs="Times"/>
      <w:b/>
      <w:bCs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B54EAB"/>
    <w:pPr>
      <w:keepNext/>
      <w:keepLines/>
      <w:numPr>
        <w:ilvl w:val="1"/>
        <w:numId w:val="1"/>
      </w:numPr>
      <w:suppressAutoHyphens/>
      <w:spacing w:before="40" w:after="0" w:line="240" w:lineRule="auto"/>
      <w:outlineLvl w:val="1"/>
    </w:pPr>
    <w:rPr>
      <w:rFonts w:ascii="Calibri" w:eastAsia="MS Gothic" w:hAnsi="Calibri" w:cs="Calibri"/>
      <w:color w:val="365F91"/>
      <w:sz w:val="26"/>
      <w:szCs w:val="26"/>
      <w:lang w:eastAsia="zh-CN"/>
    </w:rPr>
  </w:style>
  <w:style w:type="paragraph" w:styleId="3">
    <w:name w:val="heading 3"/>
    <w:basedOn w:val="a"/>
    <w:next w:val="a"/>
    <w:link w:val="30"/>
    <w:qFormat/>
    <w:rsid w:val="00B54EAB"/>
    <w:pPr>
      <w:keepNext/>
      <w:keepLines/>
      <w:numPr>
        <w:ilvl w:val="2"/>
        <w:numId w:val="1"/>
      </w:numPr>
      <w:suppressAutoHyphens/>
      <w:spacing w:before="40" w:after="0" w:line="240" w:lineRule="auto"/>
      <w:outlineLvl w:val="2"/>
    </w:pPr>
    <w:rPr>
      <w:rFonts w:ascii="Calibri" w:eastAsia="MS Gothic" w:hAnsi="Calibri" w:cs="Calibri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B54EAB"/>
    <w:pPr>
      <w:keepNext/>
      <w:keepLines/>
      <w:numPr>
        <w:ilvl w:val="3"/>
        <w:numId w:val="1"/>
      </w:numPr>
      <w:suppressAutoHyphens/>
      <w:spacing w:before="40" w:after="0" w:line="240" w:lineRule="auto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B54EAB"/>
    <w:pPr>
      <w:keepNext/>
      <w:keepLines/>
      <w:numPr>
        <w:ilvl w:val="4"/>
        <w:numId w:val="1"/>
      </w:numPr>
      <w:suppressAutoHyphens/>
      <w:spacing w:before="40" w:after="0" w:line="240" w:lineRule="auto"/>
      <w:outlineLvl w:val="4"/>
    </w:pPr>
    <w:rPr>
      <w:rFonts w:ascii="Calibri" w:eastAsia="MS Gothic" w:hAnsi="Calibri" w:cs="Calibri"/>
      <w:color w:val="365F91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B54EAB"/>
    <w:pPr>
      <w:keepNext/>
      <w:keepLines/>
      <w:numPr>
        <w:ilvl w:val="5"/>
        <w:numId w:val="1"/>
      </w:numPr>
      <w:suppressAutoHyphens/>
      <w:spacing w:before="40" w:after="0" w:line="240" w:lineRule="auto"/>
      <w:outlineLvl w:val="5"/>
    </w:pPr>
    <w:rPr>
      <w:rFonts w:ascii="Calibri" w:eastAsia="MS Gothic" w:hAnsi="Calibri" w:cs="Calibri"/>
      <w:color w:val="243F60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54EAB"/>
    <w:rPr>
      <w:rFonts w:ascii="Times" w:eastAsia="MS Mincho" w:hAnsi="Times" w:cs="Times"/>
      <w:b/>
      <w:bCs/>
      <w:kern w:val="2"/>
      <w:sz w:val="48"/>
      <w:szCs w:val="48"/>
      <w:lang w:val="ru-RU" w:eastAsia="zh-CN"/>
    </w:rPr>
  </w:style>
  <w:style w:type="character" w:customStyle="1" w:styleId="20">
    <w:name w:val="Заголовок 2 Знак"/>
    <w:basedOn w:val="a1"/>
    <w:link w:val="2"/>
    <w:rsid w:val="00B54EAB"/>
    <w:rPr>
      <w:rFonts w:ascii="Calibri" w:eastAsia="MS Gothic" w:hAnsi="Calibri" w:cs="Calibri"/>
      <w:color w:val="365F91"/>
      <w:sz w:val="26"/>
      <w:szCs w:val="26"/>
      <w:lang w:val="ru-RU" w:eastAsia="zh-CN"/>
    </w:rPr>
  </w:style>
  <w:style w:type="character" w:customStyle="1" w:styleId="30">
    <w:name w:val="Заголовок 3 Знак"/>
    <w:basedOn w:val="a1"/>
    <w:link w:val="3"/>
    <w:rsid w:val="00B54EAB"/>
    <w:rPr>
      <w:rFonts w:ascii="Calibri" w:eastAsia="MS Gothic" w:hAnsi="Calibri" w:cs="Calibri"/>
      <w:color w:val="243F60"/>
      <w:sz w:val="24"/>
      <w:szCs w:val="24"/>
      <w:lang w:val="ru-RU" w:eastAsia="zh-CN"/>
    </w:rPr>
  </w:style>
  <w:style w:type="character" w:customStyle="1" w:styleId="40">
    <w:name w:val="Заголовок 4 Знак"/>
    <w:basedOn w:val="a1"/>
    <w:link w:val="4"/>
    <w:rsid w:val="00B54EAB"/>
    <w:rPr>
      <w:rFonts w:ascii="Calibri" w:eastAsia="MS Gothic" w:hAnsi="Calibri" w:cs="Calibri"/>
      <w:i/>
      <w:iCs/>
      <w:color w:val="365F91"/>
      <w:sz w:val="24"/>
      <w:szCs w:val="24"/>
      <w:lang w:val="ru-RU" w:eastAsia="zh-CN"/>
    </w:rPr>
  </w:style>
  <w:style w:type="character" w:customStyle="1" w:styleId="50">
    <w:name w:val="Заголовок 5 Знак"/>
    <w:basedOn w:val="a1"/>
    <w:link w:val="5"/>
    <w:rsid w:val="00B54EAB"/>
    <w:rPr>
      <w:rFonts w:ascii="Calibri" w:eastAsia="MS Gothic" w:hAnsi="Calibri" w:cs="Calibri"/>
      <w:color w:val="365F91"/>
      <w:sz w:val="24"/>
      <w:szCs w:val="24"/>
      <w:lang w:val="ru-RU" w:eastAsia="zh-CN"/>
    </w:rPr>
  </w:style>
  <w:style w:type="character" w:customStyle="1" w:styleId="60">
    <w:name w:val="Заголовок 6 Знак"/>
    <w:basedOn w:val="a1"/>
    <w:link w:val="6"/>
    <w:rsid w:val="00B54EAB"/>
    <w:rPr>
      <w:rFonts w:ascii="Calibri" w:eastAsia="MS Gothic" w:hAnsi="Calibri" w:cs="Calibri"/>
      <w:color w:val="243F60"/>
      <w:sz w:val="24"/>
      <w:szCs w:val="24"/>
      <w:lang w:val="ru-RU" w:eastAsia="zh-CN"/>
    </w:rPr>
  </w:style>
  <w:style w:type="paragraph" w:styleId="a4">
    <w:name w:val="No Spacing"/>
    <w:uiPriority w:val="1"/>
    <w:qFormat/>
    <w:rsid w:val="00B54EAB"/>
    <w:pPr>
      <w:spacing w:after="0" w:line="240" w:lineRule="auto"/>
    </w:pPr>
    <w:rPr>
      <w:lang w:val="ru-RU"/>
    </w:rPr>
  </w:style>
  <w:style w:type="paragraph" w:styleId="a0">
    <w:name w:val="Body Text"/>
    <w:basedOn w:val="a"/>
    <w:link w:val="a5"/>
    <w:uiPriority w:val="99"/>
    <w:semiHidden/>
    <w:unhideWhenUsed/>
    <w:rsid w:val="00B54EAB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B54EAB"/>
    <w:rPr>
      <w:lang w:val="ru-RU"/>
    </w:rPr>
  </w:style>
  <w:style w:type="paragraph" w:styleId="a6">
    <w:name w:val="List Paragraph"/>
    <w:basedOn w:val="a"/>
    <w:uiPriority w:val="34"/>
    <w:qFormat/>
    <w:rsid w:val="009D6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3253</Words>
  <Characters>1855</Characters>
  <Application>Microsoft Office Word</Application>
  <DocSecurity>0</DocSecurity>
  <Lines>15</Lines>
  <Paragraphs>10</Paragraphs>
  <ScaleCrop>false</ScaleCrop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2026-02-02T08:39:00Z</dcterms:created>
  <dcterms:modified xsi:type="dcterms:W3CDTF">2026-02-02T12:22:00Z</dcterms:modified>
</cp:coreProperties>
</file>