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74" w:rsidRDefault="006D0074" w:rsidP="006D0074">
      <w:pPr>
        <w:pStyle w:val="a3"/>
        <w:spacing w:line="360" w:lineRule="auto"/>
        <w:ind w:left="0" w:firstLine="709"/>
        <w:jc w:val="both"/>
      </w:pPr>
      <w:r>
        <w:rPr>
          <w:b/>
          <w:spacing w:val="-3"/>
        </w:rPr>
        <w:t>Задача</w:t>
      </w:r>
      <w:r>
        <w:rPr>
          <w:b/>
          <w:spacing w:val="-2"/>
        </w:rPr>
        <w:t xml:space="preserve"> </w:t>
      </w:r>
      <w:r>
        <w:rPr>
          <w:b/>
          <w:spacing w:val="-3"/>
        </w:rPr>
        <w:t>1.</w:t>
      </w:r>
      <w:r>
        <w:rPr>
          <w:b/>
          <w:spacing w:val="-4"/>
        </w:rPr>
        <w:t xml:space="preserve"> </w:t>
      </w:r>
      <w:r>
        <w:rPr>
          <w:spacing w:val="-3"/>
        </w:rPr>
        <w:t>Які</w:t>
      </w:r>
      <w:r>
        <w:rPr>
          <w:spacing w:val="-10"/>
        </w:rPr>
        <w:t xml:space="preserve"> </w:t>
      </w:r>
      <w:r>
        <w:rPr>
          <w:spacing w:val="-3"/>
        </w:rPr>
        <w:t>ризики,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вашу</w:t>
      </w:r>
      <w:r>
        <w:rPr>
          <w:spacing w:val="-13"/>
        </w:rPr>
        <w:t xml:space="preserve"> </w:t>
      </w:r>
      <w:r>
        <w:rPr>
          <w:spacing w:val="-3"/>
        </w:rPr>
        <w:t>думку,</w:t>
      </w:r>
      <w:r>
        <w:rPr>
          <w:spacing w:val="-7"/>
        </w:rPr>
        <w:t xml:space="preserve"> </w:t>
      </w:r>
      <w:r>
        <w:rPr>
          <w:spacing w:val="-3"/>
        </w:rPr>
        <w:t>найхарактерніші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діяльності:</w:t>
      </w:r>
    </w:p>
    <w:p w:rsidR="006D0074" w:rsidRDefault="006D0074" w:rsidP="006D0074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фірми,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займається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збутом;</w:t>
      </w:r>
    </w:p>
    <w:p w:rsidR="006D0074" w:rsidRDefault="006D0074" w:rsidP="006D0074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ind w:left="0" w:firstLine="709"/>
        <w:jc w:val="both"/>
        <w:rPr>
          <w:sz w:val="28"/>
        </w:rPr>
      </w:pPr>
      <w:r w:rsidRPr="006D0074">
        <w:rPr>
          <w:sz w:val="28"/>
        </w:rPr>
        <w:t>підприємства,</w:t>
      </w:r>
      <w:r w:rsidRPr="006D0074">
        <w:rPr>
          <w:spacing w:val="-4"/>
          <w:sz w:val="28"/>
        </w:rPr>
        <w:t xml:space="preserve"> </w:t>
      </w:r>
      <w:r w:rsidRPr="006D0074">
        <w:rPr>
          <w:sz w:val="28"/>
        </w:rPr>
        <w:t>що</w:t>
      </w:r>
      <w:r w:rsidRPr="006D0074">
        <w:rPr>
          <w:spacing w:val="-5"/>
          <w:sz w:val="28"/>
        </w:rPr>
        <w:t xml:space="preserve"> </w:t>
      </w:r>
      <w:r w:rsidRPr="006D0074">
        <w:rPr>
          <w:sz w:val="28"/>
        </w:rPr>
        <w:t>виробляє</w:t>
      </w:r>
      <w:r w:rsidRPr="006D0074">
        <w:rPr>
          <w:spacing w:val="-3"/>
          <w:sz w:val="28"/>
        </w:rPr>
        <w:t xml:space="preserve"> </w:t>
      </w:r>
      <w:r w:rsidRPr="006D0074">
        <w:rPr>
          <w:sz w:val="28"/>
        </w:rPr>
        <w:t>продукти</w:t>
      </w:r>
      <w:r w:rsidRPr="006D0074">
        <w:rPr>
          <w:spacing w:val="-3"/>
          <w:sz w:val="28"/>
        </w:rPr>
        <w:t xml:space="preserve"> </w:t>
      </w:r>
      <w:r w:rsidRPr="006D0074">
        <w:rPr>
          <w:sz w:val="28"/>
        </w:rPr>
        <w:t>харчування;</w:t>
      </w:r>
    </w:p>
    <w:p w:rsidR="006D0074" w:rsidRPr="006D0074" w:rsidRDefault="006D0074" w:rsidP="006D0074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ind w:left="0" w:firstLine="709"/>
        <w:jc w:val="both"/>
        <w:rPr>
          <w:sz w:val="28"/>
        </w:rPr>
      </w:pPr>
      <w:r w:rsidRPr="006D0074">
        <w:rPr>
          <w:sz w:val="28"/>
        </w:rPr>
        <w:t>посередницької</w:t>
      </w:r>
      <w:r w:rsidRPr="006D0074">
        <w:rPr>
          <w:spacing w:val="-4"/>
          <w:sz w:val="28"/>
        </w:rPr>
        <w:t xml:space="preserve"> </w:t>
      </w:r>
      <w:r w:rsidRPr="006D0074">
        <w:rPr>
          <w:sz w:val="28"/>
        </w:rPr>
        <w:t>фірми;</w:t>
      </w:r>
    </w:p>
    <w:p w:rsidR="006D0074" w:rsidRDefault="006D0074" w:rsidP="006D0074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підприємства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6D0074" w:rsidRDefault="006D0074" w:rsidP="006D0074">
      <w:pPr>
        <w:pStyle w:val="a3"/>
        <w:spacing w:line="360" w:lineRule="auto"/>
        <w:ind w:left="0" w:firstLine="709"/>
        <w:jc w:val="both"/>
        <w:rPr>
          <w:sz w:val="27"/>
        </w:rPr>
      </w:pPr>
    </w:p>
    <w:p w:rsidR="006D0074" w:rsidRDefault="006D0074" w:rsidP="006D0074">
      <w:pPr>
        <w:pStyle w:val="a3"/>
        <w:spacing w:line="360" w:lineRule="auto"/>
        <w:ind w:left="0" w:firstLine="709"/>
        <w:jc w:val="both"/>
      </w:pPr>
      <w:r>
        <w:rPr>
          <w:b/>
        </w:rPr>
        <w:t xml:space="preserve">Задача 2. </w:t>
      </w:r>
      <w:r>
        <w:t xml:space="preserve">Існують два інвестиційних </w:t>
      </w:r>
      <w:proofErr w:type="spellStart"/>
      <w:r>
        <w:t>проєкти</w:t>
      </w:r>
      <w:proofErr w:type="spellEnd"/>
      <w:r>
        <w:t>. Перший з імовірністю 0,6</w:t>
      </w:r>
      <w:r>
        <w:rPr>
          <w:spacing w:val="1"/>
        </w:rPr>
        <w:t xml:space="preserve"> </w:t>
      </w:r>
      <w:r>
        <w:t xml:space="preserve">забезпечує прибуток 15 тис. </w:t>
      </w:r>
      <w:proofErr w:type="spellStart"/>
      <w:r>
        <w:t>грн</w:t>
      </w:r>
      <w:proofErr w:type="spellEnd"/>
      <w:r>
        <w:t>, але з імовірністю 0,4 можна втратити 5,5 тис.</w:t>
      </w:r>
      <w:r>
        <w:rPr>
          <w:spacing w:val="1"/>
        </w:rPr>
        <w:t xml:space="preserve"> </w:t>
      </w:r>
      <w:r>
        <w:t xml:space="preserve">грн. Для другого </w:t>
      </w:r>
      <w:proofErr w:type="spellStart"/>
      <w:r>
        <w:t>проєкту</w:t>
      </w:r>
      <w:proofErr w:type="spellEnd"/>
      <w:r>
        <w:t xml:space="preserve"> з імовірністю 0,8 можна отримати прибуток 10 тис.</w:t>
      </w:r>
      <w:r>
        <w:rPr>
          <w:spacing w:val="1"/>
        </w:rPr>
        <w:t xml:space="preserve"> </w:t>
      </w:r>
      <w:proofErr w:type="spellStart"/>
      <w:r>
        <w:t>грн</w:t>
      </w:r>
      <w:proofErr w:type="spellEnd"/>
      <w:r>
        <w:rPr>
          <w:spacing w:val="-3"/>
        </w:rPr>
        <w:t xml:space="preserve"> </w:t>
      </w:r>
      <w:r>
        <w:t>і з</w:t>
      </w:r>
      <w:r>
        <w:rPr>
          <w:spacing w:val="-1"/>
        </w:rPr>
        <w:t xml:space="preserve"> </w:t>
      </w:r>
      <w:r>
        <w:t>ймовірністю</w:t>
      </w:r>
      <w:r>
        <w:rPr>
          <w:spacing w:val="-4"/>
        </w:rPr>
        <w:t xml:space="preserve"> </w:t>
      </w:r>
      <w:r>
        <w:t>0,2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втратити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t>грн.</w:t>
      </w:r>
      <w:r>
        <w:rPr>
          <w:spacing w:val="-2"/>
        </w:rPr>
        <w:t xml:space="preserve"> </w:t>
      </w:r>
      <w:r>
        <w:t>Який</w:t>
      </w:r>
      <w:r>
        <w:rPr>
          <w:spacing w:val="-2"/>
        </w:rPr>
        <w:t xml:space="preserve"> </w:t>
      </w:r>
      <w:proofErr w:type="spellStart"/>
      <w:r>
        <w:t>проєкт</w:t>
      </w:r>
      <w:proofErr w:type="spellEnd"/>
      <w:r>
        <w:rPr>
          <w:spacing w:val="-3"/>
        </w:rPr>
        <w:t xml:space="preserve"> </w:t>
      </w:r>
      <w:r>
        <w:t>обрати?</w:t>
      </w:r>
    </w:p>
    <w:p w:rsidR="006D0074" w:rsidRDefault="006D0074" w:rsidP="006D0074">
      <w:pPr>
        <w:pStyle w:val="a3"/>
        <w:spacing w:line="360" w:lineRule="auto"/>
        <w:ind w:left="0" w:firstLine="709"/>
        <w:jc w:val="both"/>
      </w:pPr>
    </w:p>
    <w:p w:rsidR="006D0074" w:rsidRDefault="006D0074" w:rsidP="006D0074">
      <w:pPr>
        <w:pStyle w:val="a3"/>
        <w:spacing w:line="360" w:lineRule="auto"/>
        <w:ind w:left="0" w:firstLine="709"/>
        <w:jc w:val="both"/>
      </w:pPr>
      <w:r>
        <w:rPr>
          <w:b/>
        </w:rPr>
        <w:t xml:space="preserve">Задача 3. </w:t>
      </w:r>
      <w:r>
        <w:t>Фірма розробляє та впроваджує нову техніку. З якими видами</w:t>
      </w:r>
      <w:r>
        <w:rPr>
          <w:spacing w:val="-67"/>
        </w:rPr>
        <w:t xml:space="preserve"> </w:t>
      </w:r>
      <w:r>
        <w:t>ризиків стикається фірма? Якими методами ризик-менеджменту можна знизити</w:t>
      </w:r>
      <w:r>
        <w:rPr>
          <w:spacing w:val="-67"/>
        </w:rPr>
        <w:t xml:space="preserve"> </w:t>
      </w:r>
      <w:r>
        <w:t>ці</w:t>
      </w:r>
      <w:r>
        <w:rPr>
          <w:spacing w:val="-2"/>
        </w:rPr>
        <w:t xml:space="preserve"> </w:t>
      </w:r>
      <w:r>
        <w:t>ризики?</w:t>
      </w:r>
    </w:p>
    <w:p w:rsidR="006D0074" w:rsidRDefault="006D0074" w:rsidP="006D0074">
      <w:pPr>
        <w:widowControl w:val="0"/>
        <w:spacing w:after="0" w:line="360" w:lineRule="auto"/>
        <w:ind w:firstLine="709"/>
        <w:jc w:val="both"/>
      </w:pPr>
    </w:p>
    <w:p w:rsidR="006D0074" w:rsidRDefault="006D0074" w:rsidP="006D0074">
      <w:pPr>
        <w:pStyle w:val="a3"/>
        <w:tabs>
          <w:tab w:val="left" w:pos="2023"/>
          <w:tab w:val="left" w:pos="2799"/>
          <w:tab w:val="left" w:pos="4203"/>
          <w:tab w:val="left" w:pos="5585"/>
          <w:tab w:val="left" w:pos="7056"/>
          <w:tab w:val="left" w:pos="7392"/>
          <w:tab w:val="left" w:pos="8835"/>
          <w:tab w:val="left" w:pos="9874"/>
        </w:tabs>
        <w:spacing w:line="360" w:lineRule="auto"/>
        <w:ind w:left="0" w:firstLine="709"/>
        <w:jc w:val="both"/>
      </w:pPr>
      <w:r>
        <w:rPr>
          <w:b/>
        </w:rPr>
        <w:t>Задача</w:t>
      </w:r>
      <w:r>
        <w:tab/>
      </w:r>
      <w:r>
        <w:rPr>
          <w:b/>
        </w:rPr>
        <w:t>4.</w:t>
      </w:r>
      <w:r>
        <w:rPr>
          <w:b/>
        </w:rPr>
        <w:tab/>
      </w:r>
      <w:proofErr w:type="spellStart"/>
      <w:r>
        <w:t>Визначіть</w:t>
      </w:r>
      <w:proofErr w:type="spellEnd"/>
      <w:r>
        <w:tab/>
        <w:t>наскільки</w:t>
      </w:r>
      <w:r>
        <w:tab/>
        <w:t>доцільним</w:t>
      </w:r>
      <w:r>
        <w:tab/>
        <w:t>є</w:t>
      </w:r>
      <w:r>
        <w:tab/>
        <w:t xml:space="preserve">вкладання коштів </w:t>
      </w:r>
      <w:r>
        <w:rPr>
          <w:spacing w:val="-4"/>
        </w:rPr>
        <w:t>у</w:t>
      </w:r>
      <w:r>
        <w:rPr>
          <w:spacing w:val="-67"/>
        </w:rPr>
        <w:t xml:space="preserve"> </w:t>
      </w:r>
      <w:r>
        <w:t>модернізацію</w:t>
      </w:r>
      <w:r>
        <w:rPr>
          <w:spacing w:val="56"/>
        </w:rPr>
        <w:t xml:space="preserve"> </w:t>
      </w:r>
      <w:r>
        <w:t>виробництва</w:t>
      </w:r>
      <w:r>
        <w:rPr>
          <w:spacing w:val="56"/>
        </w:rPr>
        <w:t xml:space="preserve"> </w:t>
      </w:r>
      <w:r>
        <w:t>одного</w:t>
      </w:r>
      <w:r>
        <w:rPr>
          <w:spacing w:val="56"/>
        </w:rPr>
        <w:t xml:space="preserve"> </w:t>
      </w:r>
      <w:r>
        <w:t>із</w:t>
      </w:r>
      <w:r>
        <w:rPr>
          <w:spacing w:val="55"/>
        </w:rPr>
        <w:t xml:space="preserve"> </w:t>
      </w:r>
      <w:r>
        <w:t>підрозділів</w:t>
      </w:r>
      <w:r>
        <w:rPr>
          <w:spacing w:val="57"/>
        </w:rPr>
        <w:t xml:space="preserve"> </w:t>
      </w:r>
      <w:r>
        <w:t>підприємства.</w:t>
      </w:r>
      <w:r>
        <w:rPr>
          <w:spacing w:val="57"/>
        </w:rPr>
        <w:t xml:space="preserve"> </w:t>
      </w:r>
      <w:r>
        <w:t>Відомо,</w:t>
      </w:r>
      <w:r>
        <w:rPr>
          <w:spacing w:val="58"/>
        </w:rPr>
        <w:t xml:space="preserve"> </w:t>
      </w:r>
      <w:r>
        <w:t>що</w:t>
      </w:r>
      <w:r>
        <w:rPr>
          <w:spacing w:val="56"/>
        </w:rPr>
        <w:t xml:space="preserve"> </w:t>
      </w:r>
      <w:r>
        <w:t>в перший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заходу</w:t>
      </w:r>
      <w:r>
        <w:rPr>
          <w:spacing w:val="1"/>
        </w:rPr>
        <w:t xml:space="preserve"> </w:t>
      </w:r>
      <w:r>
        <w:t xml:space="preserve">становить 1500 тис. </w:t>
      </w:r>
      <w:proofErr w:type="spellStart"/>
      <w:r>
        <w:t>грн</w:t>
      </w:r>
      <w:proofErr w:type="spellEnd"/>
      <w:r>
        <w:t>, в другий – 2500 тис. грн. Зазначені заходи дозволять</w:t>
      </w:r>
      <w:r>
        <w:rPr>
          <w:spacing w:val="1"/>
        </w:rPr>
        <w:t xml:space="preserve"> </w:t>
      </w:r>
      <w:r>
        <w:t xml:space="preserve">отримати грошові надходження починаючи з другого року реалізації </w:t>
      </w:r>
      <w:proofErr w:type="spellStart"/>
      <w:r>
        <w:t>проєкту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3500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proofErr w:type="spellStart"/>
      <w:r>
        <w:t>грн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третьому році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грн.</w:t>
      </w:r>
      <w:r>
        <w:rPr>
          <w:spacing w:val="70"/>
        </w:rPr>
        <w:t xml:space="preserve"> </w:t>
      </w:r>
      <w:proofErr w:type="spellStart"/>
      <w:r>
        <w:t>Середньоринкова</w:t>
      </w:r>
      <w:proofErr w:type="spellEnd"/>
      <w:r>
        <w:rPr>
          <w:spacing w:val="-67"/>
        </w:rPr>
        <w:t xml:space="preserve"> </w:t>
      </w:r>
      <w:r>
        <w:t>ставка</w:t>
      </w:r>
      <w:r>
        <w:rPr>
          <w:spacing w:val="-2"/>
        </w:rPr>
        <w:t xml:space="preserve"> </w:t>
      </w:r>
      <w:r>
        <w:t>доходності в</w:t>
      </w:r>
      <w:r>
        <w:rPr>
          <w:spacing w:val="-5"/>
        </w:rPr>
        <w:t xml:space="preserve"> </w:t>
      </w:r>
      <w:r>
        <w:t>перший рік</w:t>
      </w:r>
      <w:r>
        <w:rPr>
          <w:spacing w:val="-1"/>
        </w:rPr>
        <w:t xml:space="preserve"> </w:t>
      </w:r>
      <w:r>
        <w:t>становить</w:t>
      </w:r>
      <w:r>
        <w:rPr>
          <w:spacing w:val="-2"/>
        </w:rPr>
        <w:t xml:space="preserve"> </w:t>
      </w:r>
      <w:r>
        <w:t>10%,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другий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15%,</w:t>
      </w:r>
      <w:r>
        <w:rPr>
          <w:spacing w:val="-2"/>
        </w:rPr>
        <w:t xml:space="preserve"> </w:t>
      </w:r>
      <w:r>
        <w:t>третій</w:t>
      </w:r>
      <w:r>
        <w:rPr>
          <w:spacing w:val="-2"/>
        </w:rPr>
        <w:t xml:space="preserve"> </w:t>
      </w:r>
      <w:r>
        <w:t>– 20%.</w:t>
      </w:r>
    </w:p>
    <w:p w:rsidR="006D0074" w:rsidRDefault="006D0074" w:rsidP="006D0074">
      <w:pPr>
        <w:pStyle w:val="a3"/>
        <w:spacing w:line="360" w:lineRule="auto"/>
        <w:ind w:left="0" w:firstLine="709"/>
        <w:jc w:val="both"/>
      </w:pPr>
    </w:p>
    <w:p w:rsidR="006D0074" w:rsidRDefault="006D0074" w:rsidP="006D0074">
      <w:pPr>
        <w:pStyle w:val="a3"/>
        <w:spacing w:line="360" w:lineRule="auto"/>
        <w:ind w:left="0" w:firstLine="709"/>
        <w:jc w:val="both"/>
      </w:pPr>
      <w:r>
        <w:rPr>
          <w:b/>
        </w:rPr>
        <w:t xml:space="preserve">Задача 5. </w:t>
      </w:r>
      <w:r>
        <w:t xml:space="preserve">Визначте величину фінансового ризику реалізації </w:t>
      </w:r>
      <w:proofErr w:type="spellStart"/>
      <w:r>
        <w:t>проєктів</w:t>
      </w:r>
      <w:proofErr w:type="spellEnd"/>
      <w:r>
        <w:t xml:space="preserve"> у</w:t>
      </w:r>
      <w:r>
        <w:rPr>
          <w:spacing w:val="1"/>
        </w:rPr>
        <w:t xml:space="preserve"> </w:t>
      </w:r>
      <w:r>
        <w:t xml:space="preserve">рамках проведення реструктуризації підприємства. Відомо, що </w:t>
      </w:r>
      <w:proofErr w:type="spellStart"/>
      <w:r>
        <w:t>проєкт</w:t>
      </w:r>
      <w:proofErr w:type="spellEnd"/>
      <w:r>
        <w:t xml:space="preserve"> А та Б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реалізовувати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загальною</w:t>
      </w:r>
      <w:r>
        <w:rPr>
          <w:spacing w:val="1"/>
        </w:rPr>
        <w:t xml:space="preserve"> </w:t>
      </w:r>
      <w:r>
        <w:t>сумою</w:t>
      </w:r>
      <w:r>
        <w:rPr>
          <w:spacing w:val="1"/>
        </w:rPr>
        <w:t xml:space="preserve"> </w:t>
      </w:r>
      <w:r>
        <w:t xml:space="preserve">інвестиційних коштів 78 тис. грн. За </w:t>
      </w:r>
      <w:proofErr w:type="spellStart"/>
      <w:r>
        <w:t>проєктом</w:t>
      </w:r>
      <w:proofErr w:type="spellEnd"/>
      <w:r>
        <w:t xml:space="preserve"> А очікуються наступні доходи: 1</w:t>
      </w:r>
      <w:r>
        <w:rPr>
          <w:spacing w:val="1"/>
        </w:rPr>
        <w:t xml:space="preserve"> </w:t>
      </w:r>
      <w:r>
        <w:t xml:space="preserve">рік – 45 тис. </w:t>
      </w:r>
      <w:proofErr w:type="spellStart"/>
      <w:r>
        <w:t>грн</w:t>
      </w:r>
      <w:proofErr w:type="spellEnd"/>
      <w:r>
        <w:t xml:space="preserve">, 2 рік – 55 тис. </w:t>
      </w:r>
      <w:proofErr w:type="spellStart"/>
      <w:r>
        <w:t>грн</w:t>
      </w:r>
      <w:proofErr w:type="spellEnd"/>
      <w:r>
        <w:t xml:space="preserve">, а за </w:t>
      </w:r>
      <w:proofErr w:type="spellStart"/>
      <w:r>
        <w:t>проєктом</w:t>
      </w:r>
      <w:proofErr w:type="spellEnd"/>
      <w:r>
        <w:t xml:space="preserve"> Б: 1 рік – 69 тис. </w:t>
      </w:r>
      <w:proofErr w:type="spellStart"/>
      <w:r>
        <w:t>грн</w:t>
      </w:r>
      <w:proofErr w:type="spellEnd"/>
      <w:r>
        <w:t>, 2 рік –</w:t>
      </w:r>
      <w:r>
        <w:rPr>
          <w:spacing w:val="1"/>
        </w:rPr>
        <w:t xml:space="preserve"> </w:t>
      </w:r>
      <w:r>
        <w:rPr>
          <w:spacing w:val="-5"/>
        </w:rPr>
        <w:t>40</w:t>
      </w:r>
      <w:r>
        <w:rPr>
          <w:spacing w:val="-14"/>
        </w:rPr>
        <w:t xml:space="preserve"> </w:t>
      </w:r>
      <w:r>
        <w:rPr>
          <w:spacing w:val="-5"/>
        </w:rPr>
        <w:t>тис.</w:t>
      </w:r>
      <w:r>
        <w:rPr>
          <w:spacing w:val="-13"/>
        </w:rPr>
        <w:t xml:space="preserve"> </w:t>
      </w:r>
      <w:r>
        <w:rPr>
          <w:spacing w:val="-5"/>
        </w:rPr>
        <w:t>грн.</w:t>
      </w:r>
      <w:r>
        <w:rPr>
          <w:spacing w:val="-11"/>
        </w:rPr>
        <w:t xml:space="preserve"> </w:t>
      </w:r>
      <w:r>
        <w:rPr>
          <w:spacing w:val="-5"/>
        </w:rPr>
        <w:t>При</w:t>
      </w:r>
      <w:r>
        <w:rPr>
          <w:spacing w:val="-14"/>
        </w:rPr>
        <w:t xml:space="preserve"> </w:t>
      </w:r>
      <w:r>
        <w:rPr>
          <w:spacing w:val="-5"/>
        </w:rPr>
        <w:t>реалізації</w:t>
      </w:r>
      <w:r>
        <w:rPr>
          <w:spacing w:val="-13"/>
        </w:rPr>
        <w:t xml:space="preserve"> </w:t>
      </w:r>
      <w:proofErr w:type="spellStart"/>
      <w:r>
        <w:rPr>
          <w:spacing w:val="-5"/>
        </w:rPr>
        <w:t>проєкту</w:t>
      </w:r>
      <w:proofErr w:type="spellEnd"/>
      <w:r>
        <w:rPr>
          <w:spacing w:val="-14"/>
        </w:rPr>
        <w:t xml:space="preserve"> </w:t>
      </w:r>
      <w:r>
        <w:rPr>
          <w:spacing w:val="-5"/>
        </w:rPr>
        <w:t>можливе</w:t>
      </w:r>
      <w:r>
        <w:rPr>
          <w:spacing w:val="-13"/>
        </w:rPr>
        <w:t xml:space="preserve"> </w:t>
      </w:r>
      <w:r>
        <w:rPr>
          <w:spacing w:val="-5"/>
        </w:rPr>
        <w:t>зростання</w:t>
      </w:r>
      <w:r>
        <w:rPr>
          <w:spacing w:val="-12"/>
        </w:rPr>
        <w:t xml:space="preserve"> </w:t>
      </w:r>
      <w:r>
        <w:rPr>
          <w:spacing w:val="-5"/>
        </w:rPr>
        <w:t>ставки</w:t>
      </w:r>
      <w:r>
        <w:rPr>
          <w:spacing w:val="-8"/>
        </w:rPr>
        <w:t xml:space="preserve"> </w:t>
      </w:r>
      <w:r>
        <w:rPr>
          <w:spacing w:val="-5"/>
        </w:rPr>
        <w:t>відсотка</w:t>
      </w:r>
      <w:r>
        <w:rPr>
          <w:spacing w:val="-13"/>
        </w:rPr>
        <w:t xml:space="preserve"> </w:t>
      </w:r>
      <w:r>
        <w:rPr>
          <w:spacing w:val="-5"/>
        </w:rPr>
        <w:t>з</w:t>
      </w:r>
      <w:r>
        <w:rPr>
          <w:spacing w:val="-13"/>
        </w:rPr>
        <w:t xml:space="preserve"> </w:t>
      </w:r>
      <w:r>
        <w:rPr>
          <w:spacing w:val="-5"/>
        </w:rPr>
        <w:t>17</w:t>
      </w:r>
      <w:r>
        <w:rPr>
          <w:spacing w:val="-14"/>
        </w:rPr>
        <w:t xml:space="preserve"> </w:t>
      </w:r>
      <w:r>
        <w:rPr>
          <w:spacing w:val="-5"/>
        </w:rPr>
        <w:t>до</w:t>
      </w:r>
      <w:r>
        <w:rPr>
          <w:spacing w:val="-13"/>
        </w:rPr>
        <w:t xml:space="preserve"> </w:t>
      </w:r>
      <w:r>
        <w:rPr>
          <w:spacing w:val="-5"/>
        </w:rPr>
        <w:t>22%.</w:t>
      </w:r>
    </w:p>
    <w:p w:rsidR="006D0074" w:rsidRDefault="006D0074" w:rsidP="006D0074">
      <w:pPr>
        <w:pStyle w:val="a3"/>
        <w:spacing w:line="360" w:lineRule="auto"/>
        <w:ind w:left="0" w:firstLine="709"/>
        <w:jc w:val="both"/>
      </w:pPr>
    </w:p>
    <w:p w:rsidR="006D0074" w:rsidRDefault="006D0074" w:rsidP="006D0074">
      <w:pPr>
        <w:pStyle w:val="a3"/>
        <w:spacing w:line="360" w:lineRule="auto"/>
        <w:ind w:left="0" w:firstLine="709"/>
        <w:jc w:val="both"/>
      </w:pPr>
      <w:r>
        <w:rPr>
          <w:b/>
        </w:rPr>
        <w:lastRenderedPageBreak/>
        <w:t xml:space="preserve">Задача 6. </w:t>
      </w:r>
      <w:r>
        <w:t>У рамках проведення реструктуризації підприємство планує</w:t>
      </w:r>
      <w:r>
        <w:rPr>
          <w:spacing w:val="1"/>
        </w:rPr>
        <w:t xml:space="preserve"> </w:t>
      </w:r>
      <w:proofErr w:type="spellStart"/>
      <w:r>
        <w:t>диверсифікувати</w:t>
      </w:r>
      <w:proofErr w:type="spellEnd"/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 xml:space="preserve">альтернативні </w:t>
      </w:r>
      <w:proofErr w:type="spellStart"/>
      <w:r>
        <w:t>проєкти</w:t>
      </w:r>
      <w:proofErr w:type="spellEnd"/>
      <w:r>
        <w:t xml:space="preserve"> диверсифікації. Перший </w:t>
      </w:r>
      <w:proofErr w:type="spellStart"/>
      <w:r>
        <w:t>проєкт</w:t>
      </w:r>
      <w:proofErr w:type="spellEnd"/>
      <w:r>
        <w:t xml:space="preserve"> вимагає вкладання 250,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120,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290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надходження</w:t>
      </w:r>
      <w:r>
        <w:rPr>
          <w:spacing w:val="1"/>
        </w:rPr>
        <w:t xml:space="preserve"> </w:t>
      </w:r>
      <w:r>
        <w:t>від</w:t>
      </w:r>
      <w:r>
        <w:rPr>
          <w:spacing w:val="70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t xml:space="preserve"> передбачено в розмірі: 320, 156 та 470 тис. грн. Якому з </w:t>
      </w:r>
      <w:proofErr w:type="spellStart"/>
      <w:r>
        <w:t>проєктів</w:t>
      </w:r>
      <w:proofErr w:type="spellEnd"/>
      <w:r>
        <w:t xml:space="preserve"> слід</w:t>
      </w:r>
      <w:r>
        <w:rPr>
          <w:spacing w:val="1"/>
        </w:rPr>
        <w:t xml:space="preserve"> </w:t>
      </w:r>
      <w:r>
        <w:t>надати</w:t>
      </w:r>
      <w:r>
        <w:rPr>
          <w:spacing w:val="-3"/>
        </w:rPr>
        <w:t xml:space="preserve"> </w:t>
      </w:r>
      <w:r>
        <w:t>перевагу</w:t>
      </w:r>
      <w:r>
        <w:rPr>
          <w:spacing w:val="-4"/>
        </w:rPr>
        <w:t xml:space="preserve"> </w:t>
      </w:r>
      <w:r>
        <w:t>для реалізації 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реструктуризації?</w:t>
      </w:r>
    </w:p>
    <w:p w:rsidR="006D0074" w:rsidRDefault="006D0074"/>
    <w:sectPr w:rsidR="006D0074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65CF"/>
    <w:multiLevelType w:val="hybridMultilevel"/>
    <w:tmpl w:val="F2BE10B2"/>
    <w:lvl w:ilvl="0" w:tplc="C4080F72">
      <w:numFmt w:val="bullet"/>
      <w:lvlText w:val="–"/>
      <w:lvlJc w:val="left"/>
      <w:pPr>
        <w:ind w:left="37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54BA10">
      <w:numFmt w:val="bullet"/>
      <w:lvlText w:val="•"/>
      <w:lvlJc w:val="left"/>
      <w:pPr>
        <w:ind w:left="1414" w:hanging="296"/>
      </w:pPr>
      <w:rPr>
        <w:rFonts w:hint="default"/>
        <w:lang w:val="uk-UA" w:eastAsia="en-US" w:bidi="ar-SA"/>
      </w:rPr>
    </w:lvl>
    <w:lvl w:ilvl="2" w:tplc="B180F0E6">
      <w:numFmt w:val="bullet"/>
      <w:lvlText w:val="•"/>
      <w:lvlJc w:val="left"/>
      <w:pPr>
        <w:ind w:left="2448" w:hanging="296"/>
      </w:pPr>
      <w:rPr>
        <w:rFonts w:hint="default"/>
        <w:lang w:val="uk-UA" w:eastAsia="en-US" w:bidi="ar-SA"/>
      </w:rPr>
    </w:lvl>
    <w:lvl w:ilvl="3" w:tplc="3D88125E">
      <w:numFmt w:val="bullet"/>
      <w:lvlText w:val="•"/>
      <w:lvlJc w:val="left"/>
      <w:pPr>
        <w:ind w:left="3482" w:hanging="296"/>
      </w:pPr>
      <w:rPr>
        <w:rFonts w:hint="default"/>
        <w:lang w:val="uk-UA" w:eastAsia="en-US" w:bidi="ar-SA"/>
      </w:rPr>
    </w:lvl>
    <w:lvl w:ilvl="4" w:tplc="DE760D52">
      <w:numFmt w:val="bullet"/>
      <w:lvlText w:val="•"/>
      <w:lvlJc w:val="left"/>
      <w:pPr>
        <w:ind w:left="4516" w:hanging="296"/>
      </w:pPr>
      <w:rPr>
        <w:rFonts w:hint="default"/>
        <w:lang w:val="uk-UA" w:eastAsia="en-US" w:bidi="ar-SA"/>
      </w:rPr>
    </w:lvl>
    <w:lvl w:ilvl="5" w:tplc="61E4C122">
      <w:numFmt w:val="bullet"/>
      <w:lvlText w:val="•"/>
      <w:lvlJc w:val="left"/>
      <w:pPr>
        <w:ind w:left="5550" w:hanging="296"/>
      </w:pPr>
      <w:rPr>
        <w:rFonts w:hint="default"/>
        <w:lang w:val="uk-UA" w:eastAsia="en-US" w:bidi="ar-SA"/>
      </w:rPr>
    </w:lvl>
    <w:lvl w:ilvl="6" w:tplc="CEFC28F0">
      <w:numFmt w:val="bullet"/>
      <w:lvlText w:val="•"/>
      <w:lvlJc w:val="left"/>
      <w:pPr>
        <w:ind w:left="6584" w:hanging="296"/>
      </w:pPr>
      <w:rPr>
        <w:rFonts w:hint="default"/>
        <w:lang w:val="uk-UA" w:eastAsia="en-US" w:bidi="ar-SA"/>
      </w:rPr>
    </w:lvl>
    <w:lvl w:ilvl="7" w:tplc="E8FC8890">
      <w:numFmt w:val="bullet"/>
      <w:lvlText w:val="•"/>
      <w:lvlJc w:val="left"/>
      <w:pPr>
        <w:ind w:left="7618" w:hanging="296"/>
      </w:pPr>
      <w:rPr>
        <w:rFonts w:hint="default"/>
        <w:lang w:val="uk-UA" w:eastAsia="en-US" w:bidi="ar-SA"/>
      </w:rPr>
    </w:lvl>
    <w:lvl w:ilvl="8" w:tplc="874C1570">
      <w:numFmt w:val="bullet"/>
      <w:lvlText w:val="•"/>
      <w:lvlJc w:val="left"/>
      <w:pPr>
        <w:ind w:left="8652" w:hanging="29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0074"/>
    <w:rsid w:val="004A4CFC"/>
    <w:rsid w:val="006D0074"/>
    <w:rsid w:val="00891A3F"/>
    <w:rsid w:val="00B861EA"/>
    <w:rsid w:val="00E3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0074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0074"/>
    <w:rPr>
      <w:rFonts w:eastAsia="Times New Roman" w:cs="Times New Roman"/>
      <w:color w:val="auto"/>
      <w:szCs w:val="28"/>
      <w:lang w:val="uk-UA"/>
    </w:rPr>
  </w:style>
  <w:style w:type="paragraph" w:styleId="a5">
    <w:name w:val="List Paragraph"/>
    <w:basedOn w:val="a"/>
    <w:uiPriority w:val="1"/>
    <w:qFormat/>
    <w:rsid w:val="006D0074"/>
    <w:pPr>
      <w:widowControl w:val="0"/>
      <w:autoSpaceDE w:val="0"/>
      <w:autoSpaceDN w:val="0"/>
      <w:spacing w:after="0" w:line="240" w:lineRule="auto"/>
      <w:ind w:left="372" w:firstLine="566"/>
    </w:pPr>
    <w:rPr>
      <w:rFonts w:eastAsia="Times New Roman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Azso</cp:lastModifiedBy>
  <cp:revision>2</cp:revision>
  <dcterms:created xsi:type="dcterms:W3CDTF">2024-01-24T09:59:00Z</dcterms:created>
  <dcterms:modified xsi:type="dcterms:W3CDTF">2024-01-24T10:04:00Z</dcterms:modified>
</cp:coreProperties>
</file>