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83" w:rsidRDefault="000C1D83" w:rsidP="000C1D83">
      <w:pPr>
        <w:spacing w:line="240" w:lineRule="auto"/>
        <w:jc w:val="center"/>
        <w:rPr>
          <w:rFonts w:ascii="Times New Roman" w:hAnsi="Times New Roman"/>
          <w:b/>
          <w:sz w:val="28"/>
          <w:szCs w:val="28"/>
          <w:lang w:val="uk-UA"/>
        </w:rPr>
      </w:pPr>
      <w:r>
        <w:rPr>
          <w:rFonts w:ascii="Times New Roman" w:hAnsi="Times New Roman"/>
          <w:b/>
          <w:sz w:val="28"/>
          <w:szCs w:val="28"/>
          <w:lang w:val="uk-UA"/>
        </w:rPr>
        <w:t>Типові правила акредитації працівників засобів масової інформації та незалежних журналістів при органі влади</w:t>
      </w:r>
    </w:p>
    <w:p w:rsidR="000C1D83" w:rsidRDefault="000C1D83" w:rsidP="000C1D83">
      <w:pPr>
        <w:spacing w:after="0" w:line="240" w:lineRule="auto"/>
        <w:jc w:val="center"/>
        <w:rPr>
          <w:rFonts w:ascii="Times New Roman" w:hAnsi="Times New Roman"/>
          <w:sz w:val="28"/>
          <w:szCs w:val="28"/>
          <w:lang w:val="uk-UA"/>
        </w:rPr>
      </w:pPr>
      <w:r>
        <w:rPr>
          <w:rFonts w:ascii="Times New Roman" w:hAnsi="Times New Roman"/>
          <w:sz w:val="28"/>
          <w:szCs w:val="28"/>
          <w:lang w:val="uk-UA"/>
        </w:rPr>
        <w:t>Схвалено Національною комісією з утвердження свободи слова та розвитку інформаційної галузі</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sz w:val="28"/>
          <w:szCs w:val="28"/>
          <w:lang w:val="uk-UA"/>
        </w:rPr>
      </w:pPr>
      <w:r>
        <w:rPr>
          <w:rFonts w:ascii="Times New Roman" w:hAnsi="Times New Roman"/>
          <w:sz w:val="28"/>
          <w:szCs w:val="28"/>
          <w:lang w:val="uk-UA"/>
        </w:rPr>
        <w:t>Рекомендовано для затвердження органами державної влади, органами місцевого самоврядування</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 Загальні положення</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1.1. Акредитація журналістів, інших творчих та технічних працівників засобів масової інформації, а також незалежних журналістів та технічних працівників (далі – Акредитовані особи) при ___________________ [назва органу державної влади або органу місцевого самоврядування] (далі –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проводиться з метою створення сприятливих умов для здійснення професійної діяльності Акредитованих осіб, яка полягає в забезпеченні права кожного на інформацію, та всебічного, повного й оперативного поширення достовірної інформації про діяльність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1.2. 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«Про державну підтримку засобів масової інформації та соціальний захист журналістів» та цих Правил.</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 Акредитація не може бути використана для введення цензури, впливу на зміст журналістських матеріалів, іншого утиску свободи засобів масової інформації, обмеження права збирати, зберігати, використовувати і поширювати інформацію будь-яким незабороненим способом.</w:t>
      </w:r>
    </w:p>
    <w:p w:rsidR="000C1D83" w:rsidRDefault="000C1D83" w:rsidP="000C1D83">
      <w:pPr>
        <w:spacing w:after="0" w:line="240" w:lineRule="auto"/>
        <w:ind w:firstLine="709"/>
        <w:rPr>
          <w:rFonts w:ascii="Times New Roman" w:hAnsi="Times New Roman"/>
          <w:sz w:val="28"/>
          <w:szCs w:val="28"/>
          <w:lang w:val="uk-UA"/>
        </w:rPr>
      </w:pPr>
      <w:r>
        <w:rPr>
          <w:rFonts w:ascii="Times New Roman" w:hAnsi="Times New Roman"/>
          <w:sz w:val="28"/>
          <w:szCs w:val="28"/>
          <w:lang w:val="uk-UA"/>
        </w:rPr>
        <w:t>Акредитація не є дозвільною процедурою.</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1.4. Відсутність акредитації в журналіста чи іншої особи не може бути підставою для відмови їй у допуску на відкриті засідання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його структурних підрозділів, а також у допуску в приміщення цього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1.5. Акредитацію проводить ___________________ [назва структурного підрозділу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Види акредитації</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 Акредитація може бути постійною (безстроковою) та тимчасовою.</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2.2. Тимчасова акредитація надається працівникам засобів масової інформації та незалежним журналістам і технічним працівникам за їхньою заявою на строк виконання конкретного редакційного завдання або для заміни постійно акредитованої особи в разі її хвороби, відпустки, відрядження тощо.</w:t>
      </w:r>
    </w:p>
    <w:p w:rsidR="000C1D83" w:rsidRDefault="000C1D83" w:rsidP="000C1D83">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lastRenderedPageBreak/>
        <w:t>Акредитуючий</w:t>
      </w:r>
      <w:proofErr w:type="spellEnd"/>
      <w:r>
        <w:rPr>
          <w:rFonts w:ascii="Times New Roman" w:hAnsi="Times New Roman"/>
          <w:sz w:val="28"/>
          <w:szCs w:val="28"/>
          <w:lang w:val="uk-UA"/>
        </w:rPr>
        <w:t xml:space="preserve"> орган може провести тимчасову акредитацію для заходів, які проводяться відповідно до міжнародних або інших спеціальних протоколів (наприклад, заходи за участю найвищих посадових осіб держави).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2.3. У разі, якщо Акредитована особа протягом року не відвідала жодного заходу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він надсилає їй письмовий запит про підтвердження акредитації. Акредитована особа має письмово підтвердити свою акредитацію протягом 45 календарних днів з дня отримання запиту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Порядок проведення акредитації</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3.1.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інформує про правила проведення акредитації шляхом письмового повідомлення засобів масової інформації та розміщення повідомлення в місцевих (національних) засобах масової інформації, на офіційному веб-сайті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3.2. Для акредитації до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подається скріплена печаткою та підписом керівника редакції друкованого засобу масової інформації (керівника телерадіоорганізації, інформаційного агентства, Інтернет-видання) заява про акредитацію, у якій мають бути вказані: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повна назва засобу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прізвище, ім’я та по батькові працівників засобу масової інформації, акредитація яких запитується, їхня належність до творчих або технічних працівників (наприклад, журналіст, оператор, фотокореспондент);</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поштова адреса, номер телефону (факсу), адреса електронної пошти засобу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вид запитуваної акредитації (постійна чи тимчасова) та її строк (для тимчасової акредитації).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 заяви додаються: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дві фотографії кожного з працівників, акредитація яких запитується;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копія свідоцтва про державну реєстрацію друкованого засобу масової інформації, інформаційного агентства або копія ліцензії на мовлення.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3.3. Від засобу масової інформації може бути акредитовано будь-яку кількість осіб.</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3.4. Журналісти, технічні працівники, які не є працівниками засобу масової інформації, мають право отримати акредитацію індивідуально для себе. Для цього такі журналісти або технічні працівники подають до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підписану ними особисто заяву, у якій мають бути вказані: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прізвище, ім’я та по батькові заявника;</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належність заявника до творчих або технічних працівників (наприклад, журналіст, оператор, фотокореспондент);</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поштова адреса, номер телефону (факсу), адреса електронної пошти заявника;</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вид запитуваної акредитації (постійна чи тимчасова) та її строк (для тимчасової акредитації).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До заяви додаються: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дві фотографії заявника;</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копія документа, що підтверджує професійний фах заявника (диплом про спеціальну освіту або документ, що підтверджує членство у відповідному професійному об’єднанні) або рекомендація професійного об’єднання </w:t>
      </w:r>
      <w:proofErr w:type="spellStart"/>
      <w:r>
        <w:rPr>
          <w:rFonts w:ascii="Times New Roman" w:hAnsi="Times New Roman"/>
          <w:sz w:val="28"/>
          <w:szCs w:val="28"/>
          <w:lang w:val="uk-UA"/>
        </w:rPr>
        <w:t>журнілістів</w:t>
      </w:r>
      <w:proofErr w:type="spellEnd"/>
      <w:r>
        <w:rPr>
          <w:rFonts w:ascii="Times New Roman" w:hAnsi="Times New Roman"/>
          <w:sz w:val="28"/>
          <w:szCs w:val="28"/>
          <w:lang w:val="uk-UA"/>
        </w:rPr>
        <w:t>.</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3.5. Іноземні кореспонденти та представники іноземних закордонних засобів масової інформації для акредитації подають документ про їх акредитацію Міністерством закордонних справ України.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3.6. Заява про акредитацію та супровідні документи надсилаються поштою або подаються до _________________ [назва структурного підрозділу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тимчасової акредитації на заходи, які проводяться відповідно до міжнародних або інших спеціальних протоколів, заява про акредитацію та копія документів можуть надсилатися факсом. </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Фото для такої акредитації не подається.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3.7. У разі неподання окремих документів (подання документів, що не містять усіх необхідних даних) відповідно до підпунктів 3.2., 3.4.-3.6. цих Правил,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повідомляє письмово про це заявника та зупиняє розгляд заяви про акредитацію. Розгляд заяви про акредитацію поновлюється після подання всіх документів (документів, що містять усі необхідні дані) відповідно до підпунктів 3.2., 3.4. - 3.6. цих Правил.</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3.8. Акредитація проводиться протягом 5 календарних днів після отримання всіх документів, передбачених підпунктами 3.2., 3.4.-3.6. цих Правил.</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3.9. Список Акредитованих осіб, які мають постійну акредитацію, оприлюднюється на офіційному веб-сайті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4. Акредитаційне посвідчення та доступ до </w:t>
      </w:r>
      <w:proofErr w:type="spellStart"/>
      <w:r>
        <w:rPr>
          <w:rFonts w:ascii="Times New Roman" w:hAnsi="Times New Roman"/>
          <w:b/>
          <w:sz w:val="28"/>
          <w:szCs w:val="28"/>
          <w:lang w:val="uk-UA"/>
        </w:rPr>
        <w:t>акредитуючого</w:t>
      </w:r>
      <w:proofErr w:type="spellEnd"/>
      <w:r>
        <w:rPr>
          <w:rFonts w:ascii="Times New Roman" w:hAnsi="Times New Roman"/>
          <w:b/>
          <w:sz w:val="28"/>
          <w:szCs w:val="28"/>
          <w:lang w:val="uk-UA"/>
        </w:rPr>
        <w:t xml:space="preserve"> органу</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4.1. Підтвердженням акредитації є акредитаційне посвідчення з фотографією Акредитованої особи.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Акредитаційне посвідчення видається Акредитованій особі протягом 10 календарних днів після акредитації. Акредитаційне посвідчення видається особисто Акредитованій особі під підпис в книзі обліку акредитаційних посвідчень.</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разі зміни відомостей, які вносяться до акредитаційного посвідчення, за письмовою заявою Акредитованої особи їй видається нове посвідчення протягом 10 календарних днів з дня подання заяви.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4.2. У випадку тимчасової акредитації строком до 7 днів акредитаційне посвідчення не видається. Допуск на територію або в приміщення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у цьому випадку здійснюється згідно із списком акредитованих осіб та при пред’явленні документа, що посвідчує особу.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4.3. Акредитовані особи для входу на територію або в приміщення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пред’являють акредитаційне посвідчення.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Акредитовані особи мають право вносити на територію або в приміщення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технічні засоби для аудіо- та відеозапису, фотозйомки (диктофони, фотоапарати, відеокамери зі штативом і без, освітлювальна апаратура тощо), засоби для передачі аудіо- та відеоданих, засоби мобільного зв’язку та портативну комп’ютерну техніку.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4.4. Акредитовані особи мають переважне право на доступ до заходів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4.5. На територію або в приміщення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одночасно може бути допущено не більше чотирьох Акредитованих осіб від однієї </w:t>
      </w:r>
      <w:proofErr w:type="spellStart"/>
      <w:r>
        <w:rPr>
          <w:rFonts w:ascii="Times New Roman" w:hAnsi="Times New Roman"/>
          <w:sz w:val="28"/>
          <w:szCs w:val="28"/>
          <w:lang w:val="uk-UA"/>
        </w:rPr>
        <w:t>телерадіорганізації</w:t>
      </w:r>
      <w:proofErr w:type="spellEnd"/>
      <w:r>
        <w:rPr>
          <w:rFonts w:ascii="Times New Roman" w:hAnsi="Times New Roman"/>
          <w:sz w:val="28"/>
          <w:szCs w:val="28"/>
          <w:lang w:val="uk-UA"/>
        </w:rPr>
        <w:t xml:space="preserve"> та двох осіб від одного друкованого засобу масової інформації, інформаційного агентства, Інтернет-видання. </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Це правило не поширюється на випадки, коли місце проведення заходу дозволяє розмістити більшу кількість Акредитованих осіб.</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4.6. У випадку, коли взяти участь в заході висловили бажання Акредитовані особи кількістю, більшою ніж може бути розміщена у відповідному приміщенні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може встановити квотний принцип допуску до місця проведення заходу. </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Квоти допуску встановлюються окремо для таких видів засобів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загальнонаціональні телерадіоорганізації;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регіональні та місцеві телерадіоорганізації;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друковані засоби масової інформації, тематична спрямованість яких безпосередньо стосується діяльності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інші друковані засоби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іноземні кореспонденти та представники іноземних засобів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інформаційні агентства;</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 Інтернет-видання;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 незалежні журналісти та технічні працівники.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Квоти допуску мають бути справедливими.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4.7. У випадку, коли захід проводиться відповідно до міжнародних або інших спеціальних протоколів, можуть встановлюватись особливі умови допуску Акредитованих осіб до такого заходу. Такі особливі умови оприлюднюються на офіційному веб-сайті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випадку, коли для засобів масової інформації передбачається тільки протокольна зйомка, повідомлення про це оприлюднюється на офіційному веб-сайті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На протокольну зйомку допускаються тільки технічні працівники в такій кількості: один оператор від </w:t>
      </w:r>
      <w:proofErr w:type="spellStart"/>
      <w:r>
        <w:rPr>
          <w:rFonts w:ascii="Times New Roman" w:hAnsi="Times New Roman"/>
          <w:sz w:val="28"/>
          <w:szCs w:val="28"/>
          <w:lang w:val="uk-UA"/>
        </w:rPr>
        <w:t>телерадіорганізації</w:t>
      </w:r>
      <w:proofErr w:type="spellEnd"/>
      <w:r>
        <w:rPr>
          <w:rFonts w:ascii="Times New Roman" w:hAnsi="Times New Roman"/>
          <w:sz w:val="28"/>
          <w:szCs w:val="28"/>
          <w:lang w:val="uk-UA"/>
        </w:rPr>
        <w:t>, один фотокореспондент від друкованого засобу масової інформації (інформаційного агентства, Інтернет-видання).</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5. Обов’язки </w:t>
      </w:r>
      <w:proofErr w:type="spellStart"/>
      <w:r>
        <w:rPr>
          <w:rFonts w:ascii="Times New Roman" w:hAnsi="Times New Roman"/>
          <w:b/>
          <w:sz w:val="28"/>
          <w:szCs w:val="28"/>
          <w:lang w:val="uk-UA"/>
        </w:rPr>
        <w:t>акредитуючого</w:t>
      </w:r>
      <w:proofErr w:type="spellEnd"/>
      <w:r>
        <w:rPr>
          <w:rFonts w:ascii="Times New Roman" w:hAnsi="Times New Roman"/>
          <w:b/>
          <w:sz w:val="28"/>
          <w:szCs w:val="28"/>
          <w:lang w:val="uk-UA"/>
        </w:rPr>
        <w:t xml:space="preserve"> органу</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5.1.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забезпечує:</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1) завчасне сповіщення Акредитованих осіб про дату, час і місце запланованих засідань, нарад та інших заходів шляхом поширення анонсів заходів електронною поштою та/або факсом, розміщення на офіційному веб-сайті;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надання Акредитованим особам при проведенні прес-конференцій і брифінгів окремих місць для сидіння, місць для установлення апаратури, придатних для аудіо- та відеозапису, передачі аудіо- та відеоданих;</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роз’яснення Акредитованим особам порядку роботи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його підрозділів, посадових і службових осіб, можливостей і способів отримання інформації про їхню поточну діяльність і плани роботи;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надання необхідних для роботи інформаційних матеріалів, стенограм, протоколів та інших документів в паперовій та/або електронній формі;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проведення усіх відкритих заходів у приміщеннях, які мають достатню площу і місця для розміщення максимальної кількості Акредитованих осіб;</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 інші необхідні умови для виконання Акредитованими особами їхніх професійних обов’язків шляхом створення та устаткування відповідними технічними засобами (телефон, факс тощо) прес-центру або іншого місця для роботи Акредитованих осіб.</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 Права та обов’язки акредитованих осіб</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6.1. Акредитовані особи мають право:</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завчасно отримувати інформацію про заплановані заходи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при пред'явленні акредитаційного посвідчення безперешкодно проходити в робочий час у приміщення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в яких розташовані його структурні підрозділи;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бути присутніми, незалежно від дня і часу проведення, на відкритих заходах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його структурних підрозділів, у тому числі на брифінгах, прес-конференціях та інших заходах, що спеціально </w:t>
      </w:r>
      <w:proofErr w:type="spellStart"/>
      <w:r>
        <w:rPr>
          <w:rFonts w:ascii="Times New Roman" w:hAnsi="Times New Roman"/>
          <w:sz w:val="28"/>
          <w:szCs w:val="28"/>
          <w:lang w:val="uk-UA"/>
        </w:rPr>
        <w:t>організуються</w:t>
      </w:r>
      <w:proofErr w:type="spellEnd"/>
      <w:r>
        <w:rPr>
          <w:rFonts w:ascii="Times New Roman" w:hAnsi="Times New Roman"/>
          <w:sz w:val="28"/>
          <w:szCs w:val="28"/>
          <w:lang w:val="uk-UA"/>
        </w:rPr>
        <w:t xml:space="preserve"> для засобів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одержувати необхідну інформацію від співробітників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у тому числі на брифінгах, зустрічах і прес-конференціях;</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знайомитися з інформаційно-довідковими матеріалами (порядок денний, стенограми засідань, тексти заяв, прес-релізи тощо), а також одержувати їх паперові та/або електронні копії;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користуватися власною технічною апаратурою для проведення аудіо- та відеозапису, фотозйомки, передачі аудіо- та відеоданих; використовувати аудіо-, відео- та фотоматеріали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користуватися спеціально призначеними для цього телефонами (факсами)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для місцевого зв'язку із засобом масової інформації та передачі оперативних повідомлень;</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використовувати технічні засоби, наявні в прес-центрі чи іншому місці, створеному </w:t>
      </w:r>
      <w:proofErr w:type="spellStart"/>
      <w:r>
        <w:rPr>
          <w:rFonts w:ascii="Times New Roman" w:hAnsi="Times New Roman"/>
          <w:sz w:val="28"/>
          <w:szCs w:val="28"/>
          <w:lang w:val="uk-UA"/>
        </w:rPr>
        <w:t>Акредитуючим</w:t>
      </w:r>
      <w:proofErr w:type="spellEnd"/>
      <w:r>
        <w:rPr>
          <w:rFonts w:ascii="Times New Roman" w:hAnsi="Times New Roman"/>
          <w:sz w:val="28"/>
          <w:szCs w:val="28"/>
          <w:lang w:val="uk-UA"/>
        </w:rPr>
        <w:t xml:space="preserve"> органом для роботи Акредитованих осіб.</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6.2. Акредитовані особи користуються всіма іншими правами відповідно до законодавства України.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6.3. Акредитовані особи зобов’язані: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добросовісно користуватися своїми правами і не зловживати ними;</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поважати права і не заважати роботі інших Акредитованих осіб;</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дотримуватися правил внутрішнього розпорядку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щодо підтримання порядку на території органу. Такі правила розміщуються на офіційному веб-сайті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та/або повідомляються Акредитованій особі під підпис;</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не втручатися у проведення заходів, на яких вони присутні, якщо цей захід не організовано спеціально для засобів масової інформації;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дотримуватися правил, які визначені для спеціальних заходів.</w:t>
      </w:r>
    </w:p>
    <w:p w:rsidR="000C1D83" w:rsidRDefault="000C1D83" w:rsidP="000C1D83">
      <w:pPr>
        <w:spacing w:after="0" w:line="240" w:lineRule="auto"/>
        <w:ind w:firstLine="709"/>
        <w:jc w:val="center"/>
        <w:rPr>
          <w:rFonts w:ascii="Times New Roman" w:hAnsi="Times New Roman"/>
          <w:sz w:val="24"/>
          <w:szCs w:val="24"/>
          <w:lang w:val="uk-UA"/>
        </w:rPr>
      </w:pPr>
    </w:p>
    <w:p w:rsidR="000C1D83" w:rsidRDefault="000C1D83" w:rsidP="000C1D8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 Припинення акредитації</w:t>
      </w:r>
    </w:p>
    <w:p w:rsidR="000C1D83" w:rsidRDefault="000C1D83" w:rsidP="000C1D83">
      <w:pPr>
        <w:spacing w:after="0" w:line="240" w:lineRule="auto"/>
        <w:jc w:val="center"/>
        <w:rPr>
          <w:rFonts w:ascii="Times New Roman" w:hAnsi="Times New Roman"/>
          <w:b/>
          <w:sz w:val="28"/>
          <w:szCs w:val="28"/>
          <w:lang w:val="uk-UA"/>
        </w:rPr>
      </w:pP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7.1. </w:t>
      </w:r>
      <w:proofErr w:type="spellStart"/>
      <w:r>
        <w:rPr>
          <w:rFonts w:ascii="Times New Roman" w:hAnsi="Times New Roman"/>
          <w:sz w:val="28"/>
          <w:szCs w:val="28"/>
          <w:lang w:val="uk-UA"/>
        </w:rPr>
        <w:t>Акредитуючий</w:t>
      </w:r>
      <w:proofErr w:type="spellEnd"/>
      <w:r>
        <w:rPr>
          <w:rFonts w:ascii="Times New Roman" w:hAnsi="Times New Roman"/>
          <w:sz w:val="28"/>
          <w:szCs w:val="28"/>
          <w:lang w:val="uk-UA"/>
        </w:rPr>
        <w:t xml:space="preserve"> орган може припинити акредитацію особи в разі:</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визнання особи судом винною у вчиненні в приміщенні або на території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адміністративного правопорушення чи злочину;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систематичного грубого порушення підпунктів 3-5 підпункту 6.3. цих Правил.</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Рішення про припинення акредитації приймається </w:t>
      </w:r>
      <w:proofErr w:type="spellStart"/>
      <w:r>
        <w:rPr>
          <w:rFonts w:ascii="Times New Roman" w:hAnsi="Times New Roman"/>
          <w:sz w:val="28"/>
          <w:szCs w:val="28"/>
          <w:lang w:val="uk-UA"/>
        </w:rPr>
        <w:t>Акредитуючим</w:t>
      </w:r>
      <w:proofErr w:type="spellEnd"/>
      <w:r>
        <w:rPr>
          <w:rFonts w:ascii="Times New Roman" w:hAnsi="Times New Roman"/>
          <w:sz w:val="28"/>
          <w:szCs w:val="28"/>
          <w:lang w:val="uk-UA"/>
        </w:rPr>
        <w:t xml:space="preserve"> органом [керівником органу виконавчої влади, представницьким органом місцевого самоврядування; але не </w:t>
      </w:r>
      <w:proofErr w:type="spellStart"/>
      <w:r>
        <w:rPr>
          <w:rFonts w:ascii="Times New Roman" w:hAnsi="Times New Roman"/>
          <w:sz w:val="28"/>
          <w:szCs w:val="28"/>
          <w:lang w:val="uk-UA"/>
        </w:rPr>
        <w:t>стуктурним</w:t>
      </w:r>
      <w:proofErr w:type="spellEnd"/>
      <w:r>
        <w:rPr>
          <w:rFonts w:ascii="Times New Roman" w:hAnsi="Times New Roman"/>
          <w:sz w:val="28"/>
          <w:szCs w:val="28"/>
          <w:lang w:val="uk-UA"/>
        </w:rPr>
        <w:t xml:space="preserve"> підрозділом, відповідальним за акредитацію], при якому акредитовано особу.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Рішення про припинення акредитації має бути вмотивованим, оформляється письмово та видається особі, акредитацію якої припинено, протягом 3 робочих днів з дня прийняття такого рішення. У рішенні про припинення акредитації вказується посадова особа (орган), яка прийняла відповідне рішення, дата рішення та порядок його оскарження.</w:t>
      </w:r>
    </w:p>
    <w:p w:rsidR="000C1D83" w:rsidRDefault="000C1D83" w:rsidP="000C1D83">
      <w:pPr>
        <w:spacing w:after="0" w:line="240" w:lineRule="auto"/>
        <w:ind w:firstLine="709"/>
        <w:rPr>
          <w:rFonts w:ascii="Times New Roman" w:hAnsi="Times New Roman"/>
          <w:sz w:val="28"/>
          <w:szCs w:val="28"/>
          <w:lang w:val="uk-UA"/>
        </w:rPr>
      </w:pPr>
      <w:r>
        <w:rPr>
          <w:rFonts w:ascii="Times New Roman" w:hAnsi="Times New Roman"/>
          <w:sz w:val="28"/>
          <w:szCs w:val="28"/>
          <w:lang w:val="uk-UA"/>
        </w:rPr>
        <w:t>7.2. Акредитація також припиняється: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у разі завершення строку тимчасової акредитації;</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у разі </w:t>
      </w:r>
      <w:proofErr w:type="spellStart"/>
      <w:r>
        <w:rPr>
          <w:rFonts w:ascii="Times New Roman" w:hAnsi="Times New Roman"/>
          <w:sz w:val="28"/>
          <w:szCs w:val="28"/>
          <w:lang w:val="uk-UA"/>
        </w:rPr>
        <w:t>непідтвердження</w:t>
      </w:r>
      <w:proofErr w:type="spellEnd"/>
      <w:r>
        <w:rPr>
          <w:rFonts w:ascii="Times New Roman" w:hAnsi="Times New Roman"/>
          <w:sz w:val="28"/>
          <w:szCs w:val="28"/>
          <w:lang w:val="uk-UA"/>
        </w:rPr>
        <w:t xml:space="preserve"> Акредитованою особою (засобом масової інформації) своєї (своїх працівників) акредитації відповідно до підпункту 2.3. цих Правил;</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за заявою засобу масової інформації (щодо однієї або всіх акредитованих від засобу масової інформації осіб). При цьому засіб масової інформації може акредитувати іншу особу (осіб) замість тієї, акредитація якої припиняється.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7.3. Припинення акредитації з підстав, інших ніж вказані в підпунктах 7.1.-7.2. цих Правил, не допускається.</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7.4. У разі припинення акредитації акредитаційне посвідчення підлягає поверненню </w:t>
      </w:r>
      <w:proofErr w:type="spellStart"/>
      <w:r>
        <w:rPr>
          <w:rFonts w:ascii="Times New Roman" w:hAnsi="Times New Roman"/>
          <w:sz w:val="28"/>
          <w:szCs w:val="28"/>
          <w:lang w:val="uk-UA"/>
        </w:rPr>
        <w:t>Акредитуючому</w:t>
      </w:r>
      <w:proofErr w:type="spellEnd"/>
      <w:r>
        <w:rPr>
          <w:rFonts w:ascii="Times New Roman" w:hAnsi="Times New Roman"/>
          <w:sz w:val="28"/>
          <w:szCs w:val="28"/>
          <w:lang w:val="uk-UA"/>
        </w:rPr>
        <w:t xml:space="preserve"> органу.</w:t>
      </w:r>
    </w:p>
    <w:p w:rsidR="000C1D83" w:rsidRDefault="000C1D83" w:rsidP="000C1D8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7.5. Припинення акредитації, а також будь-які інші дії (бездіяльність) </w:t>
      </w:r>
      <w:proofErr w:type="spellStart"/>
      <w:r>
        <w:rPr>
          <w:rFonts w:ascii="Times New Roman" w:hAnsi="Times New Roman"/>
          <w:sz w:val="28"/>
          <w:szCs w:val="28"/>
          <w:lang w:val="uk-UA"/>
        </w:rPr>
        <w:t>Акредитуючого</w:t>
      </w:r>
      <w:proofErr w:type="spellEnd"/>
      <w:r>
        <w:rPr>
          <w:rFonts w:ascii="Times New Roman" w:hAnsi="Times New Roman"/>
          <w:sz w:val="28"/>
          <w:szCs w:val="28"/>
          <w:lang w:val="uk-UA"/>
        </w:rPr>
        <w:t xml:space="preserve"> органу, пов’язані з акредитацією, можуть бути оскаржені в порядку адміністративного судочинства.</w:t>
      </w:r>
    </w:p>
    <w:p w:rsidR="000C1D83" w:rsidRDefault="000C1D83" w:rsidP="000C1D83">
      <w:pPr>
        <w:spacing w:after="0" w:line="240" w:lineRule="auto"/>
        <w:jc w:val="center"/>
        <w:rPr>
          <w:rFonts w:ascii="Times New Roman" w:hAnsi="Times New Roman"/>
          <w:sz w:val="20"/>
          <w:szCs w:val="20"/>
          <w:lang w:val="uk-UA"/>
        </w:rPr>
      </w:pPr>
    </w:p>
    <w:p w:rsidR="000F7752" w:rsidRPr="000C1D83" w:rsidRDefault="000C1D83" w:rsidP="000C1D83">
      <w:pPr>
        <w:rPr>
          <w:lang w:val="uk-UA"/>
        </w:rPr>
      </w:pPr>
      <w:r>
        <w:rPr>
          <w:rFonts w:ascii="Times New Roman" w:hAnsi="Times New Roman"/>
          <w:sz w:val="28"/>
          <w:szCs w:val="28"/>
          <w:lang w:val="uk-UA"/>
        </w:rPr>
        <w:t>Нюанси укладання Типових правил щодо акредитації працівників засобів масової інформації та незалежних журналістів при органі влади подані нижче у Пояснювальній записці до них</w:t>
      </w:r>
      <w:bookmarkStart w:id="0" w:name="_GoBack"/>
      <w:bookmarkEnd w:id="0"/>
    </w:p>
    <w:sectPr w:rsidR="000F7752" w:rsidRPr="000C1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F1"/>
    <w:rsid w:val="000C1D83"/>
    <w:rsid w:val="000F7752"/>
    <w:rsid w:val="0013080E"/>
    <w:rsid w:val="007F302D"/>
    <w:rsid w:val="00AD7DF1"/>
    <w:rsid w:val="00C0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DEB4-C747-4486-885D-7E15E24B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8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12622</Characters>
  <Application>Microsoft Office Word</Application>
  <DocSecurity>0</DocSecurity>
  <Lines>105</Lines>
  <Paragraphs>29</Paragraphs>
  <ScaleCrop>false</ScaleCrop>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Coolplay</dc:creator>
  <cp:keywords/>
  <dc:description/>
  <cp:lastModifiedBy>Coolplay</cp:lastModifiedBy>
  <cp:revision>2</cp:revision>
  <dcterms:created xsi:type="dcterms:W3CDTF">2020-09-01T09:23:00Z</dcterms:created>
  <dcterms:modified xsi:type="dcterms:W3CDTF">2020-09-01T09:23:00Z</dcterms:modified>
</cp:coreProperties>
</file>