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E0" w:rsidRDefault="00D64E33">
      <w:pPr>
        <w:rPr>
          <w:sz w:val="20"/>
        </w:rPr>
      </w:pPr>
      <w:r>
        <w:rPr>
          <w:sz w:val="20"/>
        </w:rPr>
        <w:t>Причини</w:t>
      </w:r>
      <w:r>
        <w:rPr>
          <w:spacing w:val="40"/>
          <w:sz w:val="20"/>
        </w:rPr>
        <w:t xml:space="preserve"> </w:t>
      </w:r>
      <w:r>
        <w:rPr>
          <w:sz w:val="20"/>
        </w:rPr>
        <w:t>травматизму</w:t>
      </w:r>
      <w:r>
        <w:rPr>
          <w:spacing w:val="40"/>
          <w:sz w:val="20"/>
        </w:rPr>
        <w:t xml:space="preserve"> </w:t>
      </w:r>
      <w:r>
        <w:rPr>
          <w:sz w:val="20"/>
        </w:rPr>
        <w:t>та нещасних випадків</w:t>
      </w:r>
    </w:p>
    <w:p w:rsidR="00D64E33" w:rsidRDefault="00D64E33">
      <w:pPr>
        <w:rPr>
          <w:sz w:val="20"/>
        </w:rPr>
      </w:pPr>
    </w:p>
    <w:p w:rsidR="00D64E33" w:rsidRDefault="00D64E33" w:rsidP="00D64E33">
      <w:pPr>
        <w:spacing w:before="67"/>
        <w:ind w:left="192" w:right="351" w:firstLine="708"/>
        <w:jc w:val="both"/>
        <w:rPr>
          <w:b/>
          <w:sz w:val="28"/>
        </w:rPr>
      </w:pPr>
      <w:r>
        <w:rPr>
          <w:sz w:val="28"/>
        </w:rPr>
        <w:t>Професійна патологія — розділ клінічної медицини, що вивчає питання етіології,</w:t>
      </w:r>
      <w:r>
        <w:rPr>
          <w:spacing w:val="-5"/>
          <w:sz w:val="28"/>
        </w:rPr>
        <w:t xml:space="preserve"> </w:t>
      </w:r>
      <w:r>
        <w:rPr>
          <w:sz w:val="28"/>
        </w:rPr>
        <w:t>патогенезу,</w:t>
      </w:r>
      <w:r>
        <w:rPr>
          <w:spacing w:val="-5"/>
          <w:sz w:val="28"/>
        </w:rPr>
        <w:t xml:space="preserve"> </w:t>
      </w:r>
      <w:r>
        <w:rPr>
          <w:sz w:val="28"/>
        </w:rPr>
        <w:t>клініки,</w:t>
      </w:r>
      <w:r>
        <w:rPr>
          <w:spacing w:val="-5"/>
          <w:sz w:val="28"/>
        </w:rPr>
        <w:t xml:space="preserve"> </w:t>
      </w:r>
      <w:r>
        <w:rPr>
          <w:sz w:val="28"/>
        </w:rPr>
        <w:t>діагностики,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лікування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професій- них захворювань. До </w:t>
      </w:r>
      <w:r>
        <w:rPr>
          <w:b/>
          <w:sz w:val="28"/>
        </w:rPr>
        <w:t xml:space="preserve">професійних хвороб </w:t>
      </w:r>
      <w:r>
        <w:rPr>
          <w:sz w:val="28"/>
        </w:rPr>
        <w:t xml:space="preserve">відносять захворювання, що викли- кані </w:t>
      </w:r>
      <w:r>
        <w:rPr>
          <w:b/>
          <w:sz w:val="28"/>
        </w:rPr>
        <w:t>професійними шкідливостями</w:t>
      </w:r>
      <w:r>
        <w:rPr>
          <w:sz w:val="28"/>
        </w:rPr>
        <w:t xml:space="preserve">. </w:t>
      </w:r>
      <w:r>
        <w:rPr>
          <w:b/>
          <w:sz w:val="28"/>
        </w:rPr>
        <w:t>Професійні шкідливості - це фактори виробничого середовища або трудового процесу, які спричинюють неспри- ятливу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дію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організм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працюючих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певній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силі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тривалості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дії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зда- тні викликати патологічні стани або нозологічні форми захворювань.</w:t>
      </w:r>
    </w:p>
    <w:p w:rsidR="00D64E33" w:rsidRPr="00D64E33" w:rsidRDefault="00D64E33" w:rsidP="00D64E33">
      <w:pPr>
        <w:spacing w:before="3"/>
        <w:ind w:left="192" w:right="352" w:firstLine="708"/>
        <w:jc w:val="both"/>
        <w:rPr>
          <w:i/>
          <w:sz w:val="28"/>
          <w:lang w:val="ru-RU"/>
        </w:rPr>
      </w:pPr>
      <w:r>
        <w:rPr>
          <w:sz w:val="28"/>
        </w:rPr>
        <w:t>Однією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праця,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сприятливо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впли- ває на її здоров’я і забезпечує добробут суспільства. </w:t>
      </w:r>
      <w:r w:rsidRPr="00D64E33">
        <w:rPr>
          <w:sz w:val="28"/>
          <w:lang w:val="ru-RU"/>
        </w:rPr>
        <w:t>Водночас деякі види праці при певних умовах, при недотриманні необхідних санітарно-гігієнічних правил можуть стати причиною</w:t>
      </w:r>
      <w:r w:rsidRPr="00D64E33">
        <w:rPr>
          <w:spacing w:val="-1"/>
          <w:sz w:val="28"/>
          <w:lang w:val="ru-RU"/>
        </w:rPr>
        <w:t xml:space="preserve"> </w:t>
      </w:r>
      <w:r w:rsidRPr="00D64E33">
        <w:rPr>
          <w:sz w:val="28"/>
          <w:lang w:val="ru-RU"/>
        </w:rPr>
        <w:t xml:space="preserve">розвитку </w:t>
      </w:r>
      <w:r w:rsidRPr="00D64E33">
        <w:rPr>
          <w:i/>
          <w:sz w:val="28"/>
          <w:lang w:val="ru-RU"/>
        </w:rPr>
        <w:t>професійних хвороб</w:t>
      </w:r>
      <w:r w:rsidRPr="00D64E33">
        <w:rPr>
          <w:sz w:val="28"/>
          <w:lang w:val="ru-RU"/>
        </w:rPr>
        <w:t xml:space="preserve">. Професійні шкідливості, як правило, </w:t>
      </w:r>
      <w:r w:rsidRPr="00D64E33">
        <w:rPr>
          <w:i/>
          <w:sz w:val="28"/>
          <w:lang w:val="ru-RU"/>
        </w:rPr>
        <w:t>пов’язані з виробничим процесом</w:t>
      </w:r>
      <w:r w:rsidRPr="00D64E33">
        <w:rPr>
          <w:sz w:val="28"/>
          <w:lang w:val="ru-RU"/>
        </w:rPr>
        <w:t xml:space="preserve">, </w:t>
      </w:r>
      <w:r w:rsidRPr="00D64E33">
        <w:rPr>
          <w:i/>
          <w:sz w:val="28"/>
          <w:lang w:val="ru-RU"/>
        </w:rPr>
        <w:t>його технологією і обладнанням.</w:t>
      </w:r>
    </w:p>
    <w:p w:rsidR="00D64E33" w:rsidRPr="00D64E33" w:rsidRDefault="00D64E33" w:rsidP="00D64E33">
      <w:pPr>
        <w:spacing w:line="320" w:lineRule="exact"/>
        <w:ind w:left="901"/>
        <w:jc w:val="both"/>
        <w:rPr>
          <w:sz w:val="28"/>
          <w:lang w:val="ru-RU"/>
        </w:rPr>
      </w:pPr>
      <w:r w:rsidRPr="00D64E33">
        <w:rPr>
          <w:sz w:val="28"/>
          <w:lang w:val="ru-RU"/>
        </w:rPr>
        <w:t>Виділяють</w:t>
      </w:r>
      <w:r w:rsidRPr="00D64E33">
        <w:rPr>
          <w:spacing w:val="-8"/>
          <w:sz w:val="28"/>
          <w:lang w:val="ru-RU"/>
        </w:rPr>
        <w:t xml:space="preserve"> </w:t>
      </w:r>
      <w:r w:rsidRPr="00D64E33">
        <w:rPr>
          <w:sz w:val="28"/>
          <w:lang w:val="ru-RU"/>
        </w:rPr>
        <w:t>такі</w:t>
      </w:r>
      <w:r w:rsidRPr="00D64E33">
        <w:rPr>
          <w:spacing w:val="-5"/>
          <w:sz w:val="28"/>
          <w:lang w:val="ru-RU"/>
        </w:rPr>
        <w:t xml:space="preserve"> </w:t>
      </w:r>
      <w:r w:rsidRPr="00D64E33">
        <w:rPr>
          <w:b/>
          <w:sz w:val="28"/>
          <w:lang w:val="ru-RU"/>
        </w:rPr>
        <w:t>професійні</w:t>
      </w:r>
      <w:r w:rsidRPr="00D64E33">
        <w:rPr>
          <w:b/>
          <w:spacing w:val="-4"/>
          <w:sz w:val="28"/>
          <w:lang w:val="ru-RU"/>
        </w:rPr>
        <w:t xml:space="preserve"> </w:t>
      </w:r>
      <w:r w:rsidRPr="00D64E33">
        <w:rPr>
          <w:b/>
          <w:spacing w:val="-2"/>
          <w:sz w:val="28"/>
          <w:lang w:val="ru-RU"/>
        </w:rPr>
        <w:t>шкідливості</w:t>
      </w:r>
      <w:r w:rsidRPr="00D64E33">
        <w:rPr>
          <w:spacing w:val="-2"/>
          <w:sz w:val="28"/>
          <w:lang w:val="ru-RU"/>
        </w:rPr>
        <w:t>:</w:t>
      </w:r>
    </w:p>
    <w:p w:rsidR="00D64E33" w:rsidRPr="00D64E33" w:rsidRDefault="00D64E33" w:rsidP="00D64E33">
      <w:pPr>
        <w:spacing w:before="2"/>
        <w:ind w:left="901" w:right="5725"/>
        <w:jc w:val="both"/>
        <w:rPr>
          <w:sz w:val="28"/>
          <w:lang w:val="ru-RU"/>
        </w:rPr>
      </w:pPr>
      <w:r w:rsidRPr="00D64E33">
        <w:rPr>
          <w:sz w:val="28"/>
          <w:lang w:val="ru-RU"/>
        </w:rPr>
        <w:t>І.</w:t>
      </w:r>
      <w:r w:rsidRPr="00D64E33">
        <w:rPr>
          <w:spacing w:val="-12"/>
          <w:sz w:val="28"/>
          <w:lang w:val="ru-RU"/>
        </w:rPr>
        <w:t xml:space="preserve"> </w:t>
      </w:r>
      <w:r w:rsidRPr="00D64E33">
        <w:rPr>
          <w:b/>
          <w:sz w:val="28"/>
          <w:lang w:val="ru-RU"/>
        </w:rPr>
        <w:t>Хімічні</w:t>
      </w:r>
      <w:r w:rsidRPr="00D64E33">
        <w:rPr>
          <w:b/>
          <w:spacing w:val="-10"/>
          <w:sz w:val="28"/>
          <w:lang w:val="ru-RU"/>
        </w:rPr>
        <w:t xml:space="preserve"> </w:t>
      </w:r>
      <w:r w:rsidRPr="00D64E33">
        <w:rPr>
          <w:sz w:val="28"/>
          <w:lang w:val="ru-RU"/>
        </w:rPr>
        <w:t>токсичні</w:t>
      </w:r>
      <w:r w:rsidRPr="00D64E33">
        <w:rPr>
          <w:spacing w:val="-13"/>
          <w:sz w:val="28"/>
          <w:lang w:val="ru-RU"/>
        </w:rPr>
        <w:t xml:space="preserve"> </w:t>
      </w:r>
      <w:r w:rsidRPr="00D64E33">
        <w:rPr>
          <w:sz w:val="28"/>
          <w:lang w:val="ru-RU"/>
        </w:rPr>
        <w:t xml:space="preserve">речовини. ІІ. Виробничий </w:t>
      </w:r>
      <w:r w:rsidRPr="00D64E33">
        <w:rPr>
          <w:b/>
          <w:sz w:val="28"/>
          <w:lang w:val="ru-RU"/>
        </w:rPr>
        <w:t>пил</w:t>
      </w:r>
      <w:r w:rsidRPr="00D64E33">
        <w:rPr>
          <w:sz w:val="28"/>
          <w:lang w:val="ru-RU"/>
        </w:rPr>
        <w:t>.</w:t>
      </w:r>
    </w:p>
    <w:p w:rsidR="00D64E33" w:rsidRPr="00D64E33" w:rsidRDefault="00D64E33" w:rsidP="00D64E33">
      <w:pPr>
        <w:ind w:left="192" w:right="347" w:firstLine="708"/>
        <w:jc w:val="both"/>
        <w:rPr>
          <w:sz w:val="28"/>
          <w:lang w:val="ru-RU"/>
        </w:rPr>
      </w:pPr>
      <w:r w:rsidRPr="00D64E33">
        <w:rPr>
          <w:sz w:val="28"/>
          <w:lang w:val="ru-RU"/>
        </w:rPr>
        <w:t xml:space="preserve">ІІІ. </w:t>
      </w:r>
      <w:r w:rsidRPr="00D64E33">
        <w:rPr>
          <w:b/>
          <w:sz w:val="28"/>
          <w:lang w:val="ru-RU"/>
        </w:rPr>
        <w:t xml:space="preserve">Фізичні </w:t>
      </w:r>
      <w:r w:rsidRPr="00D64E33">
        <w:rPr>
          <w:sz w:val="28"/>
          <w:lang w:val="ru-RU"/>
        </w:rPr>
        <w:t>фактори (</w:t>
      </w:r>
      <w:r w:rsidRPr="00D64E33">
        <w:rPr>
          <w:i/>
          <w:sz w:val="28"/>
          <w:lang w:val="ru-RU"/>
        </w:rPr>
        <w:t xml:space="preserve">виробничий шум, ультразвук, вібрація, електромаг- нітне, лазерне та іонізуюче випромінювання, підвищений або знижений атмос- ферний тиск, висока і низька температура зовнішнього середовища </w:t>
      </w:r>
      <w:r w:rsidRPr="00D64E33">
        <w:rPr>
          <w:sz w:val="28"/>
          <w:lang w:val="ru-RU"/>
        </w:rPr>
        <w:t>та ін.).</w:t>
      </w:r>
    </w:p>
    <w:p w:rsidR="00D64E33" w:rsidRPr="00D64E33" w:rsidRDefault="00D64E33" w:rsidP="00D64E33">
      <w:pPr>
        <w:ind w:left="192" w:right="351" w:firstLine="708"/>
        <w:jc w:val="both"/>
        <w:rPr>
          <w:sz w:val="28"/>
          <w:lang w:val="ru-RU"/>
        </w:rPr>
      </w:pPr>
      <w:r w:rsidRPr="00D64E33">
        <w:rPr>
          <w:sz w:val="28"/>
          <w:lang w:val="ru-RU"/>
        </w:rPr>
        <w:t>І</w:t>
      </w:r>
      <w:r>
        <w:rPr>
          <w:sz w:val="28"/>
        </w:rPr>
        <w:t>V</w:t>
      </w:r>
      <w:r w:rsidRPr="00D64E33">
        <w:rPr>
          <w:sz w:val="28"/>
          <w:lang w:val="ru-RU"/>
        </w:rPr>
        <w:t>.</w:t>
      </w:r>
      <w:r w:rsidRPr="00D64E33">
        <w:rPr>
          <w:spacing w:val="-4"/>
          <w:sz w:val="28"/>
          <w:lang w:val="ru-RU"/>
        </w:rPr>
        <w:t xml:space="preserve"> </w:t>
      </w:r>
      <w:r w:rsidRPr="00D64E33">
        <w:rPr>
          <w:b/>
          <w:sz w:val="28"/>
          <w:lang w:val="ru-RU"/>
        </w:rPr>
        <w:t xml:space="preserve">Біологічні </w:t>
      </w:r>
      <w:r w:rsidRPr="00D64E33">
        <w:rPr>
          <w:sz w:val="28"/>
          <w:lang w:val="ru-RU"/>
        </w:rPr>
        <w:t>виробничі</w:t>
      </w:r>
      <w:r w:rsidRPr="00D64E33">
        <w:rPr>
          <w:spacing w:val="-2"/>
          <w:sz w:val="28"/>
          <w:lang w:val="ru-RU"/>
        </w:rPr>
        <w:t xml:space="preserve"> </w:t>
      </w:r>
      <w:r w:rsidRPr="00D64E33">
        <w:rPr>
          <w:sz w:val="28"/>
          <w:lang w:val="ru-RU"/>
        </w:rPr>
        <w:t>фактори</w:t>
      </w:r>
      <w:r w:rsidRPr="00D64E33">
        <w:rPr>
          <w:spacing w:val="-3"/>
          <w:sz w:val="28"/>
          <w:lang w:val="ru-RU"/>
        </w:rPr>
        <w:t xml:space="preserve"> </w:t>
      </w:r>
      <w:r w:rsidRPr="00D64E33">
        <w:rPr>
          <w:sz w:val="28"/>
          <w:lang w:val="ru-RU"/>
        </w:rPr>
        <w:t>(</w:t>
      </w:r>
      <w:r w:rsidRPr="00D64E33">
        <w:rPr>
          <w:b/>
          <w:sz w:val="28"/>
          <w:lang w:val="ru-RU"/>
        </w:rPr>
        <w:t>антибіотики,</w:t>
      </w:r>
      <w:r w:rsidRPr="00D64E33">
        <w:rPr>
          <w:b/>
          <w:spacing w:val="-4"/>
          <w:sz w:val="28"/>
          <w:lang w:val="ru-RU"/>
        </w:rPr>
        <w:t xml:space="preserve"> </w:t>
      </w:r>
      <w:r w:rsidRPr="00D64E33">
        <w:rPr>
          <w:b/>
          <w:sz w:val="28"/>
          <w:lang w:val="ru-RU"/>
        </w:rPr>
        <w:t>гриби,</w:t>
      </w:r>
      <w:r w:rsidRPr="00D64E33">
        <w:rPr>
          <w:b/>
          <w:spacing w:val="-4"/>
          <w:sz w:val="28"/>
          <w:lang w:val="ru-RU"/>
        </w:rPr>
        <w:t xml:space="preserve"> </w:t>
      </w:r>
      <w:r w:rsidRPr="00D64E33">
        <w:rPr>
          <w:b/>
          <w:sz w:val="28"/>
          <w:lang w:val="ru-RU"/>
        </w:rPr>
        <w:t>мікро-</w:t>
      </w:r>
      <w:r w:rsidRPr="00D64E33">
        <w:rPr>
          <w:b/>
          <w:spacing w:val="-4"/>
          <w:sz w:val="28"/>
          <w:lang w:val="ru-RU"/>
        </w:rPr>
        <w:t xml:space="preserve"> </w:t>
      </w:r>
      <w:r w:rsidRPr="00D64E33">
        <w:rPr>
          <w:b/>
          <w:sz w:val="28"/>
          <w:lang w:val="ru-RU"/>
        </w:rPr>
        <w:t>і</w:t>
      </w:r>
      <w:r w:rsidRPr="00D64E33">
        <w:rPr>
          <w:b/>
          <w:spacing w:val="-2"/>
          <w:sz w:val="28"/>
          <w:lang w:val="ru-RU"/>
        </w:rPr>
        <w:t xml:space="preserve"> </w:t>
      </w:r>
      <w:r w:rsidRPr="00D64E33">
        <w:rPr>
          <w:b/>
          <w:sz w:val="28"/>
          <w:lang w:val="ru-RU"/>
        </w:rPr>
        <w:t xml:space="preserve">макроо- </w:t>
      </w:r>
      <w:r w:rsidRPr="00D64E33">
        <w:rPr>
          <w:b/>
          <w:spacing w:val="-2"/>
          <w:sz w:val="28"/>
          <w:lang w:val="ru-RU"/>
        </w:rPr>
        <w:t>рганізми</w:t>
      </w:r>
      <w:r w:rsidRPr="00D64E33">
        <w:rPr>
          <w:spacing w:val="-2"/>
          <w:sz w:val="28"/>
          <w:lang w:val="ru-RU"/>
        </w:rPr>
        <w:t>).</w:t>
      </w:r>
    </w:p>
    <w:p w:rsidR="00D64E33" w:rsidRDefault="00D64E33" w:rsidP="00D64E33">
      <w:pPr>
        <w:pStyle w:val="a5"/>
        <w:numPr>
          <w:ilvl w:val="0"/>
          <w:numId w:val="1"/>
        </w:numPr>
        <w:tabs>
          <w:tab w:val="left" w:pos="1262"/>
        </w:tabs>
        <w:ind w:right="351" w:firstLine="708"/>
        <w:rPr>
          <w:sz w:val="28"/>
        </w:rPr>
      </w:pPr>
      <w:r>
        <w:rPr>
          <w:b/>
          <w:sz w:val="28"/>
        </w:rPr>
        <w:t xml:space="preserve">Психофізіологічні </w:t>
      </w:r>
      <w:r>
        <w:rPr>
          <w:sz w:val="28"/>
        </w:rPr>
        <w:t xml:space="preserve">- </w:t>
      </w:r>
      <w:r>
        <w:rPr>
          <w:i/>
          <w:sz w:val="28"/>
        </w:rPr>
        <w:t>перенапруження окремих органів і систем (фізи- чне,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статичне і динамічне перевантаження опорно-рухового апарату, м’язів, нервової системи, органів зору, слуху, гіподинамія </w:t>
      </w:r>
      <w:r>
        <w:rPr>
          <w:sz w:val="28"/>
        </w:rPr>
        <w:t>та інші).</w:t>
      </w:r>
    </w:p>
    <w:p w:rsidR="00D64E33" w:rsidRDefault="00D64E33" w:rsidP="00D64E33">
      <w:pPr>
        <w:pStyle w:val="a3"/>
        <w:ind w:right="350" w:firstLine="778"/>
        <w:jc w:val="both"/>
      </w:pPr>
      <w:r>
        <w:t>За</w:t>
      </w:r>
      <w:r>
        <w:rPr>
          <w:spacing w:val="-15"/>
        </w:rPr>
        <w:t xml:space="preserve"> </w:t>
      </w:r>
      <w:r>
        <w:t>діючим</w:t>
      </w:r>
      <w:r>
        <w:rPr>
          <w:spacing w:val="-16"/>
        </w:rPr>
        <w:t xml:space="preserve"> </w:t>
      </w:r>
      <w:r>
        <w:t>законодавством</w:t>
      </w:r>
      <w:r>
        <w:rPr>
          <w:spacing w:val="-16"/>
        </w:rPr>
        <w:t xml:space="preserve"> </w:t>
      </w:r>
      <w:r>
        <w:t>встановлені</w:t>
      </w:r>
      <w:r>
        <w:rPr>
          <w:spacing w:val="-13"/>
        </w:rPr>
        <w:t xml:space="preserve"> </w:t>
      </w:r>
      <w:r>
        <w:rPr>
          <w:b/>
        </w:rPr>
        <w:t>гранично</w:t>
      </w:r>
      <w:r>
        <w:rPr>
          <w:b/>
          <w:spacing w:val="-15"/>
        </w:rPr>
        <w:t xml:space="preserve"> </w:t>
      </w:r>
      <w:r>
        <w:rPr>
          <w:b/>
        </w:rPr>
        <w:t>допустимі</w:t>
      </w:r>
      <w:r>
        <w:rPr>
          <w:b/>
          <w:spacing w:val="-13"/>
        </w:rPr>
        <w:t xml:space="preserve"> </w:t>
      </w:r>
      <w:r>
        <w:t>концентрації токсичних речовин і гранично допустимі рівні впливу професійних шкідливос- тей, які виключають можливість</w:t>
      </w:r>
      <w:r>
        <w:rPr>
          <w:spacing w:val="-2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як гострих, так і хронічних професій- них захворювань.</w:t>
      </w:r>
    </w:p>
    <w:p w:rsidR="00D64E33" w:rsidRDefault="00D64E33" w:rsidP="00D64E33">
      <w:pPr>
        <w:pStyle w:val="a3"/>
        <w:ind w:right="349"/>
        <w:jc w:val="both"/>
      </w:pPr>
      <w:r>
        <w:t>Завдяки</w:t>
      </w:r>
      <w:r>
        <w:rPr>
          <w:spacing w:val="-13"/>
        </w:rPr>
        <w:t xml:space="preserve"> </w:t>
      </w:r>
      <w:r>
        <w:t>технічному</w:t>
      </w:r>
      <w:r>
        <w:rPr>
          <w:spacing w:val="-17"/>
        </w:rPr>
        <w:t xml:space="preserve"> </w:t>
      </w:r>
      <w:r>
        <w:t>прогресу,</w:t>
      </w:r>
      <w:r>
        <w:rPr>
          <w:spacing w:val="-14"/>
        </w:rPr>
        <w:t xml:space="preserve"> </w:t>
      </w:r>
      <w:r>
        <w:t>широкому</w:t>
      </w:r>
      <w:r>
        <w:rPr>
          <w:spacing w:val="-15"/>
        </w:rPr>
        <w:t xml:space="preserve"> </w:t>
      </w:r>
      <w:r>
        <w:t>впровадженню</w:t>
      </w:r>
      <w:r>
        <w:rPr>
          <w:spacing w:val="-14"/>
        </w:rPr>
        <w:t xml:space="preserve"> </w:t>
      </w:r>
      <w:r>
        <w:t>механізації</w:t>
      </w:r>
      <w:r>
        <w:rPr>
          <w:spacing w:val="-15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авто- матизації виробничих процесів, модернізації обладнання, здійсненню необхід- них</w:t>
      </w:r>
      <w:r>
        <w:rPr>
          <w:spacing w:val="-9"/>
        </w:rPr>
        <w:t xml:space="preserve"> </w:t>
      </w:r>
      <w:r>
        <w:t>санітарно-технічних</w:t>
      </w:r>
      <w:r>
        <w:rPr>
          <w:spacing w:val="40"/>
        </w:rPr>
        <w:t xml:space="preserve"> </w:t>
      </w:r>
      <w:r>
        <w:t>заходів,</w:t>
      </w:r>
      <w:r>
        <w:rPr>
          <w:spacing w:val="-9"/>
        </w:rPr>
        <w:t xml:space="preserve"> </w:t>
      </w:r>
      <w:r>
        <w:rPr>
          <w:i/>
        </w:rPr>
        <w:t>професійні</w:t>
      </w:r>
      <w:r>
        <w:rPr>
          <w:i/>
          <w:spacing w:val="-9"/>
        </w:rPr>
        <w:t xml:space="preserve"> </w:t>
      </w:r>
      <w:r>
        <w:rPr>
          <w:i/>
        </w:rPr>
        <w:t>шкідливості</w:t>
      </w:r>
      <w:r>
        <w:rPr>
          <w:i/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багатьох</w:t>
      </w:r>
      <w:r>
        <w:rPr>
          <w:spacing w:val="-11"/>
        </w:rPr>
        <w:t xml:space="preserve"> </w:t>
      </w:r>
      <w:r>
        <w:t>підприєм- ствах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нашій</w:t>
      </w:r>
      <w:r>
        <w:rPr>
          <w:spacing w:val="-5"/>
        </w:rPr>
        <w:t xml:space="preserve"> </w:t>
      </w:r>
      <w:r>
        <w:t>країні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значній</w:t>
      </w:r>
      <w:r>
        <w:rPr>
          <w:spacing w:val="-5"/>
        </w:rPr>
        <w:t xml:space="preserve"> </w:t>
      </w:r>
      <w:r>
        <w:t>мірі</w:t>
      </w:r>
      <w:r>
        <w:rPr>
          <w:spacing w:val="-4"/>
        </w:rPr>
        <w:t xml:space="preserve"> </w:t>
      </w:r>
      <w:r>
        <w:t>ліквідовані</w:t>
      </w:r>
      <w:r>
        <w:rPr>
          <w:spacing w:val="-4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 xml:space="preserve">рівень </w:t>
      </w:r>
      <w:r>
        <w:rPr>
          <w:i/>
        </w:rPr>
        <w:t>знижений</w:t>
      </w:r>
      <w:r>
        <w:rPr>
          <w:i/>
          <w:spacing w:val="-5"/>
        </w:rPr>
        <w:t xml:space="preserve"> </w:t>
      </w:r>
      <w:r>
        <w:rPr>
          <w:i/>
        </w:rPr>
        <w:t>до</w:t>
      </w:r>
      <w:r>
        <w:rPr>
          <w:i/>
          <w:spacing w:val="-5"/>
        </w:rPr>
        <w:t xml:space="preserve"> </w:t>
      </w:r>
      <w:r>
        <w:rPr>
          <w:i/>
        </w:rPr>
        <w:t xml:space="preserve">безпеч- них величин. </w:t>
      </w:r>
      <w:r>
        <w:t>Разом з тим, на сучасному етапі розвитку науки і техніки, не у всіх випадках можливо повністю уникнути впливу професійних шкідливостей. Крім того створення та впровадження в промисловість і сільське господарство нових видів виробництва ставлять задачу</w:t>
      </w:r>
      <w:r>
        <w:rPr>
          <w:spacing w:val="40"/>
        </w:rPr>
        <w:t xml:space="preserve"> </w:t>
      </w:r>
      <w:r>
        <w:t>вивчення нових</w:t>
      </w:r>
      <w:r>
        <w:rPr>
          <w:spacing w:val="-1"/>
        </w:rPr>
        <w:t xml:space="preserve"> </w:t>
      </w:r>
      <w:r>
        <w:t xml:space="preserve">факторів праці з точки зору </w:t>
      </w:r>
      <w:r>
        <w:lastRenderedPageBreak/>
        <w:t>впливу їх на організм з метою розробки ефективних</w:t>
      </w:r>
      <w:r>
        <w:rPr>
          <w:spacing w:val="40"/>
        </w:rPr>
        <w:t xml:space="preserve"> </w:t>
      </w:r>
      <w:r>
        <w:t>заходів профілактики.</w:t>
      </w:r>
    </w:p>
    <w:p w:rsidR="00D64E33" w:rsidRDefault="00D64E33" w:rsidP="00D64E33">
      <w:pPr>
        <w:pStyle w:val="a3"/>
        <w:ind w:right="353"/>
        <w:jc w:val="both"/>
      </w:pPr>
      <w:r>
        <w:t>Професійні шкідливості не тільки здатні викликати професійні хвороби, але й можуть проявити вплив на перебіг загальних, етіологічно не пов’язаних з трудовою діяльністю, захворювань серцево-судинної і нервової систем, органів дихання,</w:t>
      </w:r>
      <w:r>
        <w:rPr>
          <w:spacing w:val="-9"/>
        </w:rPr>
        <w:t xml:space="preserve"> </w:t>
      </w:r>
      <w:r>
        <w:t>кровотворних</w:t>
      </w:r>
      <w:r>
        <w:rPr>
          <w:spacing w:val="-8"/>
        </w:rPr>
        <w:t xml:space="preserve"> </w:t>
      </w:r>
      <w:r>
        <w:t>органів,</w:t>
      </w:r>
      <w:r>
        <w:rPr>
          <w:spacing w:val="-10"/>
        </w:rPr>
        <w:t xml:space="preserve"> </w:t>
      </w:r>
      <w:r>
        <w:t>опорно-рухового</w:t>
      </w:r>
      <w:r>
        <w:rPr>
          <w:spacing w:val="-8"/>
        </w:rPr>
        <w:t xml:space="preserve"> </w:t>
      </w:r>
      <w:r>
        <w:t>апарату,</w:t>
      </w:r>
      <w:r>
        <w:rPr>
          <w:spacing w:val="-8"/>
        </w:rPr>
        <w:t xml:space="preserve"> </w:t>
      </w:r>
      <w:r>
        <w:t>шкіри,</w:t>
      </w:r>
      <w:r>
        <w:rPr>
          <w:spacing w:val="-9"/>
        </w:rPr>
        <w:t xml:space="preserve"> </w:t>
      </w:r>
      <w:r>
        <w:t>викликаючи</w:t>
      </w:r>
      <w:r>
        <w:rPr>
          <w:spacing w:val="-11"/>
        </w:rPr>
        <w:t xml:space="preserve"> </w:t>
      </w:r>
      <w:r>
        <w:t>їх загострення, ускладнення, рецидивування.</w:t>
      </w:r>
    </w:p>
    <w:p w:rsidR="00D64E33" w:rsidRDefault="00D64E33" w:rsidP="00D64E33">
      <w:pPr>
        <w:pStyle w:val="a3"/>
        <w:ind w:right="351"/>
        <w:jc w:val="both"/>
      </w:pPr>
      <w:r>
        <w:t xml:space="preserve">Одним із важливих питань в клініці професійних захворювань є </w:t>
      </w:r>
      <w:r>
        <w:rPr>
          <w:b/>
        </w:rPr>
        <w:t>експер- тиза працездатності</w:t>
      </w:r>
      <w:r>
        <w:t>. Раннє виявлення початкових форм</w:t>
      </w:r>
      <w:r>
        <w:rPr>
          <w:spacing w:val="-1"/>
        </w:rPr>
        <w:t xml:space="preserve"> </w:t>
      </w:r>
      <w:r>
        <w:t>професійних захворю- вань і своєчасне застосування лікувально-профілактичних заходів, раціональне працевлаштування,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деяких</w:t>
      </w:r>
      <w:r>
        <w:rPr>
          <w:spacing w:val="-9"/>
        </w:rPr>
        <w:t xml:space="preserve"> </w:t>
      </w:r>
      <w:r>
        <w:t>випадках</w:t>
      </w:r>
      <w:r>
        <w:rPr>
          <w:spacing w:val="-11"/>
        </w:rPr>
        <w:t xml:space="preserve"> </w:t>
      </w:r>
      <w:r>
        <w:t>припинення</w:t>
      </w:r>
      <w:r>
        <w:rPr>
          <w:spacing w:val="-10"/>
        </w:rPr>
        <w:t xml:space="preserve"> </w:t>
      </w:r>
      <w:r>
        <w:t>контакту</w:t>
      </w:r>
      <w:r>
        <w:rPr>
          <w:spacing w:val="-11"/>
        </w:rPr>
        <w:t xml:space="preserve"> </w:t>
      </w:r>
      <w:r>
        <w:t>зі</w:t>
      </w:r>
      <w:r>
        <w:rPr>
          <w:spacing w:val="-10"/>
        </w:rPr>
        <w:t xml:space="preserve"> </w:t>
      </w:r>
      <w:r>
        <w:t>шкідливими</w:t>
      </w:r>
      <w:r>
        <w:rPr>
          <w:spacing w:val="-9"/>
        </w:rPr>
        <w:t xml:space="preserve"> </w:t>
      </w:r>
      <w:r>
        <w:t>фа- кторами</w:t>
      </w:r>
      <w:r>
        <w:rPr>
          <w:spacing w:val="-5"/>
        </w:rPr>
        <w:t xml:space="preserve"> </w:t>
      </w:r>
      <w:r>
        <w:t>виробничого</w:t>
      </w:r>
      <w:r>
        <w:rPr>
          <w:spacing w:val="-5"/>
        </w:rPr>
        <w:t xml:space="preserve"> </w:t>
      </w:r>
      <w:r>
        <w:t>середовища,</w:t>
      </w:r>
      <w:r>
        <w:rPr>
          <w:spacing w:val="-9"/>
        </w:rPr>
        <w:t xml:space="preserve"> </w:t>
      </w:r>
      <w:r>
        <w:t>приводять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повної</w:t>
      </w:r>
      <w:r>
        <w:rPr>
          <w:spacing w:val="-4"/>
        </w:rPr>
        <w:t xml:space="preserve"> </w:t>
      </w:r>
      <w:r>
        <w:t>ліквідації</w:t>
      </w:r>
      <w:r>
        <w:rPr>
          <w:spacing w:val="-7"/>
        </w:rPr>
        <w:t xml:space="preserve"> </w:t>
      </w:r>
      <w:r>
        <w:t>патологічного процесу. При проведенні експертизи працездатності при професійних хворобах першочергове значення має продовження трудового довголіття робітників.</w:t>
      </w:r>
    </w:p>
    <w:p w:rsidR="00D64E33" w:rsidRDefault="00D64E33" w:rsidP="00D64E33">
      <w:pPr>
        <w:pStyle w:val="a3"/>
        <w:ind w:right="350"/>
        <w:jc w:val="both"/>
      </w:pPr>
      <w:r>
        <w:t>Діюче</w:t>
      </w:r>
      <w:r>
        <w:rPr>
          <w:spacing w:val="-18"/>
        </w:rPr>
        <w:t xml:space="preserve"> </w:t>
      </w:r>
      <w:r>
        <w:t>сучасне</w:t>
      </w:r>
      <w:r>
        <w:rPr>
          <w:spacing w:val="-17"/>
        </w:rPr>
        <w:t xml:space="preserve"> </w:t>
      </w:r>
      <w:r>
        <w:t>законодавство</w:t>
      </w:r>
      <w:r>
        <w:rPr>
          <w:spacing w:val="-18"/>
        </w:rPr>
        <w:t xml:space="preserve"> </w:t>
      </w:r>
      <w:r>
        <w:t>визначає</w:t>
      </w:r>
      <w:r>
        <w:rPr>
          <w:spacing w:val="-17"/>
        </w:rPr>
        <w:t xml:space="preserve"> </w:t>
      </w:r>
      <w:r>
        <w:t>тісний</w:t>
      </w:r>
      <w:r>
        <w:rPr>
          <w:spacing w:val="-18"/>
        </w:rPr>
        <w:t xml:space="preserve"> </w:t>
      </w:r>
      <w:r>
        <w:t>зв’язок</w:t>
      </w:r>
      <w:r>
        <w:rPr>
          <w:spacing w:val="-17"/>
        </w:rPr>
        <w:t xml:space="preserve"> </w:t>
      </w:r>
      <w:r>
        <w:t>експертизи</w:t>
      </w:r>
      <w:r>
        <w:rPr>
          <w:spacing w:val="-18"/>
        </w:rPr>
        <w:t xml:space="preserve"> </w:t>
      </w:r>
      <w:r>
        <w:t>працезда- тності при професійних хворобах не тільки з питаннями соціального</w:t>
      </w:r>
      <w:r>
        <w:rPr>
          <w:spacing w:val="40"/>
        </w:rPr>
        <w:t xml:space="preserve"> </w:t>
      </w:r>
      <w:r>
        <w:t>забезпе- чення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раціонального</w:t>
      </w:r>
      <w:r>
        <w:rPr>
          <w:spacing w:val="-2"/>
        </w:rPr>
        <w:t xml:space="preserve"> </w:t>
      </w:r>
      <w:r>
        <w:t>працевлаштування,</w:t>
      </w:r>
      <w:r>
        <w:rPr>
          <w:spacing w:val="-3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проведенням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широкому</w:t>
      </w:r>
      <w:r>
        <w:rPr>
          <w:spacing w:val="-7"/>
        </w:rPr>
        <w:t xml:space="preserve"> </w:t>
      </w:r>
      <w:r>
        <w:t>масш- табі</w:t>
      </w:r>
      <w:r>
        <w:rPr>
          <w:spacing w:val="40"/>
        </w:rPr>
        <w:t xml:space="preserve"> </w:t>
      </w:r>
      <w:r>
        <w:rPr>
          <w:b/>
        </w:rPr>
        <w:t xml:space="preserve">лікувально-профілактичних заходів </w:t>
      </w:r>
      <w:r>
        <w:t>на відповідних підприємствах, Згі- дно з існуючим законодавством, хворі з професійними захворюваннями мають право на додаткові пільги при оплаті</w:t>
      </w:r>
      <w:r>
        <w:rPr>
          <w:spacing w:val="40"/>
        </w:rPr>
        <w:t xml:space="preserve"> </w:t>
      </w:r>
      <w:r>
        <w:t>лікарняних листків, виплаті пенсійної до- помоги та інші пільги.</w:t>
      </w:r>
    </w:p>
    <w:p w:rsidR="00D64E33" w:rsidRDefault="00D64E33" w:rsidP="00D64E33">
      <w:pPr>
        <w:pStyle w:val="a3"/>
        <w:ind w:right="348" w:firstLine="778"/>
        <w:jc w:val="both"/>
      </w:pPr>
      <w:r>
        <w:t>Хворим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професійні</w:t>
      </w:r>
      <w:r>
        <w:rPr>
          <w:spacing w:val="-14"/>
        </w:rPr>
        <w:t xml:space="preserve"> </w:t>
      </w:r>
      <w:r>
        <w:t>хвороби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тимчасовій</w:t>
      </w:r>
      <w:r>
        <w:rPr>
          <w:spacing w:val="-15"/>
        </w:rPr>
        <w:t xml:space="preserve"> </w:t>
      </w:r>
      <w:r>
        <w:t>втраті</w:t>
      </w:r>
      <w:r>
        <w:rPr>
          <w:spacing w:val="-14"/>
        </w:rPr>
        <w:t xml:space="preserve"> </w:t>
      </w:r>
      <w:r>
        <w:t>працездатності</w:t>
      </w:r>
      <w:r>
        <w:rPr>
          <w:spacing w:val="-15"/>
        </w:rPr>
        <w:t xml:space="preserve"> </w:t>
      </w:r>
      <w:r>
        <w:t xml:space="preserve">ліка- рняні листки оплачуються в розмірі </w:t>
      </w:r>
      <w:r>
        <w:rPr>
          <w:b/>
        </w:rPr>
        <w:t xml:space="preserve">100 % заробітку </w:t>
      </w:r>
      <w:r>
        <w:t>незалежно від</w:t>
      </w:r>
      <w:r>
        <w:rPr>
          <w:spacing w:val="40"/>
        </w:rPr>
        <w:t xml:space="preserve"> </w:t>
      </w:r>
      <w:r>
        <w:t>виробни- чого</w:t>
      </w:r>
      <w:r>
        <w:rPr>
          <w:spacing w:val="-15"/>
        </w:rPr>
        <w:t xml:space="preserve"> </w:t>
      </w:r>
      <w:r>
        <w:t>стажу</w:t>
      </w:r>
      <w:r>
        <w:rPr>
          <w:spacing w:val="-18"/>
        </w:rPr>
        <w:t xml:space="preserve"> </w:t>
      </w:r>
      <w:r>
        <w:t>працюючого.</w:t>
      </w:r>
      <w:r>
        <w:rPr>
          <w:spacing w:val="-15"/>
        </w:rPr>
        <w:t xml:space="preserve"> </w:t>
      </w:r>
      <w:r>
        <w:t>Розмір</w:t>
      </w:r>
      <w:r>
        <w:rPr>
          <w:spacing w:val="-17"/>
        </w:rPr>
        <w:t xml:space="preserve"> </w:t>
      </w:r>
      <w:r>
        <w:t>пенсій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професійній</w:t>
      </w:r>
      <w:r>
        <w:rPr>
          <w:spacing w:val="-17"/>
        </w:rPr>
        <w:t xml:space="preserve"> </w:t>
      </w:r>
      <w:r>
        <w:t>інвалідності</w:t>
      </w:r>
      <w:r>
        <w:rPr>
          <w:spacing w:val="-15"/>
        </w:rPr>
        <w:t xml:space="preserve"> </w:t>
      </w:r>
      <w:r>
        <w:t>більший,</w:t>
      </w:r>
      <w:r>
        <w:rPr>
          <w:spacing w:val="-16"/>
        </w:rPr>
        <w:t xml:space="preserve"> </w:t>
      </w:r>
      <w:r>
        <w:t>ніж розмір пенсій при інвалідності від загальних (непрофесійних) захворювань. Пе- нсійну допомогу по інвалідності внаслідок професійного захворювання призна- чають</w:t>
      </w:r>
      <w:r>
        <w:rPr>
          <w:spacing w:val="-4"/>
        </w:rPr>
        <w:t xml:space="preserve"> </w:t>
      </w:r>
      <w:r>
        <w:t>незалежно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стажу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стажу</w:t>
      </w:r>
      <w:r>
        <w:rPr>
          <w:spacing w:val="-6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професійними шкідливо- стями. При необхідності хворим з професійним захворюванням надають безко- штовні путівки на санаторно-курортне лікування, оздоровлення в санаторіях- профілакторіях, дієтичне харчування, поліпшують житлові умови та ін.</w:t>
      </w:r>
    </w:p>
    <w:p w:rsidR="00D64E33" w:rsidRDefault="00D64E33" w:rsidP="00D64E33">
      <w:pPr>
        <w:pStyle w:val="a3"/>
        <w:spacing w:before="1"/>
        <w:ind w:right="350"/>
        <w:jc w:val="both"/>
      </w:pPr>
      <w:r>
        <w:t>Якщо професійне захворювання виникло з вини підприємства, хворі, крім пенсії по інвалідності,</w:t>
      </w:r>
      <w:r>
        <w:rPr>
          <w:spacing w:val="40"/>
        </w:rPr>
        <w:t xml:space="preserve"> </w:t>
      </w:r>
      <w:r>
        <w:t xml:space="preserve">мають право на </w:t>
      </w:r>
      <w:r>
        <w:rPr>
          <w:i/>
        </w:rPr>
        <w:t xml:space="preserve">додаткову матеріальну компенсацію </w:t>
      </w:r>
      <w:r>
        <w:t>з боку</w:t>
      </w:r>
      <w:r>
        <w:rPr>
          <w:spacing w:val="-6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відшкодування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втрату</w:t>
      </w:r>
      <w:r>
        <w:rPr>
          <w:spacing w:val="-6"/>
        </w:rPr>
        <w:t xml:space="preserve"> </w:t>
      </w:r>
      <w:r>
        <w:t>здоров’я.</w:t>
      </w:r>
      <w:r>
        <w:rPr>
          <w:spacing w:val="-2"/>
        </w:rPr>
        <w:t xml:space="preserve"> </w:t>
      </w:r>
      <w:r>
        <w:t>Відсоток</w:t>
      </w:r>
      <w:r>
        <w:rPr>
          <w:spacing w:val="-2"/>
        </w:rPr>
        <w:t xml:space="preserve"> </w:t>
      </w:r>
      <w:r>
        <w:t>втрати</w:t>
      </w:r>
      <w:r>
        <w:rPr>
          <w:spacing w:val="-2"/>
        </w:rPr>
        <w:t xml:space="preserve"> </w:t>
      </w:r>
      <w:r>
        <w:t>праце- здатності у хворих визначає медико-соціальна експертна комісія (МСЕК).</w:t>
      </w:r>
    </w:p>
    <w:p w:rsidR="00D64E33" w:rsidRDefault="00D64E33" w:rsidP="00D64E33">
      <w:pPr>
        <w:pStyle w:val="a3"/>
        <w:ind w:right="355"/>
        <w:jc w:val="both"/>
      </w:pPr>
      <w:r>
        <w:t>Медико-соціальна експертиза проводиться на підставі законодавчих актів та</w:t>
      </w:r>
      <w:r>
        <w:rPr>
          <w:spacing w:val="-10"/>
        </w:rPr>
        <w:t xml:space="preserve"> </w:t>
      </w:r>
      <w:r>
        <w:t>інструктивних</w:t>
      </w:r>
      <w:r>
        <w:rPr>
          <w:spacing w:val="-9"/>
        </w:rPr>
        <w:t xml:space="preserve"> </w:t>
      </w:r>
      <w:r>
        <w:t>матеріалів,</w:t>
      </w:r>
      <w:r>
        <w:rPr>
          <w:spacing w:val="-10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забезпечують</w:t>
      </w:r>
      <w:r>
        <w:rPr>
          <w:spacing w:val="-9"/>
        </w:rPr>
        <w:t xml:space="preserve"> </w:t>
      </w:r>
      <w:r>
        <w:t>об’єктивну</w:t>
      </w:r>
      <w:r>
        <w:rPr>
          <w:spacing w:val="-13"/>
        </w:rPr>
        <w:t xml:space="preserve"> </w:t>
      </w:r>
      <w:r>
        <w:t>оцінку</w:t>
      </w:r>
      <w:r>
        <w:rPr>
          <w:spacing w:val="-13"/>
        </w:rPr>
        <w:t xml:space="preserve"> </w:t>
      </w:r>
      <w:r>
        <w:t>працездатності хворих та їх раціональне працевлаштування.</w:t>
      </w:r>
    </w:p>
    <w:p w:rsidR="00D64E33" w:rsidRPr="00D64E33" w:rsidRDefault="00D64E33" w:rsidP="00D64E33">
      <w:pPr>
        <w:jc w:val="both"/>
        <w:rPr>
          <w:lang w:val="uk-UA"/>
        </w:rPr>
        <w:sectPr w:rsidR="00D64E33" w:rsidRPr="00D64E33">
          <w:pgSz w:w="11910" w:h="16840"/>
          <w:pgMar w:top="1040" w:right="780" w:bottom="1240" w:left="940" w:header="0" w:footer="987" w:gutter="0"/>
          <w:cols w:space="720"/>
        </w:sectPr>
      </w:pPr>
    </w:p>
    <w:p w:rsidR="00D64E33" w:rsidRPr="00D64E33" w:rsidRDefault="00D64E33" w:rsidP="00D64E33">
      <w:pPr>
        <w:spacing w:before="67"/>
        <w:ind w:left="192" w:right="352" w:firstLine="708"/>
        <w:jc w:val="both"/>
        <w:rPr>
          <w:sz w:val="28"/>
          <w:lang w:val="uk-UA"/>
        </w:rPr>
      </w:pPr>
      <w:r w:rsidRPr="00D64E33">
        <w:rPr>
          <w:sz w:val="28"/>
          <w:lang w:val="uk-UA"/>
        </w:rPr>
        <w:lastRenderedPageBreak/>
        <w:t>Важливим</w:t>
      </w:r>
      <w:r w:rsidRPr="00D64E33">
        <w:rPr>
          <w:spacing w:val="-7"/>
          <w:sz w:val="28"/>
          <w:lang w:val="uk-UA"/>
        </w:rPr>
        <w:t xml:space="preserve"> </w:t>
      </w:r>
      <w:r w:rsidRPr="00D64E33">
        <w:rPr>
          <w:sz w:val="28"/>
          <w:lang w:val="uk-UA"/>
        </w:rPr>
        <w:t>розділом</w:t>
      </w:r>
      <w:r w:rsidRPr="00D64E33">
        <w:rPr>
          <w:spacing w:val="-7"/>
          <w:sz w:val="28"/>
          <w:lang w:val="uk-UA"/>
        </w:rPr>
        <w:t xml:space="preserve"> </w:t>
      </w:r>
      <w:r w:rsidRPr="00D64E33">
        <w:rPr>
          <w:sz w:val="28"/>
          <w:lang w:val="uk-UA"/>
        </w:rPr>
        <w:t>експертизи</w:t>
      </w:r>
      <w:r w:rsidRPr="00D64E33">
        <w:rPr>
          <w:spacing w:val="-6"/>
          <w:sz w:val="28"/>
          <w:lang w:val="uk-UA"/>
        </w:rPr>
        <w:t xml:space="preserve"> </w:t>
      </w:r>
      <w:r w:rsidRPr="00D64E33">
        <w:rPr>
          <w:sz w:val="28"/>
          <w:lang w:val="uk-UA"/>
        </w:rPr>
        <w:t>працездатності</w:t>
      </w:r>
      <w:r w:rsidRPr="00D64E33">
        <w:rPr>
          <w:spacing w:val="-4"/>
          <w:sz w:val="28"/>
          <w:lang w:val="uk-UA"/>
        </w:rPr>
        <w:t xml:space="preserve"> </w:t>
      </w:r>
      <w:r w:rsidRPr="00D64E33">
        <w:rPr>
          <w:sz w:val="28"/>
          <w:lang w:val="uk-UA"/>
        </w:rPr>
        <w:t>є</w:t>
      </w:r>
      <w:r w:rsidRPr="00D64E33">
        <w:rPr>
          <w:spacing w:val="-3"/>
          <w:sz w:val="28"/>
          <w:lang w:val="uk-UA"/>
        </w:rPr>
        <w:t xml:space="preserve"> </w:t>
      </w:r>
      <w:r w:rsidRPr="00D64E33">
        <w:rPr>
          <w:i/>
          <w:sz w:val="28"/>
          <w:lang w:val="uk-UA"/>
        </w:rPr>
        <w:t>заходи,</w:t>
      </w:r>
      <w:r w:rsidRPr="00D64E33">
        <w:rPr>
          <w:i/>
          <w:spacing w:val="-4"/>
          <w:sz w:val="28"/>
          <w:lang w:val="uk-UA"/>
        </w:rPr>
        <w:t xml:space="preserve"> </w:t>
      </w:r>
      <w:r w:rsidRPr="00D64E33">
        <w:rPr>
          <w:i/>
          <w:sz w:val="28"/>
          <w:lang w:val="uk-UA"/>
        </w:rPr>
        <w:t>направлені</w:t>
      </w:r>
      <w:r w:rsidRPr="00D64E33">
        <w:rPr>
          <w:i/>
          <w:spacing w:val="-5"/>
          <w:sz w:val="28"/>
          <w:lang w:val="uk-UA"/>
        </w:rPr>
        <w:t xml:space="preserve"> </w:t>
      </w:r>
      <w:r w:rsidRPr="00D64E33">
        <w:rPr>
          <w:i/>
          <w:sz w:val="28"/>
          <w:lang w:val="uk-UA"/>
        </w:rPr>
        <w:t>на</w:t>
      </w:r>
      <w:r w:rsidRPr="00D64E33">
        <w:rPr>
          <w:i/>
          <w:spacing w:val="-6"/>
          <w:sz w:val="28"/>
          <w:lang w:val="uk-UA"/>
        </w:rPr>
        <w:t xml:space="preserve"> </w:t>
      </w:r>
      <w:r w:rsidRPr="00D64E33">
        <w:rPr>
          <w:i/>
          <w:sz w:val="28"/>
          <w:lang w:val="uk-UA"/>
        </w:rPr>
        <w:t>по- передження</w:t>
      </w:r>
      <w:r w:rsidRPr="00D64E33">
        <w:rPr>
          <w:i/>
          <w:spacing w:val="-6"/>
          <w:sz w:val="28"/>
          <w:lang w:val="uk-UA"/>
        </w:rPr>
        <w:t xml:space="preserve"> </w:t>
      </w:r>
      <w:r w:rsidRPr="00D64E33">
        <w:rPr>
          <w:i/>
          <w:sz w:val="28"/>
          <w:lang w:val="uk-UA"/>
        </w:rPr>
        <w:t>розвитку</w:t>
      </w:r>
      <w:r w:rsidRPr="00D64E33">
        <w:rPr>
          <w:i/>
          <w:spacing w:val="-5"/>
          <w:sz w:val="28"/>
          <w:lang w:val="uk-UA"/>
        </w:rPr>
        <w:t xml:space="preserve"> </w:t>
      </w:r>
      <w:r w:rsidRPr="00D64E33">
        <w:rPr>
          <w:i/>
          <w:sz w:val="28"/>
          <w:lang w:val="uk-UA"/>
        </w:rPr>
        <w:t>професійних</w:t>
      </w:r>
      <w:r w:rsidRPr="00D64E33">
        <w:rPr>
          <w:i/>
          <w:spacing w:val="-8"/>
          <w:sz w:val="28"/>
          <w:lang w:val="uk-UA"/>
        </w:rPr>
        <w:t xml:space="preserve"> </w:t>
      </w:r>
      <w:r w:rsidRPr="00D64E33">
        <w:rPr>
          <w:i/>
          <w:sz w:val="28"/>
          <w:lang w:val="uk-UA"/>
        </w:rPr>
        <w:t>хвороб</w:t>
      </w:r>
      <w:r w:rsidRPr="00D64E33">
        <w:rPr>
          <w:i/>
          <w:spacing w:val="-1"/>
          <w:sz w:val="28"/>
          <w:lang w:val="uk-UA"/>
        </w:rPr>
        <w:t xml:space="preserve"> </w:t>
      </w:r>
      <w:r w:rsidRPr="00D64E33">
        <w:rPr>
          <w:sz w:val="28"/>
          <w:lang w:val="uk-UA"/>
        </w:rPr>
        <w:t>і</w:t>
      </w:r>
      <w:r w:rsidRPr="00D64E33">
        <w:rPr>
          <w:spacing w:val="-4"/>
          <w:sz w:val="28"/>
          <w:lang w:val="uk-UA"/>
        </w:rPr>
        <w:t xml:space="preserve"> </w:t>
      </w:r>
      <w:r w:rsidRPr="00D64E33">
        <w:rPr>
          <w:sz w:val="28"/>
          <w:lang w:val="uk-UA"/>
        </w:rPr>
        <w:t>збереження</w:t>
      </w:r>
      <w:r w:rsidRPr="00D64E33">
        <w:rPr>
          <w:spacing w:val="-8"/>
          <w:sz w:val="28"/>
          <w:lang w:val="uk-UA"/>
        </w:rPr>
        <w:t xml:space="preserve"> </w:t>
      </w:r>
      <w:r w:rsidRPr="00D64E33">
        <w:rPr>
          <w:sz w:val="28"/>
          <w:lang w:val="uk-UA"/>
        </w:rPr>
        <w:t>працездатності</w:t>
      </w:r>
      <w:r w:rsidRPr="00D64E33">
        <w:rPr>
          <w:spacing w:val="-4"/>
          <w:sz w:val="28"/>
          <w:lang w:val="uk-UA"/>
        </w:rPr>
        <w:t xml:space="preserve"> </w:t>
      </w:r>
      <w:r w:rsidRPr="00D64E33">
        <w:rPr>
          <w:sz w:val="28"/>
          <w:lang w:val="uk-UA"/>
        </w:rPr>
        <w:t>робітни- ків і службовців, виконання яких передбачено наказом МОЗ України від 31.03.1994, який базується на наказі №</w:t>
      </w:r>
      <w:r w:rsidRPr="00D64E33">
        <w:rPr>
          <w:b/>
          <w:sz w:val="28"/>
          <w:lang w:val="uk-UA"/>
        </w:rPr>
        <w:t xml:space="preserve">264 </w:t>
      </w:r>
      <w:r w:rsidRPr="00D64E33">
        <w:rPr>
          <w:sz w:val="28"/>
          <w:lang w:val="uk-UA"/>
        </w:rPr>
        <w:t>від 2007р.</w:t>
      </w:r>
    </w:p>
    <w:p w:rsidR="00D64E33" w:rsidRPr="00D64E33" w:rsidRDefault="00D64E33" w:rsidP="00D64E33">
      <w:pPr>
        <w:spacing w:before="1"/>
        <w:ind w:left="192" w:right="351" w:firstLine="708"/>
        <w:jc w:val="both"/>
        <w:rPr>
          <w:sz w:val="28"/>
          <w:lang w:val="ru-RU"/>
        </w:rPr>
      </w:pPr>
      <w:r w:rsidRPr="00D64E33">
        <w:rPr>
          <w:sz w:val="28"/>
          <w:lang w:val="ru-RU"/>
        </w:rPr>
        <w:t xml:space="preserve">Інструкція про </w:t>
      </w:r>
      <w:r w:rsidRPr="00D64E33">
        <w:rPr>
          <w:i/>
          <w:sz w:val="28"/>
          <w:lang w:val="ru-RU"/>
        </w:rPr>
        <w:t>проведення попередніх і періодичних медоглядів</w:t>
      </w:r>
      <w:r w:rsidRPr="00D64E33">
        <w:rPr>
          <w:i/>
          <w:spacing w:val="40"/>
          <w:sz w:val="28"/>
          <w:lang w:val="ru-RU"/>
        </w:rPr>
        <w:t xml:space="preserve"> </w:t>
      </w:r>
      <w:r w:rsidRPr="00D64E33">
        <w:rPr>
          <w:sz w:val="28"/>
          <w:lang w:val="ru-RU"/>
        </w:rPr>
        <w:t>затвер- джена</w:t>
      </w:r>
      <w:r w:rsidRPr="00D64E33">
        <w:rPr>
          <w:spacing w:val="40"/>
          <w:sz w:val="28"/>
          <w:lang w:val="ru-RU"/>
        </w:rPr>
        <w:t xml:space="preserve">  </w:t>
      </w:r>
      <w:r w:rsidRPr="00D64E33">
        <w:rPr>
          <w:sz w:val="28"/>
          <w:lang w:val="ru-RU"/>
        </w:rPr>
        <w:t xml:space="preserve">наказом МОЗ України </w:t>
      </w:r>
      <w:r w:rsidRPr="00D64E33">
        <w:rPr>
          <w:b/>
          <w:sz w:val="28"/>
          <w:lang w:val="ru-RU"/>
        </w:rPr>
        <w:t xml:space="preserve">№ 45 </w:t>
      </w:r>
      <w:r w:rsidRPr="00D64E33">
        <w:rPr>
          <w:sz w:val="28"/>
          <w:lang w:val="ru-RU"/>
        </w:rPr>
        <w:t>від 31.03.1994 року.</w:t>
      </w:r>
    </w:p>
    <w:p w:rsidR="00D64E33" w:rsidRDefault="00D64E33" w:rsidP="00D64E33">
      <w:pPr>
        <w:pStyle w:val="a3"/>
        <w:ind w:right="352"/>
        <w:jc w:val="both"/>
      </w:pPr>
      <w:r>
        <w:t>Попередні</w:t>
      </w:r>
      <w:r>
        <w:rPr>
          <w:spacing w:val="-2"/>
        </w:rPr>
        <w:t xml:space="preserve"> </w:t>
      </w:r>
      <w:r>
        <w:t>медичні</w:t>
      </w:r>
      <w:r>
        <w:rPr>
          <w:spacing w:val="-2"/>
        </w:rPr>
        <w:t xml:space="preserve"> </w:t>
      </w:r>
      <w:r>
        <w:t>огляди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поступленні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роботу</w:t>
      </w:r>
      <w:r>
        <w:rPr>
          <w:spacing w:val="-7"/>
        </w:rPr>
        <w:t xml:space="preserve"> </w:t>
      </w:r>
      <w:r>
        <w:t>проводяться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ви- явлення</w:t>
      </w:r>
      <w:r>
        <w:rPr>
          <w:spacing w:val="-4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придатності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станом</w:t>
      </w:r>
      <w:r>
        <w:rPr>
          <w:spacing w:val="-4"/>
        </w:rPr>
        <w:t xml:space="preserve"> </w:t>
      </w:r>
      <w:r>
        <w:t>здоров’я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можливості</w:t>
      </w:r>
      <w:r>
        <w:rPr>
          <w:spacing w:val="-3"/>
        </w:rPr>
        <w:t xml:space="preserve"> </w:t>
      </w:r>
      <w:r>
        <w:t>використання робітників на виробництвах з професійними шкідливостями. Такі медичні огляди</w:t>
      </w:r>
      <w:r>
        <w:rPr>
          <w:spacing w:val="-2"/>
        </w:rPr>
        <w:t xml:space="preserve"> </w:t>
      </w:r>
      <w:r>
        <w:t>дозволяють</w:t>
      </w:r>
      <w:r>
        <w:rPr>
          <w:spacing w:val="-4"/>
        </w:rPr>
        <w:t xml:space="preserve"> </w:t>
      </w:r>
      <w:r>
        <w:t>своєчасно</w:t>
      </w:r>
      <w:r>
        <w:rPr>
          <w:spacing w:val="-1"/>
        </w:rPr>
        <w:t xml:space="preserve"> </w:t>
      </w:r>
      <w:r>
        <w:t>виявляти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поступаючих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роботу</w:t>
      </w:r>
      <w:r>
        <w:rPr>
          <w:spacing w:val="-6"/>
        </w:rPr>
        <w:t xml:space="preserve"> </w:t>
      </w:r>
      <w:r>
        <w:t xml:space="preserve">захворювання, які є протипоказом для роботи з шкідливими факторами виробничого середо- </w:t>
      </w:r>
      <w:r>
        <w:rPr>
          <w:spacing w:val="-2"/>
        </w:rPr>
        <w:t>вища.</w:t>
      </w:r>
    </w:p>
    <w:p w:rsidR="00D64E33" w:rsidRDefault="00D64E33" w:rsidP="00D64E33">
      <w:pPr>
        <w:pStyle w:val="a3"/>
        <w:ind w:right="349"/>
        <w:jc w:val="both"/>
      </w:pPr>
      <w:r>
        <w:t>Метою</w:t>
      </w:r>
      <w:r>
        <w:rPr>
          <w:spacing w:val="-9"/>
        </w:rPr>
        <w:t xml:space="preserve"> </w:t>
      </w:r>
      <w:r>
        <w:t>періодичних</w:t>
      </w:r>
      <w:r>
        <w:rPr>
          <w:spacing w:val="-10"/>
        </w:rPr>
        <w:t xml:space="preserve"> </w:t>
      </w:r>
      <w:r>
        <w:t>медичних</w:t>
      </w:r>
      <w:r>
        <w:rPr>
          <w:spacing w:val="-8"/>
        </w:rPr>
        <w:t xml:space="preserve"> </w:t>
      </w:r>
      <w:r>
        <w:t>оглядів</w:t>
      </w:r>
      <w:r>
        <w:rPr>
          <w:spacing w:val="-9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rPr>
          <w:b/>
        </w:rPr>
        <w:t>раннє</w:t>
      </w:r>
      <w:r>
        <w:rPr>
          <w:b/>
          <w:spacing w:val="-8"/>
        </w:rPr>
        <w:t xml:space="preserve"> </w:t>
      </w:r>
      <w:r>
        <w:rPr>
          <w:b/>
        </w:rPr>
        <w:t>виявлення</w:t>
      </w:r>
      <w:r>
        <w:rPr>
          <w:b/>
          <w:spacing w:val="-9"/>
        </w:rPr>
        <w:t xml:space="preserve"> </w:t>
      </w:r>
      <w:r>
        <w:rPr>
          <w:b/>
        </w:rPr>
        <w:t>початковихоз- нак професійних хвороб</w:t>
      </w:r>
      <w:r>
        <w:t>, а також своєчасне виявлення ранніх форм непрофе- сійних</w:t>
      </w:r>
      <w:r>
        <w:rPr>
          <w:spacing w:val="-12"/>
        </w:rPr>
        <w:t xml:space="preserve"> </w:t>
      </w:r>
      <w:r>
        <w:t>захворювань,</w:t>
      </w:r>
      <w:r>
        <w:rPr>
          <w:spacing w:val="-1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подальша</w:t>
      </w:r>
      <w:r>
        <w:rPr>
          <w:spacing w:val="-15"/>
        </w:rPr>
        <w:t xml:space="preserve"> </w:t>
      </w:r>
      <w:r>
        <w:t>робота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умовах</w:t>
      </w:r>
      <w:r>
        <w:rPr>
          <w:spacing w:val="-12"/>
        </w:rPr>
        <w:t xml:space="preserve"> </w:t>
      </w:r>
      <w:r>
        <w:t>дії</w:t>
      </w:r>
      <w:r>
        <w:rPr>
          <w:spacing w:val="-14"/>
        </w:rPr>
        <w:t xml:space="preserve"> </w:t>
      </w:r>
      <w:r>
        <w:t>відповідних</w:t>
      </w:r>
      <w:r>
        <w:rPr>
          <w:spacing w:val="-12"/>
        </w:rPr>
        <w:t xml:space="preserve"> </w:t>
      </w:r>
      <w:r>
        <w:t>шкідли- вих факторів виробничого середовища протипоказана.</w:t>
      </w:r>
    </w:p>
    <w:p w:rsidR="00D64E33" w:rsidRDefault="00D64E33" w:rsidP="00D64E33">
      <w:pPr>
        <w:pStyle w:val="a3"/>
        <w:spacing w:before="1"/>
        <w:ind w:right="356"/>
        <w:jc w:val="both"/>
      </w:pPr>
      <w:r>
        <w:t>Терміни</w:t>
      </w:r>
      <w:r>
        <w:rPr>
          <w:spacing w:val="-15"/>
        </w:rPr>
        <w:t xml:space="preserve"> </w:t>
      </w:r>
      <w:r>
        <w:t>проведення</w:t>
      </w:r>
      <w:r>
        <w:rPr>
          <w:spacing w:val="-15"/>
        </w:rPr>
        <w:t xml:space="preserve"> </w:t>
      </w:r>
      <w:r>
        <w:t>періодичних</w:t>
      </w:r>
      <w:r>
        <w:rPr>
          <w:spacing w:val="-13"/>
        </w:rPr>
        <w:t xml:space="preserve"> </w:t>
      </w:r>
      <w:r>
        <w:t>медичних</w:t>
      </w:r>
      <w:r>
        <w:rPr>
          <w:spacing w:val="-15"/>
        </w:rPr>
        <w:t xml:space="preserve"> </w:t>
      </w:r>
      <w:r>
        <w:t>оглядів</w:t>
      </w:r>
      <w:r>
        <w:rPr>
          <w:spacing w:val="-14"/>
        </w:rPr>
        <w:t xml:space="preserve"> </w:t>
      </w:r>
      <w:r>
        <w:t>вказані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додатках</w:t>
      </w:r>
      <w:r>
        <w:rPr>
          <w:spacing w:val="-15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за- лежать від виду виробництва та професії.</w:t>
      </w:r>
    </w:p>
    <w:p w:rsidR="00D64E33" w:rsidRDefault="00D64E33" w:rsidP="00D64E33">
      <w:pPr>
        <w:pStyle w:val="a3"/>
        <w:ind w:right="350"/>
        <w:jc w:val="both"/>
      </w:pPr>
      <w:r>
        <w:t>При вирішенні питання про придатність до роботи, зв’язаної з</w:t>
      </w:r>
      <w:r>
        <w:rPr>
          <w:spacing w:val="40"/>
        </w:rPr>
        <w:t xml:space="preserve"> </w:t>
      </w:r>
      <w:r>
        <w:t>небезпеч- ними шкідливими речовинами і шкідливими виробничими факторами, слід ке- руватись медичними протипоказами, вказаними в додатках згаданого наказу.</w:t>
      </w:r>
    </w:p>
    <w:p w:rsidR="00D64E33" w:rsidRDefault="00D64E33" w:rsidP="00D64E33">
      <w:pPr>
        <w:pStyle w:val="a3"/>
        <w:spacing w:before="1"/>
        <w:ind w:right="354"/>
        <w:jc w:val="both"/>
      </w:pPr>
      <w:r>
        <w:t>Загальні медичні протипокази до допуску на роботу, зв’язану з небезпеч- ними</w:t>
      </w:r>
      <w:r>
        <w:rPr>
          <w:spacing w:val="-14"/>
        </w:rPr>
        <w:t xml:space="preserve"> </w:t>
      </w:r>
      <w:r>
        <w:t>шкідливими</w:t>
      </w:r>
      <w:r>
        <w:rPr>
          <w:spacing w:val="-11"/>
        </w:rPr>
        <w:t xml:space="preserve"> </w:t>
      </w:r>
      <w:r>
        <w:t>речовинами</w:t>
      </w:r>
      <w:r>
        <w:rPr>
          <w:spacing w:val="-11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шкідливими</w:t>
      </w:r>
      <w:r>
        <w:rPr>
          <w:spacing w:val="-11"/>
        </w:rPr>
        <w:t xml:space="preserve"> </w:t>
      </w:r>
      <w:r>
        <w:t>виробничими</w:t>
      </w:r>
      <w:r>
        <w:rPr>
          <w:spacing w:val="-11"/>
        </w:rPr>
        <w:t xml:space="preserve"> </w:t>
      </w:r>
      <w:r>
        <w:t>факторами,</w:t>
      </w:r>
      <w:r>
        <w:rPr>
          <w:spacing w:val="-11"/>
        </w:rPr>
        <w:t xml:space="preserve"> </w:t>
      </w:r>
      <w:r>
        <w:rPr>
          <w:spacing w:val="-2"/>
        </w:rPr>
        <w:t>наступні: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180"/>
        </w:tabs>
        <w:spacing w:line="321" w:lineRule="exact"/>
        <w:ind w:left="1180" w:hanging="279"/>
        <w:rPr>
          <w:sz w:val="28"/>
        </w:rPr>
      </w:pPr>
      <w:r>
        <w:rPr>
          <w:sz w:val="28"/>
        </w:rPr>
        <w:t>Вроджені</w:t>
      </w:r>
      <w:r>
        <w:rPr>
          <w:spacing w:val="-7"/>
          <w:sz w:val="28"/>
        </w:rPr>
        <w:t xml:space="preserve"> </w:t>
      </w:r>
      <w:r>
        <w:rPr>
          <w:sz w:val="28"/>
        </w:rPr>
        <w:t>аномалії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вираженою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недостатністю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функцій.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169"/>
        </w:tabs>
        <w:ind w:left="192" w:right="355" w:firstLine="708"/>
        <w:rPr>
          <w:sz w:val="28"/>
        </w:rPr>
      </w:pPr>
      <w:r>
        <w:rPr>
          <w:sz w:val="28"/>
        </w:rPr>
        <w:t>Органічні</w:t>
      </w:r>
      <w:r>
        <w:rPr>
          <w:spacing w:val="-14"/>
          <w:sz w:val="28"/>
        </w:rPr>
        <w:t xml:space="preserve"> </w:t>
      </w:r>
      <w:r>
        <w:rPr>
          <w:sz w:val="28"/>
        </w:rPr>
        <w:t>захворювання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центральної</w:t>
      </w:r>
      <w:r>
        <w:rPr>
          <w:spacing w:val="-14"/>
          <w:sz w:val="28"/>
        </w:rPr>
        <w:t xml:space="preserve"> </w:t>
      </w:r>
      <w:r>
        <w:rPr>
          <w:sz w:val="28"/>
        </w:rPr>
        <w:t>нервової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4"/>
          <w:sz w:val="28"/>
        </w:rPr>
        <w:t xml:space="preserve"> </w:t>
      </w:r>
      <w:r>
        <w:rPr>
          <w:sz w:val="28"/>
        </w:rPr>
        <w:t>зі</w:t>
      </w:r>
      <w:r>
        <w:rPr>
          <w:spacing w:val="-14"/>
          <w:sz w:val="28"/>
        </w:rPr>
        <w:t xml:space="preserve"> </w:t>
      </w:r>
      <w:r>
        <w:rPr>
          <w:sz w:val="28"/>
        </w:rPr>
        <w:t>стійкими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вира- женими порушеннями функції.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180"/>
        </w:tabs>
        <w:spacing w:before="2" w:line="322" w:lineRule="exact"/>
        <w:ind w:left="1180" w:hanging="279"/>
        <w:rPr>
          <w:sz w:val="28"/>
        </w:rPr>
      </w:pPr>
      <w:r>
        <w:rPr>
          <w:sz w:val="28"/>
        </w:rPr>
        <w:t>Хронічні</w:t>
      </w:r>
      <w:r>
        <w:rPr>
          <w:spacing w:val="-9"/>
          <w:sz w:val="28"/>
        </w:rPr>
        <w:t xml:space="preserve"> </w:t>
      </w:r>
      <w:r>
        <w:rPr>
          <w:sz w:val="28"/>
        </w:rPr>
        <w:t>психічні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захворювання.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180"/>
        </w:tabs>
        <w:spacing w:line="322" w:lineRule="exact"/>
        <w:ind w:left="1180" w:hanging="279"/>
        <w:rPr>
          <w:sz w:val="28"/>
        </w:rPr>
      </w:pPr>
      <w:r>
        <w:rPr>
          <w:sz w:val="28"/>
        </w:rPr>
        <w:t>Хвороби</w:t>
      </w:r>
      <w:r>
        <w:rPr>
          <w:spacing w:val="-10"/>
          <w:sz w:val="28"/>
        </w:rPr>
        <w:t xml:space="preserve"> </w:t>
      </w:r>
      <w:r>
        <w:rPr>
          <w:sz w:val="28"/>
        </w:rPr>
        <w:t>ендокринної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вираженими</w:t>
      </w:r>
      <w:r>
        <w:rPr>
          <w:spacing w:val="-10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функцій.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180"/>
        </w:tabs>
        <w:spacing w:line="322" w:lineRule="exact"/>
        <w:ind w:left="1180" w:hanging="279"/>
        <w:rPr>
          <w:sz w:val="28"/>
        </w:rPr>
      </w:pPr>
      <w:r>
        <w:rPr>
          <w:sz w:val="28"/>
        </w:rPr>
        <w:t>Злоякісні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новоутворення.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180"/>
        </w:tabs>
        <w:spacing w:line="322" w:lineRule="exact"/>
        <w:ind w:left="1180" w:hanging="279"/>
        <w:rPr>
          <w:sz w:val="28"/>
        </w:rPr>
      </w:pPr>
      <w:r>
        <w:rPr>
          <w:sz w:val="28"/>
        </w:rPr>
        <w:t>Всі</w:t>
      </w:r>
      <w:r>
        <w:rPr>
          <w:spacing w:val="-4"/>
          <w:sz w:val="28"/>
        </w:rPr>
        <w:t xml:space="preserve"> </w:t>
      </w:r>
      <w:r>
        <w:rPr>
          <w:sz w:val="28"/>
        </w:rPr>
        <w:t>захворювання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крові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кровотворення.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180"/>
        </w:tabs>
        <w:spacing w:line="322" w:lineRule="exact"/>
        <w:ind w:left="1180" w:hanging="279"/>
        <w:rPr>
          <w:sz w:val="28"/>
        </w:rPr>
      </w:pPr>
      <w:r>
        <w:rPr>
          <w:sz w:val="28"/>
        </w:rPr>
        <w:t>Гіпертонічна</w:t>
      </w:r>
      <w:r>
        <w:rPr>
          <w:spacing w:val="-7"/>
          <w:sz w:val="28"/>
        </w:rPr>
        <w:t xml:space="preserve"> </w:t>
      </w:r>
      <w:r>
        <w:rPr>
          <w:sz w:val="28"/>
        </w:rPr>
        <w:t>хвороба</w:t>
      </w:r>
      <w:r>
        <w:rPr>
          <w:spacing w:val="-7"/>
          <w:sz w:val="28"/>
        </w:rPr>
        <w:t xml:space="preserve"> </w:t>
      </w:r>
      <w:r>
        <w:rPr>
          <w:sz w:val="28"/>
        </w:rPr>
        <w:t>ІІІ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стадії.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180"/>
        </w:tabs>
        <w:spacing w:line="322" w:lineRule="exact"/>
        <w:ind w:left="1180" w:hanging="279"/>
        <w:rPr>
          <w:sz w:val="28"/>
        </w:rPr>
      </w:pPr>
      <w:r>
        <w:rPr>
          <w:sz w:val="28"/>
        </w:rPr>
        <w:t>Хвороби</w:t>
      </w:r>
      <w:r>
        <w:rPr>
          <w:spacing w:val="-6"/>
          <w:sz w:val="28"/>
        </w:rPr>
        <w:t xml:space="preserve"> </w:t>
      </w:r>
      <w:r>
        <w:rPr>
          <w:sz w:val="28"/>
        </w:rPr>
        <w:t>серця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недостатністю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кровообігу.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215"/>
        </w:tabs>
        <w:ind w:left="1215" w:hanging="314"/>
        <w:rPr>
          <w:sz w:val="28"/>
        </w:rPr>
      </w:pPr>
      <w:r>
        <w:rPr>
          <w:sz w:val="28"/>
        </w:rPr>
        <w:t>Хронічні</w:t>
      </w:r>
      <w:r>
        <w:rPr>
          <w:spacing w:val="27"/>
          <w:sz w:val="28"/>
        </w:rPr>
        <w:t xml:space="preserve"> </w:t>
      </w:r>
      <w:r>
        <w:rPr>
          <w:sz w:val="28"/>
        </w:rPr>
        <w:t>хвороби</w:t>
      </w:r>
      <w:r>
        <w:rPr>
          <w:spacing w:val="28"/>
          <w:sz w:val="28"/>
        </w:rPr>
        <w:t xml:space="preserve"> </w:t>
      </w:r>
      <w:r>
        <w:rPr>
          <w:sz w:val="28"/>
        </w:rPr>
        <w:t>легень</w:t>
      </w:r>
      <w:r>
        <w:rPr>
          <w:spacing w:val="28"/>
          <w:sz w:val="28"/>
        </w:rPr>
        <w:t xml:space="preserve"> </w:t>
      </w:r>
      <w:r>
        <w:rPr>
          <w:sz w:val="28"/>
        </w:rPr>
        <w:t>з</w:t>
      </w:r>
      <w:r>
        <w:rPr>
          <w:spacing w:val="27"/>
          <w:sz w:val="28"/>
        </w:rPr>
        <w:t xml:space="preserve"> </w:t>
      </w:r>
      <w:r>
        <w:rPr>
          <w:sz w:val="28"/>
        </w:rPr>
        <w:t>вираженою</w:t>
      </w:r>
      <w:r>
        <w:rPr>
          <w:spacing w:val="32"/>
          <w:sz w:val="28"/>
        </w:rPr>
        <w:t xml:space="preserve"> </w:t>
      </w:r>
      <w:r>
        <w:rPr>
          <w:sz w:val="28"/>
        </w:rPr>
        <w:t>легенево-серцевою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недостатні-</w:t>
      </w:r>
    </w:p>
    <w:p w:rsidR="00D64E33" w:rsidRDefault="00D64E33" w:rsidP="00D64E33">
      <w:pPr>
        <w:pStyle w:val="a3"/>
        <w:spacing w:before="2" w:line="322" w:lineRule="exact"/>
        <w:ind w:firstLine="0"/>
      </w:pPr>
      <w:r>
        <w:rPr>
          <w:spacing w:val="-4"/>
        </w:rPr>
        <w:t>стю.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311"/>
        </w:tabs>
        <w:ind w:left="1311" w:hanging="410"/>
        <w:rPr>
          <w:sz w:val="28"/>
        </w:rPr>
      </w:pPr>
      <w:r>
        <w:rPr>
          <w:sz w:val="28"/>
        </w:rPr>
        <w:t>Бронхіальна</w:t>
      </w:r>
      <w:r>
        <w:rPr>
          <w:spacing w:val="-19"/>
          <w:sz w:val="28"/>
        </w:rPr>
        <w:t xml:space="preserve"> </w:t>
      </w:r>
      <w:r>
        <w:rPr>
          <w:sz w:val="28"/>
        </w:rPr>
        <w:t>астма</w:t>
      </w:r>
      <w:r>
        <w:rPr>
          <w:spacing w:val="-15"/>
          <w:sz w:val="28"/>
        </w:rPr>
        <w:t xml:space="preserve"> </w:t>
      </w:r>
      <w:r>
        <w:rPr>
          <w:sz w:val="28"/>
        </w:rPr>
        <w:t>важкого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перебігу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вираженим</w:t>
      </w:r>
      <w:r>
        <w:rPr>
          <w:spacing w:val="-16"/>
          <w:sz w:val="28"/>
        </w:rPr>
        <w:t xml:space="preserve"> </w:t>
      </w:r>
      <w:r>
        <w:rPr>
          <w:sz w:val="28"/>
        </w:rPr>
        <w:t>порушенням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дихання</w:t>
      </w:r>
    </w:p>
    <w:p w:rsidR="00D64E33" w:rsidRDefault="00D64E33" w:rsidP="00D64E33">
      <w:pPr>
        <w:pStyle w:val="a3"/>
        <w:spacing w:line="321" w:lineRule="exact"/>
        <w:ind w:firstLine="0"/>
      </w:pPr>
      <w:r>
        <w:t>і</w:t>
      </w:r>
      <w:r>
        <w:rPr>
          <w:spacing w:val="1"/>
        </w:rPr>
        <w:t xml:space="preserve"> </w:t>
      </w:r>
      <w:r>
        <w:rPr>
          <w:spacing w:val="-2"/>
        </w:rPr>
        <w:t>кровообігу.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321"/>
        </w:tabs>
        <w:ind w:left="1321" w:hanging="420"/>
        <w:rPr>
          <w:sz w:val="28"/>
        </w:rPr>
      </w:pPr>
      <w:r>
        <w:rPr>
          <w:sz w:val="28"/>
        </w:rPr>
        <w:t>Активні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</w:t>
      </w:r>
      <w:r>
        <w:rPr>
          <w:spacing w:val="-5"/>
          <w:sz w:val="28"/>
        </w:rPr>
        <w:t xml:space="preserve"> </w:t>
      </w:r>
      <w:r>
        <w:rPr>
          <w:sz w:val="28"/>
        </w:rPr>
        <w:t>туберкульозу</w:t>
      </w:r>
      <w:r>
        <w:rPr>
          <w:spacing w:val="56"/>
          <w:sz w:val="28"/>
        </w:rPr>
        <w:t xml:space="preserve"> </w:t>
      </w:r>
      <w:r>
        <w:rPr>
          <w:sz w:val="28"/>
        </w:rPr>
        <w:t>будь-якої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локалізації.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317"/>
        </w:tabs>
        <w:ind w:left="192" w:right="355" w:firstLine="708"/>
        <w:rPr>
          <w:sz w:val="28"/>
        </w:rPr>
      </w:pPr>
      <w:r>
        <w:rPr>
          <w:sz w:val="28"/>
        </w:rPr>
        <w:t>Виразкова</w:t>
      </w:r>
      <w:r>
        <w:rPr>
          <w:spacing w:val="-7"/>
          <w:sz w:val="28"/>
        </w:rPr>
        <w:t xml:space="preserve"> </w:t>
      </w:r>
      <w:r>
        <w:rPr>
          <w:sz w:val="28"/>
        </w:rPr>
        <w:t>хвороба</w:t>
      </w:r>
      <w:r>
        <w:rPr>
          <w:spacing w:val="-6"/>
          <w:sz w:val="28"/>
        </w:rPr>
        <w:t xml:space="preserve"> </w:t>
      </w:r>
      <w:r>
        <w:rPr>
          <w:sz w:val="28"/>
        </w:rPr>
        <w:t>шлунка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12–ти</w:t>
      </w:r>
      <w:r>
        <w:rPr>
          <w:spacing w:val="-6"/>
          <w:sz w:val="28"/>
        </w:rPr>
        <w:t xml:space="preserve"> </w:t>
      </w:r>
      <w:r>
        <w:rPr>
          <w:sz w:val="28"/>
        </w:rPr>
        <w:t>палої</w:t>
      </w:r>
      <w:r>
        <w:rPr>
          <w:spacing w:val="-5"/>
          <w:sz w:val="28"/>
        </w:rPr>
        <w:t xml:space="preserve"> </w:t>
      </w:r>
      <w:r>
        <w:rPr>
          <w:sz w:val="28"/>
        </w:rPr>
        <w:t>кишки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хронічним</w:t>
      </w:r>
      <w:r>
        <w:rPr>
          <w:spacing w:val="-6"/>
          <w:sz w:val="28"/>
        </w:rPr>
        <w:t xml:space="preserve"> </w:t>
      </w:r>
      <w:r>
        <w:rPr>
          <w:sz w:val="28"/>
        </w:rPr>
        <w:t>рецидиву- ючим перебігом і схильністю до ускладнень.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321"/>
        </w:tabs>
        <w:spacing w:before="1" w:line="322" w:lineRule="exact"/>
        <w:ind w:left="1321" w:hanging="420"/>
        <w:rPr>
          <w:sz w:val="28"/>
        </w:rPr>
      </w:pPr>
      <w:r>
        <w:rPr>
          <w:sz w:val="28"/>
        </w:rPr>
        <w:t>Цироз</w:t>
      </w:r>
      <w:r>
        <w:rPr>
          <w:spacing w:val="-7"/>
          <w:sz w:val="28"/>
        </w:rPr>
        <w:t xml:space="preserve"> </w:t>
      </w:r>
      <w:r>
        <w:rPr>
          <w:sz w:val="28"/>
        </w:rPr>
        <w:t>печінки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активні</w:t>
      </w:r>
      <w:r>
        <w:rPr>
          <w:spacing w:val="-7"/>
          <w:sz w:val="28"/>
        </w:rPr>
        <w:t xml:space="preserve"> </w:t>
      </w:r>
      <w:r>
        <w:rPr>
          <w:sz w:val="28"/>
        </w:rPr>
        <w:t>хронічні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гепатити.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321"/>
        </w:tabs>
        <w:spacing w:line="322" w:lineRule="exact"/>
        <w:ind w:left="1321" w:hanging="420"/>
        <w:rPr>
          <w:sz w:val="28"/>
        </w:rPr>
      </w:pPr>
      <w:r>
        <w:rPr>
          <w:sz w:val="28"/>
        </w:rPr>
        <w:t>Хронічні</w:t>
      </w:r>
      <w:r>
        <w:rPr>
          <w:spacing w:val="-8"/>
          <w:sz w:val="28"/>
        </w:rPr>
        <w:t xml:space="preserve"> </w:t>
      </w:r>
      <w:r>
        <w:rPr>
          <w:sz w:val="28"/>
        </w:rPr>
        <w:t>хвороби</w:t>
      </w:r>
      <w:r>
        <w:rPr>
          <w:spacing w:val="-7"/>
          <w:sz w:val="28"/>
        </w:rPr>
        <w:t xml:space="preserve"> </w:t>
      </w:r>
      <w:r>
        <w:rPr>
          <w:sz w:val="28"/>
        </w:rPr>
        <w:t>нирок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явищами</w:t>
      </w:r>
      <w:r>
        <w:rPr>
          <w:spacing w:val="-7"/>
          <w:sz w:val="28"/>
        </w:rPr>
        <w:t xml:space="preserve"> </w:t>
      </w:r>
      <w:r>
        <w:rPr>
          <w:sz w:val="28"/>
        </w:rPr>
        <w:t>ниркової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недостатності.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321"/>
        </w:tabs>
        <w:spacing w:line="322" w:lineRule="exact"/>
        <w:ind w:left="1321" w:hanging="420"/>
        <w:rPr>
          <w:sz w:val="28"/>
        </w:rPr>
      </w:pPr>
      <w:r>
        <w:rPr>
          <w:spacing w:val="-2"/>
          <w:sz w:val="28"/>
        </w:rPr>
        <w:t>Колагенози.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321"/>
        </w:tabs>
        <w:spacing w:line="322" w:lineRule="exact"/>
        <w:ind w:left="1321" w:hanging="420"/>
        <w:rPr>
          <w:sz w:val="28"/>
        </w:rPr>
      </w:pPr>
      <w:r>
        <w:rPr>
          <w:sz w:val="28"/>
        </w:rPr>
        <w:t>Хвороби</w:t>
      </w:r>
      <w:r>
        <w:rPr>
          <w:spacing w:val="-9"/>
          <w:sz w:val="28"/>
        </w:rPr>
        <w:t xml:space="preserve"> </w:t>
      </w:r>
      <w:r>
        <w:rPr>
          <w:sz w:val="28"/>
        </w:rPr>
        <w:t>суглобів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стійкими</w:t>
      </w:r>
      <w:r>
        <w:rPr>
          <w:spacing w:val="-8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функції.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321"/>
        </w:tabs>
        <w:ind w:left="1321" w:hanging="420"/>
        <w:rPr>
          <w:sz w:val="28"/>
        </w:rPr>
      </w:pPr>
      <w:r>
        <w:rPr>
          <w:sz w:val="28"/>
        </w:rPr>
        <w:lastRenderedPageBreak/>
        <w:t>Вагітність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лактації.</w:t>
      </w:r>
    </w:p>
    <w:p w:rsidR="00D64E33" w:rsidRDefault="00D64E33" w:rsidP="00D64E33">
      <w:pPr>
        <w:rPr>
          <w:sz w:val="28"/>
        </w:rPr>
        <w:sectPr w:rsidR="00D64E33">
          <w:pgSz w:w="11910" w:h="16840"/>
          <w:pgMar w:top="1040" w:right="780" w:bottom="1240" w:left="940" w:header="0" w:footer="987" w:gutter="0"/>
          <w:cols w:space="720"/>
        </w:sectPr>
      </w:pP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324"/>
        </w:tabs>
        <w:spacing w:before="67" w:line="242" w:lineRule="auto"/>
        <w:ind w:left="192" w:right="359" w:firstLine="708"/>
        <w:rPr>
          <w:sz w:val="28"/>
        </w:rPr>
      </w:pPr>
      <w:r>
        <w:rPr>
          <w:sz w:val="28"/>
        </w:rPr>
        <w:lastRenderedPageBreak/>
        <w:t>Звичне невиношування і аномалії плоду в анамнезі у жінок, які плану- ють дітонародження.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463"/>
        </w:tabs>
        <w:ind w:left="192" w:right="358" w:firstLine="708"/>
        <w:rPr>
          <w:sz w:val="28"/>
        </w:rPr>
      </w:pPr>
      <w:r>
        <w:rPr>
          <w:sz w:val="28"/>
        </w:rPr>
        <w:t xml:space="preserve">Порушення менструальної функції, що супроводжується матковими </w:t>
      </w:r>
      <w:r>
        <w:rPr>
          <w:spacing w:val="-2"/>
          <w:sz w:val="28"/>
        </w:rPr>
        <w:t>кровотечами.</w:t>
      </w:r>
    </w:p>
    <w:p w:rsidR="00D64E33" w:rsidRDefault="00D64E33" w:rsidP="00D64E33">
      <w:pPr>
        <w:pStyle w:val="a5"/>
        <w:numPr>
          <w:ilvl w:val="0"/>
          <w:numId w:val="2"/>
        </w:numPr>
        <w:tabs>
          <w:tab w:val="left" w:pos="1391"/>
        </w:tabs>
        <w:spacing w:line="321" w:lineRule="exact"/>
        <w:ind w:left="1391" w:hanging="490"/>
        <w:rPr>
          <w:sz w:val="28"/>
        </w:rPr>
      </w:pPr>
      <w:r>
        <w:rPr>
          <w:sz w:val="28"/>
        </w:rPr>
        <w:t>Декомпенсована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глаукома.</w:t>
      </w:r>
    </w:p>
    <w:p w:rsidR="00D64E33" w:rsidRDefault="00D64E33" w:rsidP="00D64E33">
      <w:pPr>
        <w:pStyle w:val="a3"/>
        <w:ind w:right="357"/>
        <w:jc w:val="both"/>
      </w:pPr>
      <w:r>
        <w:t>Крім загальних медичних протипоказів при допуску на роботу, зв’язану з небезпечними шкідливими речовинами і виробничими факторами, існують ще додаткові протипокази для кожного виробничого фактора з врахуванням його дії. Вони вказані в розділі ,,Профілактика" при викладенні матеріалу при кож- ному професійному захворюванні.</w:t>
      </w:r>
    </w:p>
    <w:p w:rsidR="00D64E33" w:rsidRDefault="00D64E33" w:rsidP="00D64E33">
      <w:pPr>
        <w:pStyle w:val="a3"/>
        <w:ind w:right="357"/>
        <w:jc w:val="both"/>
      </w:pPr>
      <w:r>
        <w:t>Проведення експертизи працездатності при професійних хворобах вклю- чає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питання:</w:t>
      </w:r>
      <w:r>
        <w:rPr>
          <w:spacing w:val="40"/>
        </w:rPr>
        <w:t xml:space="preserve"> </w:t>
      </w:r>
      <w:r>
        <w:t>встановлення</w:t>
      </w:r>
      <w:r>
        <w:rPr>
          <w:spacing w:val="-6"/>
        </w:rPr>
        <w:t xml:space="preserve"> </w:t>
      </w:r>
      <w:r>
        <w:t>діагнозу,</w:t>
      </w:r>
      <w:r>
        <w:rPr>
          <w:spacing w:val="-5"/>
        </w:rPr>
        <w:t xml:space="preserve"> </w:t>
      </w:r>
      <w:r>
        <w:t>встановлення</w:t>
      </w:r>
      <w:r>
        <w:rPr>
          <w:spacing w:val="-4"/>
        </w:rPr>
        <w:t xml:space="preserve"> </w:t>
      </w:r>
      <w:r>
        <w:t>зв’язку</w:t>
      </w:r>
      <w:r>
        <w:rPr>
          <w:spacing w:val="-8"/>
        </w:rPr>
        <w:t xml:space="preserve"> </w:t>
      </w:r>
      <w:r>
        <w:t>захворю- вання з дією професійних факторів, оцінка працездатності хворого.</w:t>
      </w:r>
    </w:p>
    <w:p w:rsidR="00D64E33" w:rsidRDefault="00D64E33" w:rsidP="00D64E33">
      <w:pPr>
        <w:pStyle w:val="a3"/>
        <w:ind w:right="350"/>
        <w:jc w:val="both"/>
      </w:pPr>
      <w:r>
        <w:t>Діагноз професійного захворювання ставиться відповідно до загально- прийнятих нозологічних формами патології і повинен відображати стадію і пе- ребіг</w:t>
      </w:r>
      <w:r>
        <w:rPr>
          <w:spacing w:val="-15"/>
        </w:rPr>
        <w:t xml:space="preserve"> </w:t>
      </w:r>
      <w:r>
        <w:t>патологічного</w:t>
      </w:r>
      <w:r>
        <w:rPr>
          <w:spacing w:val="-14"/>
        </w:rPr>
        <w:t xml:space="preserve"> </w:t>
      </w:r>
      <w:r>
        <w:t>процесу,</w:t>
      </w:r>
      <w:r>
        <w:rPr>
          <w:spacing w:val="-13"/>
        </w:rPr>
        <w:t xml:space="preserve"> </w:t>
      </w:r>
      <w:r>
        <w:t>його</w:t>
      </w:r>
      <w:r>
        <w:rPr>
          <w:spacing w:val="-11"/>
        </w:rPr>
        <w:t xml:space="preserve"> </w:t>
      </w:r>
      <w:r>
        <w:t>вираженість</w:t>
      </w:r>
      <w:r>
        <w:rPr>
          <w:spacing w:val="-14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локалізацію,</w:t>
      </w:r>
      <w:r>
        <w:rPr>
          <w:spacing w:val="-15"/>
        </w:rPr>
        <w:t xml:space="preserve"> </w:t>
      </w:r>
      <w:r>
        <w:t>ступінь</w:t>
      </w:r>
      <w:r>
        <w:rPr>
          <w:spacing w:val="-13"/>
        </w:rPr>
        <w:t xml:space="preserve"> </w:t>
      </w:r>
      <w:r>
        <w:t xml:space="preserve">функціона- льних розладів, особливості перебігу хвороби, наявність ускладнень і супутніх </w:t>
      </w:r>
      <w:r>
        <w:rPr>
          <w:spacing w:val="-2"/>
        </w:rPr>
        <w:t>захворювань.</w:t>
      </w:r>
    </w:p>
    <w:p w:rsidR="00D64E33" w:rsidRDefault="00D64E33" w:rsidP="00D64E33">
      <w:pPr>
        <w:pStyle w:val="a3"/>
        <w:ind w:right="349" w:firstLine="778"/>
        <w:jc w:val="both"/>
      </w:pPr>
      <w:r>
        <w:t>При вирішенні питання про зв’язок захворювання</w:t>
      </w:r>
      <w:r>
        <w:rPr>
          <w:spacing w:val="40"/>
        </w:rPr>
        <w:t xml:space="preserve"> </w:t>
      </w:r>
      <w:r>
        <w:t>з дією професійного фактора необхідно старанно проаналізувати дані професійного маршруту, час виникнення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клінічну</w:t>
      </w:r>
      <w:r>
        <w:rPr>
          <w:spacing w:val="-15"/>
        </w:rPr>
        <w:t xml:space="preserve"> </w:t>
      </w:r>
      <w:r>
        <w:t>картину</w:t>
      </w:r>
      <w:r>
        <w:rPr>
          <w:spacing w:val="-15"/>
        </w:rPr>
        <w:t xml:space="preserve"> </w:t>
      </w:r>
      <w:r>
        <w:t>хвороби,</w:t>
      </w:r>
      <w:r>
        <w:rPr>
          <w:spacing w:val="-14"/>
        </w:rPr>
        <w:t xml:space="preserve"> </w:t>
      </w:r>
      <w:r>
        <w:t>результати</w:t>
      </w:r>
      <w:r>
        <w:rPr>
          <w:spacing w:val="-11"/>
        </w:rPr>
        <w:t xml:space="preserve"> </w:t>
      </w:r>
      <w:r>
        <w:t>деяких</w:t>
      </w:r>
      <w:r>
        <w:rPr>
          <w:spacing w:val="-11"/>
        </w:rPr>
        <w:t xml:space="preserve"> </w:t>
      </w:r>
      <w:r>
        <w:t>спеціальних</w:t>
      </w:r>
      <w:r>
        <w:rPr>
          <w:spacing w:val="-13"/>
        </w:rPr>
        <w:t xml:space="preserve"> </w:t>
      </w:r>
      <w:r>
        <w:t>додатко- вих</w:t>
      </w:r>
      <w:r>
        <w:rPr>
          <w:spacing w:val="40"/>
        </w:rPr>
        <w:t xml:space="preserve"> </w:t>
      </w:r>
      <w:r>
        <w:t>рентгенологічних,</w:t>
      </w:r>
      <w:r>
        <w:rPr>
          <w:spacing w:val="-5"/>
        </w:rPr>
        <w:t xml:space="preserve"> </w:t>
      </w:r>
      <w:r>
        <w:t>лабораторних та</w:t>
      </w:r>
      <w:r>
        <w:rPr>
          <w:spacing w:val="-6"/>
        </w:rPr>
        <w:t xml:space="preserve"> </w:t>
      </w:r>
      <w:r>
        <w:t>інших</w:t>
      </w:r>
      <w:r>
        <w:rPr>
          <w:spacing w:val="-6"/>
        </w:rPr>
        <w:t xml:space="preserve"> </w:t>
      </w:r>
      <w:r>
        <w:t>досліджень,</w:t>
      </w:r>
      <w:r>
        <w:rPr>
          <w:spacing w:val="-5"/>
        </w:rPr>
        <w:t xml:space="preserve"> </w:t>
      </w:r>
      <w:r>
        <w:t>виключити</w:t>
      </w:r>
      <w:r>
        <w:rPr>
          <w:spacing w:val="-4"/>
        </w:rPr>
        <w:t xml:space="preserve"> </w:t>
      </w:r>
      <w:r>
        <w:t>можливу роль непрофесійних факторів в розвитку даного захворювання. Обов’язковою умовою для підтвердження захворювання професійним є робота хворого в умо- вах дії шкідливих факторів праці. Тому МСЕК повинна обов’язково мати дані професійного маршруту, підтверджені витягом з трудової книжки хворого і са- нітарно-гігієнічну характеристику умов праці, яку складає лікар з гігієни праці. Ці</w:t>
      </w:r>
      <w:r>
        <w:rPr>
          <w:spacing w:val="-13"/>
        </w:rPr>
        <w:t xml:space="preserve"> </w:t>
      </w:r>
      <w:r>
        <w:t>документи</w:t>
      </w:r>
      <w:r>
        <w:rPr>
          <w:spacing w:val="-13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основними</w:t>
      </w:r>
      <w:r>
        <w:rPr>
          <w:spacing w:val="-13"/>
        </w:rPr>
        <w:t xml:space="preserve"> </w:t>
      </w:r>
      <w:r>
        <w:t>юридичними</w:t>
      </w:r>
      <w:r>
        <w:rPr>
          <w:spacing w:val="-15"/>
        </w:rPr>
        <w:t xml:space="preserve"> </w:t>
      </w:r>
      <w:r>
        <w:t>документами,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яких</w:t>
      </w:r>
      <w:r>
        <w:rPr>
          <w:spacing w:val="-13"/>
        </w:rPr>
        <w:t xml:space="preserve"> </w:t>
      </w:r>
      <w:r>
        <w:t>захворювання</w:t>
      </w:r>
      <w:r>
        <w:rPr>
          <w:spacing w:val="-13"/>
        </w:rPr>
        <w:t xml:space="preserve"> </w:t>
      </w:r>
      <w:r>
        <w:t>не може бути визнане як професійне.</w:t>
      </w:r>
    </w:p>
    <w:p w:rsidR="00D64E33" w:rsidRDefault="00D64E33" w:rsidP="00D64E33">
      <w:pPr>
        <w:pStyle w:val="a3"/>
        <w:ind w:right="354"/>
        <w:jc w:val="both"/>
      </w:pPr>
      <w:r>
        <w:t>Діагноз професійного захворювання повинен відповідати переліку офі- ційно прийнятих на Україні нозологічних форм професійної патології. Список професійних хвороб та інструкція для його користування затверджені наказом МОЗ</w:t>
      </w:r>
      <w:r>
        <w:rPr>
          <w:spacing w:val="-16"/>
        </w:rPr>
        <w:t xml:space="preserve"> </w:t>
      </w:r>
      <w:r>
        <w:t>України,</w:t>
      </w:r>
      <w:r>
        <w:rPr>
          <w:spacing w:val="-16"/>
        </w:rPr>
        <w:t xml:space="preserve"> </w:t>
      </w:r>
      <w:r>
        <w:t>Міністерством</w:t>
      </w:r>
      <w:r>
        <w:rPr>
          <w:spacing w:val="-16"/>
        </w:rPr>
        <w:t xml:space="preserve"> </w:t>
      </w:r>
      <w:r>
        <w:t>соціального</w:t>
      </w:r>
      <w:r>
        <w:rPr>
          <w:spacing w:val="-15"/>
        </w:rPr>
        <w:t xml:space="preserve"> </w:t>
      </w:r>
      <w:r>
        <w:t>захисту</w:t>
      </w:r>
      <w:r>
        <w:rPr>
          <w:spacing w:val="-18"/>
        </w:rPr>
        <w:t xml:space="preserve"> </w:t>
      </w:r>
      <w:r>
        <w:t>населення</w:t>
      </w:r>
      <w:r>
        <w:rPr>
          <w:spacing w:val="-17"/>
        </w:rPr>
        <w:t xml:space="preserve"> </w:t>
      </w:r>
      <w:r>
        <w:t>України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Міністер- ством</w:t>
      </w:r>
      <w:r>
        <w:rPr>
          <w:spacing w:val="40"/>
        </w:rPr>
        <w:t xml:space="preserve"> </w:t>
      </w:r>
      <w:r>
        <w:t>праці України від 2.02.1995 р. №23/36/9.</w:t>
      </w:r>
    </w:p>
    <w:p w:rsidR="00D64E33" w:rsidRDefault="00D64E33" w:rsidP="00D64E33">
      <w:pPr>
        <w:pStyle w:val="a3"/>
        <w:ind w:right="354"/>
        <w:jc w:val="both"/>
      </w:pPr>
      <w:r>
        <w:t>Згідно інструкції по застосуванню ,,Списку професійних хвороб” діагноз гострого професійного</w:t>
      </w:r>
      <w:r>
        <w:rPr>
          <w:spacing w:val="40"/>
        </w:rPr>
        <w:t xml:space="preserve"> </w:t>
      </w:r>
      <w:r>
        <w:t>захворювання (інтоксикації) може бути поставлений лі- карем</w:t>
      </w:r>
      <w:r>
        <w:rPr>
          <w:spacing w:val="-18"/>
        </w:rPr>
        <w:t xml:space="preserve"> </w:t>
      </w:r>
      <w:r>
        <w:t>будь-якого</w:t>
      </w:r>
      <w:r>
        <w:rPr>
          <w:spacing w:val="-17"/>
        </w:rPr>
        <w:t xml:space="preserve"> </w:t>
      </w:r>
      <w:r>
        <w:t>лікувально-профілактичного</w:t>
      </w:r>
      <w:r>
        <w:rPr>
          <w:spacing w:val="-18"/>
        </w:rPr>
        <w:t xml:space="preserve"> </w:t>
      </w:r>
      <w:r>
        <w:t>закладу</w:t>
      </w:r>
      <w:r>
        <w:rPr>
          <w:spacing w:val="-17"/>
        </w:rPr>
        <w:t xml:space="preserve"> </w:t>
      </w:r>
      <w:r>
        <w:t>після</w:t>
      </w:r>
      <w:r>
        <w:rPr>
          <w:spacing w:val="-18"/>
        </w:rPr>
        <w:t xml:space="preserve"> </w:t>
      </w:r>
      <w:r>
        <w:t>обов’язкової</w:t>
      </w:r>
      <w:r>
        <w:rPr>
          <w:spacing w:val="-17"/>
        </w:rPr>
        <w:t xml:space="preserve"> </w:t>
      </w:r>
      <w:r>
        <w:t>консу- льтації</w:t>
      </w:r>
      <w:r>
        <w:rPr>
          <w:spacing w:val="-8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спеціалістом</w:t>
      </w:r>
      <w:r>
        <w:rPr>
          <w:spacing w:val="-9"/>
        </w:rPr>
        <w:t xml:space="preserve"> </w:t>
      </w:r>
      <w:r>
        <w:t>профпатологом</w:t>
      </w:r>
      <w:r>
        <w:rPr>
          <w:spacing w:val="-9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лікарем</w:t>
      </w:r>
      <w:r>
        <w:rPr>
          <w:spacing w:val="-9"/>
        </w:rPr>
        <w:t xml:space="preserve"> </w:t>
      </w:r>
      <w:r>
        <w:t>гігієни</w:t>
      </w:r>
      <w:r>
        <w:rPr>
          <w:spacing w:val="-11"/>
        </w:rPr>
        <w:t xml:space="preserve"> </w:t>
      </w:r>
      <w:r>
        <w:t>праці</w:t>
      </w:r>
      <w:r>
        <w:rPr>
          <w:spacing w:val="-8"/>
        </w:rPr>
        <w:t xml:space="preserve"> </w:t>
      </w:r>
      <w:r>
        <w:t>територіальної</w:t>
      </w:r>
      <w:r>
        <w:rPr>
          <w:spacing w:val="-8"/>
        </w:rPr>
        <w:t xml:space="preserve"> </w:t>
      </w:r>
      <w:r>
        <w:t>са- нітарно-епідеміологічної станції.</w:t>
      </w:r>
    </w:p>
    <w:p w:rsidR="00D64E33" w:rsidRDefault="00D64E33" w:rsidP="00D64E33">
      <w:pPr>
        <w:pStyle w:val="a3"/>
        <w:ind w:right="352"/>
        <w:jc w:val="both"/>
      </w:pPr>
      <w:r>
        <w:t xml:space="preserve">Діагноз хронічного професійного захворювання (або інтоксикації) мають право встановити вперше лише спеціалізовані лікувально-профілактичні за- </w:t>
      </w:r>
      <w:r>
        <w:rPr>
          <w:spacing w:val="-2"/>
        </w:rPr>
        <w:t>клади.</w:t>
      </w:r>
    </w:p>
    <w:p w:rsidR="00D64E33" w:rsidRPr="00D64E33" w:rsidRDefault="00D64E33" w:rsidP="00D64E33">
      <w:pPr>
        <w:jc w:val="both"/>
        <w:rPr>
          <w:lang w:val="ru-RU"/>
        </w:rPr>
        <w:sectPr w:rsidR="00D64E33" w:rsidRPr="00D64E33">
          <w:pgSz w:w="11910" w:h="16840"/>
          <w:pgMar w:top="1040" w:right="780" w:bottom="1240" w:left="940" w:header="0" w:footer="987" w:gutter="0"/>
          <w:cols w:space="720"/>
        </w:sectPr>
      </w:pPr>
    </w:p>
    <w:p w:rsidR="00D64E33" w:rsidRDefault="00D64E33" w:rsidP="00D64E33">
      <w:pPr>
        <w:pStyle w:val="a3"/>
        <w:spacing w:before="67"/>
        <w:ind w:right="351" w:firstLine="778"/>
        <w:jc w:val="both"/>
      </w:pPr>
      <w:r>
        <w:lastRenderedPageBreak/>
        <w:t>Втрата працездатності при професійних хворобах може бути частковою або повною. При цьому</w:t>
      </w:r>
      <w:r>
        <w:rPr>
          <w:spacing w:val="-1"/>
        </w:rPr>
        <w:t xml:space="preserve"> </w:t>
      </w:r>
      <w:r>
        <w:t xml:space="preserve">розрізняють наступні види втрати працездатності: </w:t>
      </w:r>
      <w:r>
        <w:rPr>
          <w:b/>
        </w:rPr>
        <w:t>тим- часову, тривалу і постійну</w:t>
      </w:r>
      <w:r>
        <w:t>.</w:t>
      </w:r>
    </w:p>
    <w:p w:rsidR="00D64E33" w:rsidRDefault="00D64E33" w:rsidP="00D64E33">
      <w:pPr>
        <w:pStyle w:val="a3"/>
        <w:spacing w:before="1"/>
        <w:ind w:right="350"/>
        <w:jc w:val="both"/>
      </w:pPr>
      <w:r>
        <w:t xml:space="preserve">Таким чином </w:t>
      </w:r>
      <w:r>
        <w:rPr>
          <w:i/>
        </w:rPr>
        <w:t xml:space="preserve">основними задачами медичної реабілітації </w:t>
      </w:r>
      <w:r>
        <w:t xml:space="preserve">є проведення лі- кувально – </w:t>
      </w:r>
      <w:r>
        <w:rPr>
          <w:b/>
        </w:rPr>
        <w:t xml:space="preserve">профілактичних заходів </w:t>
      </w:r>
      <w:r>
        <w:t>направлених на попередження хронічного перебігу і рецидивів захворювання, професійної реабілітації – відновлення про- фесійної працездатності, перекваліфікація та раціональне працевлаштування хворих,</w:t>
      </w:r>
      <w:r>
        <w:rPr>
          <w:spacing w:val="-7"/>
        </w:rPr>
        <w:t xml:space="preserve"> </w:t>
      </w:r>
      <w:r>
        <w:t>соціально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трудової</w:t>
      </w:r>
      <w:r>
        <w:rPr>
          <w:spacing w:val="-5"/>
        </w:rPr>
        <w:t xml:space="preserve"> </w:t>
      </w:r>
      <w:r>
        <w:t>реабілітації,</w:t>
      </w:r>
      <w:r>
        <w:rPr>
          <w:spacing w:val="-7"/>
        </w:rPr>
        <w:t xml:space="preserve"> </w:t>
      </w:r>
      <w:r>
        <w:t>соціальне,</w:t>
      </w:r>
      <w:r>
        <w:rPr>
          <w:spacing w:val="-7"/>
        </w:rPr>
        <w:t xml:space="preserve"> </w:t>
      </w:r>
      <w:r>
        <w:t>трудове</w:t>
      </w:r>
      <w:r>
        <w:rPr>
          <w:spacing w:val="-8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побутове</w:t>
      </w:r>
      <w:r>
        <w:rPr>
          <w:spacing w:val="-7"/>
        </w:rPr>
        <w:t xml:space="preserve"> </w:t>
      </w:r>
      <w:r>
        <w:t>забезпе- чення хворих та інвалідів.</w:t>
      </w:r>
    </w:p>
    <w:p w:rsidR="00D64E33" w:rsidRDefault="00D64E33" w:rsidP="00D64E33">
      <w:pPr>
        <w:pStyle w:val="a3"/>
        <w:ind w:right="348"/>
        <w:jc w:val="both"/>
      </w:pPr>
      <w:r>
        <w:t>Важлива</w:t>
      </w:r>
      <w:r>
        <w:rPr>
          <w:spacing w:val="-2"/>
        </w:rPr>
        <w:t xml:space="preserve"> </w:t>
      </w:r>
      <w:r>
        <w:t xml:space="preserve">роль в проведенні реабілітаційних заходів належить </w:t>
      </w:r>
      <w:r>
        <w:rPr>
          <w:i/>
        </w:rPr>
        <w:t>цеховому</w:t>
      </w:r>
      <w:r>
        <w:rPr>
          <w:i/>
          <w:spacing w:val="-2"/>
        </w:rPr>
        <w:t xml:space="preserve"> </w:t>
      </w:r>
      <w:r>
        <w:rPr>
          <w:i/>
        </w:rPr>
        <w:t>лі- карю</w:t>
      </w:r>
      <w:r>
        <w:t>, який першим визначає питання діагностики, експертизи працездатності і реабілітації хворих.</w:t>
      </w:r>
    </w:p>
    <w:p w:rsidR="00D64E33" w:rsidRDefault="00D64E33" w:rsidP="00D64E33">
      <w:pPr>
        <w:pStyle w:val="a3"/>
        <w:spacing w:before="2"/>
        <w:ind w:right="353"/>
        <w:jc w:val="both"/>
      </w:pPr>
      <w:r>
        <w:t>Вирішення питань експертизи працездатності хворого і розробці трудової реабілітації потребує від лікаря – експерта великої відповідальності і об’єктив- ності,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 індивідуального підходу</w:t>
      </w:r>
      <w:r>
        <w:rPr>
          <w:spacing w:val="-2"/>
        </w:rPr>
        <w:t xml:space="preserve"> </w:t>
      </w:r>
      <w:r>
        <w:t>до кожного хворого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врахуванням</w:t>
      </w:r>
      <w:r>
        <w:rPr>
          <w:spacing w:val="-1"/>
        </w:rPr>
        <w:t xml:space="preserve"> </w:t>
      </w:r>
      <w:r>
        <w:t>зако- нодавчих актів та інструктивних матеріалів.</w:t>
      </w:r>
    </w:p>
    <w:p w:rsidR="00D64E33" w:rsidRDefault="00D64E33" w:rsidP="00D64E33">
      <w:pPr>
        <w:pStyle w:val="Heading3"/>
        <w:spacing w:before="3" w:line="319" w:lineRule="exact"/>
        <w:jc w:val="both"/>
      </w:pPr>
      <w:r>
        <w:t>Практичні</w:t>
      </w:r>
      <w:r>
        <w:rPr>
          <w:spacing w:val="-5"/>
        </w:rPr>
        <w:t xml:space="preserve"> </w:t>
      </w:r>
      <w:r>
        <w:rPr>
          <w:spacing w:val="-2"/>
        </w:rPr>
        <w:t>завдання:</w:t>
      </w:r>
    </w:p>
    <w:p w:rsidR="00D64E33" w:rsidRPr="00D64E33" w:rsidRDefault="00D64E33" w:rsidP="00D64E33">
      <w:pPr>
        <w:tabs>
          <w:tab w:val="left" w:pos="1191"/>
        </w:tabs>
        <w:spacing w:line="242" w:lineRule="auto"/>
        <w:ind w:right="349"/>
        <w:rPr>
          <w:sz w:val="28"/>
        </w:rPr>
      </w:pPr>
      <w:bookmarkStart w:id="0" w:name="_GoBack"/>
      <w:bookmarkEnd w:id="0"/>
    </w:p>
    <w:p w:rsidR="00D64E33" w:rsidRPr="00BB0EF3" w:rsidRDefault="00D64E33" w:rsidP="00D64E33">
      <w:pPr>
        <w:pStyle w:val="a5"/>
        <w:numPr>
          <w:ilvl w:val="0"/>
          <w:numId w:val="3"/>
        </w:numPr>
        <w:tabs>
          <w:tab w:val="left" w:pos="1179"/>
        </w:tabs>
        <w:ind w:right="352" w:firstLine="708"/>
        <w:rPr>
          <w:sz w:val="28"/>
          <w:highlight w:val="yellow"/>
        </w:rPr>
      </w:pPr>
      <w:r w:rsidRPr="00BB0EF3">
        <w:rPr>
          <w:sz w:val="28"/>
          <w:highlight w:val="yellow"/>
        </w:rPr>
        <w:t>Надати</w:t>
      </w:r>
      <w:r w:rsidRPr="00BB0EF3">
        <w:rPr>
          <w:spacing w:val="-5"/>
          <w:sz w:val="28"/>
          <w:highlight w:val="yellow"/>
        </w:rPr>
        <w:t xml:space="preserve"> </w:t>
      </w:r>
      <w:r w:rsidRPr="00BB0EF3">
        <w:rPr>
          <w:sz w:val="28"/>
          <w:highlight w:val="yellow"/>
        </w:rPr>
        <w:t>характеристику</w:t>
      </w:r>
      <w:r w:rsidRPr="00BB0EF3">
        <w:rPr>
          <w:spacing w:val="-9"/>
          <w:sz w:val="28"/>
          <w:highlight w:val="yellow"/>
        </w:rPr>
        <w:t xml:space="preserve"> </w:t>
      </w:r>
      <w:r w:rsidRPr="00BB0EF3">
        <w:rPr>
          <w:sz w:val="28"/>
          <w:highlight w:val="yellow"/>
        </w:rPr>
        <w:t>основним</w:t>
      </w:r>
      <w:r w:rsidRPr="00BB0EF3">
        <w:rPr>
          <w:spacing w:val="-3"/>
          <w:sz w:val="28"/>
          <w:highlight w:val="yellow"/>
        </w:rPr>
        <w:t xml:space="preserve"> </w:t>
      </w:r>
      <w:r w:rsidRPr="00BB0EF3">
        <w:rPr>
          <w:sz w:val="28"/>
          <w:highlight w:val="yellow"/>
        </w:rPr>
        <w:t>професійним</w:t>
      </w:r>
      <w:r w:rsidRPr="00BB0EF3">
        <w:rPr>
          <w:spacing w:val="-5"/>
          <w:sz w:val="28"/>
          <w:highlight w:val="yellow"/>
        </w:rPr>
        <w:t xml:space="preserve"> </w:t>
      </w:r>
      <w:r w:rsidRPr="00BB0EF3">
        <w:rPr>
          <w:sz w:val="28"/>
          <w:highlight w:val="yellow"/>
        </w:rPr>
        <w:t>шкідливостям</w:t>
      </w:r>
      <w:r w:rsidRPr="00BB0EF3">
        <w:rPr>
          <w:spacing w:val="-4"/>
          <w:sz w:val="28"/>
          <w:highlight w:val="yellow"/>
        </w:rPr>
        <w:t xml:space="preserve"> </w:t>
      </w:r>
      <w:r w:rsidRPr="00BB0EF3">
        <w:rPr>
          <w:sz w:val="28"/>
          <w:highlight w:val="yellow"/>
        </w:rPr>
        <w:t>та</w:t>
      </w:r>
      <w:r w:rsidRPr="00BB0EF3">
        <w:rPr>
          <w:spacing w:val="-5"/>
          <w:sz w:val="28"/>
          <w:highlight w:val="yellow"/>
        </w:rPr>
        <w:t xml:space="preserve"> </w:t>
      </w:r>
      <w:r w:rsidRPr="00BB0EF3">
        <w:rPr>
          <w:sz w:val="28"/>
          <w:highlight w:val="yellow"/>
        </w:rPr>
        <w:t>профе- сійним захворюванням для наступних професій.</w:t>
      </w:r>
    </w:p>
    <w:p w:rsidR="00D64E33" w:rsidRPr="00BB0EF3" w:rsidRDefault="00D64E33" w:rsidP="00D64E33">
      <w:pPr>
        <w:pStyle w:val="a3"/>
        <w:spacing w:before="314" w:after="7"/>
        <w:ind w:left="901" w:firstLine="0"/>
        <w:jc w:val="both"/>
        <w:rPr>
          <w:highlight w:val="yellow"/>
        </w:rPr>
      </w:pPr>
      <w:r w:rsidRPr="00BB0EF3">
        <w:rPr>
          <w:highlight w:val="yellow"/>
        </w:rPr>
        <w:t>Таблиця</w:t>
      </w:r>
      <w:r w:rsidRPr="00BB0EF3">
        <w:rPr>
          <w:spacing w:val="-9"/>
          <w:highlight w:val="yellow"/>
        </w:rPr>
        <w:t xml:space="preserve"> </w:t>
      </w:r>
      <w:r w:rsidRPr="00BB0EF3">
        <w:rPr>
          <w:highlight w:val="yellow"/>
        </w:rPr>
        <w:t>6.3</w:t>
      </w:r>
      <w:r w:rsidRPr="00BB0EF3">
        <w:rPr>
          <w:spacing w:val="-7"/>
          <w:highlight w:val="yellow"/>
        </w:rPr>
        <w:t xml:space="preserve"> </w:t>
      </w:r>
      <w:r w:rsidRPr="00BB0EF3">
        <w:rPr>
          <w:highlight w:val="yellow"/>
        </w:rPr>
        <w:t>–</w:t>
      </w:r>
      <w:r w:rsidRPr="00BB0EF3">
        <w:rPr>
          <w:spacing w:val="-6"/>
          <w:highlight w:val="yellow"/>
        </w:rPr>
        <w:t xml:space="preserve"> </w:t>
      </w:r>
      <w:r w:rsidRPr="00BB0EF3">
        <w:rPr>
          <w:highlight w:val="yellow"/>
        </w:rPr>
        <w:t>Характеристика</w:t>
      </w:r>
      <w:r w:rsidRPr="00BB0EF3">
        <w:rPr>
          <w:spacing w:val="-7"/>
          <w:highlight w:val="yellow"/>
        </w:rPr>
        <w:t xml:space="preserve"> </w:t>
      </w:r>
      <w:r w:rsidRPr="00BB0EF3">
        <w:rPr>
          <w:highlight w:val="yellow"/>
        </w:rPr>
        <w:t>основних</w:t>
      </w:r>
      <w:r w:rsidRPr="00BB0EF3">
        <w:rPr>
          <w:spacing w:val="-8"/>
          <w:highlight w:val="yellow"/>
        </w:rPr>
        <w:t xml:space="preserve"> </w:t>
      </w:r>
      <w:r w:rsidRPr="00BB0EF3">
        <w:rPr>
          <w:highlight w:val="yellow"/>
        </w:rPr>
        <w:t>професіональних</w:t>
      </w:r>
      <w:r w:rsidRPr="00BB0EF3">
        <w:rPr>
          <w:spacing w:val="-5"/>
          <w:highlight w:val="yellow"/>
        </w:rPr>
        <w:t xml:space="preserve"> </w:t>
      </w:r>
      <w:r w:rsidRPr="00BB0EF3">
        <w:rPr>
          <w:spacing w:val="-2"/>
          <w:highlight w:val="yellow"/>
        </w:rPr>
        <w:t>шкідливостей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32"/>
        <w:gridCol w:w="2463"/>
        <w:gridCol w:w="2472"/>
      </w:tblGrid>
      <w:tr w:rsidR="00D64E33" w:rsidRPr="00BB0EF3" w:rsidTr="00254976">
        <w:trPr>
          <w:trHeight w:val="645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before="156"/>
              <w:ind w:left="15"/>
              <w:jc w:val="center"/>
              <w:rPr>
                <w:sz w:val="28"/>
                <w:highlight w:val="yellow"/>
              </w:rPr>
            </w:pPr>
            <w:r w:rsidRPr="00BB0EF3">
              <w:rPr>
                <w:sz w:val="28"/>
                <w:highlight w:val="yellow"/>
              </w:rPr>
              <w:t xml:space="preserve">№ </w:t>
            </w:r>
            <w:r w:rsidRPr="00BB0EF3">
              <w:rPr>
                <w:spacing w:val="-5"/>
                <w:sz w:val="28"/>
                <w:highlight w:val="yellow"/>
              </w:rPr>
              <w:t>з/п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before="156"/>
              <w:ind w:left="15" w:right="4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Професія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spacing w:line="317" w:lineRule="exact"/>
              <w:ind w:left="11"/>
              <w:jc w:val="center"/>
              <w:rPr>
                <w:sz w:val="28"/>
                <w:highlight w:val="yellow"/>
              </w:rPr>
            </w:pPr>
            <w:r w:rsidRPr="00BB0EF3">
              <w:rPr>
                <w:sz w:val="28"/>
                <w:highlight w:val="yellow"/>
              </w:rPr>
              <w:t>Професійні</w:t>
            </w:r>
            <w:r w:rsidRPr="00BB0EF3">
              <w:rPr>
                <w:spacing w:val="-7"/>
                <w:sz w:val="28"/>
                <w:highlight w:val="yellow"/>
              </w:rPr>
              <w:t xml:space="preserve"> </w:t>
            </w:r>
            <w:r w:rsidRPr="00BB0EF3">
              <w:rPr>
                <w:spacing w:val="-2"/>
                <w:sz w:val="28"/>
                <w:highlight w:val="yellow"/>
              </w:rPr>
              <w:t>шкідли-</w:t>
            </w:r>
          </w:p>
          <w:p w:rsidR="00D64E33" w:rsidRPr="00BB0EF3" w:rsidRDefault="00D64E33" w:rsidP="00254976">
            <w:pPr>
              <w:pStyle w:val="TableParagraph"/>
              <w:spacing w:line="308" w:lineRule="exact"/>
              <w:ind w:left="11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вості</w:t>
            </w: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spacing w:line="317" w:lineRule="exact"/>
              <w:ind w:left="14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Професійні</w:t>
            </w:r>
          </w:p>
          <w:p w:rsidR="00D64E33" w:rsidRPr="00BB0EF3" w:rsidRDefault="00D64E33" w:rsidP="00254976">
            <w:pPr>
              <w:pStyle w:val="TableParagraph"/>
              <w:spacing w:line="308" w:lineRule="exact"/>
              <w:ind w:left="14" w:right="2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захворювання</w:t>
            </w:r>
          </w:p>
        </w:tc>
      </w:tr>
      <w:tr w:rsidR="00D64E33" w:rsidRPr="00BB0EF3" w:rsidTr="00254976">
        <w:trPr>
          <w:trHeight w:val="321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3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1.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5" w:right="2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Медпрацівник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D64E33" w:rsidRPr="00BB0EF3" w:rsidTr="00254976">
        <w:trPr>
          <w:trHeight w:val="323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4" w:lineRule="exact"/>
              <w:ind w:left="13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2.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4" w:lineRule="exact"/>
              <w:ind w:left="15" w:right="4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Покрівельник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D64E33" w:rsidRPr="00BB0EF3" w:rsidTr="00254976">
        <w:trPr>
          <w:trHeight w:val="321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3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3.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5" w:right="4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Дезінфектор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D64E33" w:rsidRPr="00BB0EF3" w:rsidTr="00254976">
        <w:trPr>
          <w:trHeight w:val="321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3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4.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Друкарь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D64E33" w:rsidRPr="00BB0EF3" w:rsidTr="00254976">
        <w:trPr>
          <w:trHeight w:val="321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3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5.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5" w:right="4"/>
              <w:jc w:val="center"/>
              <w:rPr>
                <w:sz w:val="28"/>
                <w:highlight w:val="yellow"/>
              </w:rPr>
            </w:pPr>
            <w:r w:rsidRPr="00BB0EF3">
              <w:rPr>
                <w:sz w:val="28"/>
                <w:highlight w:val="yellow"/>
              </w:rPr>
              <w:t>Спеціаліст</w:t>
            </w:r>
            <w:r w:rsidRPr="00BB0EF3">
              <w:rPr>
                <w:spacing w:val="-5"/>
                <w:sz w:val="28"/>
                <w:highlight w:val="yellow"/>
              </w:rPr>
              <w:t xml:space="preserve"> </w:t>
            </w:r>
            <w:r w:rsidRPr="00BB0EF3">
              <w:rPr>
                <w:sz w:val="28"/>
                <w:highlight w:val="yellow"/>
              </w:rPr>
              <w:t>з</w:t>
            </w:r>
            <w:r w:rsidRPr="00BB0EF3">
              <w:rPr>
                <w:spacing w:val="-5"/>
                <w:sz w:val="28"/>
                <w:highlight w:val="yellow"/>
              </w:rPr>
              <w:t xml:space="preserve"> </w:t>
            </w:r>
            <w:r w:rsidRPr="00BB0EF3">
              <w:rPr>
                <w:spacing w:val="-2"/>
                <w:sz w:val="28"/>
                <w:highlight w:val="yellow"/>
              </w:rPr>
              <w:t>гальванізації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D64E33" w:rsidRPr="00BB0EF3" w:rsidTr="00254976">
        <w:trPr>
          <w:trHeight w:val="323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4" w:lineRule="exact"/>
              <w:ind w:left="13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6.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Шахтар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D64E33" w:rsidRPr="00BB0EF3" w:rsidTr="00254976">
        <w:trPr>
          <w:trHeight w:val="321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3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7.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5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Механік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D64E33" w:rsidRPr="00BB0EF3" w:rsidTr="00254976">
        <w:trPr>
          <w:trHeight w:val="321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3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8.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5" w:right="2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Водолаз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D64E33" w:rsidRPr="00BB0EF3" w:rsidTr="00254976">
        <w:trPr>
          <w:trHeight w:val="323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4" w:lineRule="exact"/>
              <w:ind w:left="13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9.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Пекар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D64E33" w:rsidRPr="00BB0EF3" w:rsidTr="00254976">
        <w:trPr>
          <w:trHeight w:val="321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6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10.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1" w:lineRule="exact"/>
              <w:ind w:left="15" w:right="2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Міліціонер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D64E33" w:rsidRPr="00BB0EF3" w:rsidTr="00254976">
        <w:trPr>
          <w:trHeight w:val="321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2" w:lineRule="exact"/>
              <w:ind w:left="16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11.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2" w:lineRule="exact"/>
              <w:ind w:left="15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Столяр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D64E33" w:rsidRPr="00BB0EF3" w:rsidTr="00254976">
        <w:trPr>
          <w:trHeight w:val="323"/>
        </w:trPr>
        <w:tc>
          <w:tcPr>
            <w:tcW w:w="704" w:type="dxa"/>
          </w:tcPr>
          <w:p w:rsidR="00D64E33" w:rsidRPr="00BB0EF3" w:rsidRDefault="00D64E33" w:rsidP="00254976">
            <w:pPr>
              <w:pStyle w:val="TableParagraph"/>
              <w:spacing w:line="304" w:lineRule="exact"/>
              <w:ind w:left="16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5"/>
                <w:sz w:val="28"/>
                <w:highlight w:val="yellow"/>
              </w:rPr>
              <w:t>12.</w:t>
            </w:r>
          </w:p>
        </w:tc>
        <w:tc>
          <w:tcPr>
            <w:tcW w:w="4232" w:type="dxa"/>
          </w:tcPr>
          <w:p w:rsidR="00D64E33" w:rsidRPr="00BB0EF3" w:rsidRDefault="00D64E33" w:rsidP="00254976">
            <w:pPr>
              <w:pStyle w:val="TableParagraph"/>
              <w:spacing w:line="304" w:lineRule="exact"/>
              <w:ind w:left="15" w:right="2"/>
              <w:jc w:val="center"/>
              <w:rPr>
                <w:sz w:val="28"/>
                <w:highlight w:val="yellow"/>
              </w:rPr>
            </w:pPr>
            <w:r w:rsidRPr="00BB0EF3">
              <w:rPr>
                <w:spacing w:val="-2"/>
                <w:sz w:val="28"/>
                <w:highlight w:val="yellow"/>
              </w:rPr>
              <w:t>Вулканізатор</w:t>
            </w:r>
          </w:p>
        </w:tc>
        <w:tc>
          <w:tcPr>
            <w:tcW w:w="2463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472" w:type="dxa"/>
          </w:tcPr>
          <w:p w:rsidR="00D64E33" w:rsidRPr="00BB0EF3" w:rsidRDefault="00D64E33" w:rsidP="0025497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:rsidR="00D64E33" w:rsidRPr="00BB0EF3" w:rsidRDefault="00D64E33" w:rsidP="00D64E33">
      <w:pPr>
        <w:pStyle w:val="a3"/>
        <w:spacing w:before="2"/>
        <w:ind w:left="0" w:firstLine="0"/>
        <w:rPr>
          <w:highlight w:val="yellow"/>
        </w:rPr>
      </w:pPr>
    </w:p>
    <w:p w:rsidR="00D64E33" w:rsidRDefault="00D64E33" w:rsidP="00D64E33">
      <w:pPr>
        <w:pStyle w:val="a3"/>
        <w:spacing w:before="67"/>
        <w:ind w:right="351" w:firstLine="778"/>
        <w:jc w:val="both"/>
      </w:pPr>
    </w:p>
    <w:p w:rsidR="00D64E33" w:rsidRDefault="00D64E33" w:rsidP="00D64E33">
      <w:pPr>
        <w:pStyle w:val="a3"/>
        <w:ind w:right="353"/>
        <w:jc w:val="both"/>
      </w:pPr>
    </w:p>
    <w:p w:rsidR="00D64E33" w:rsidRDefault="00D64E33" w:rsidP="00D64E33">
      <w:pPr>
        <w:jc w:val="both"/>
        <w:rPr>
          <w:lang w:val="uk-UA"/>
        </w:rPr>
      </w:pPr>
    </w:p>
    <w:p w:rsidR="00D64E33" w:rsidRPr="00D64E33" w:rsidRDefault="00D64E33" w:rsidP="00D64E33">
      <w:pPr>
        <w:jc w:val="both"/>
        <w:rPr>
          <w:lang w:val="uk-UA"/>
        </w:rPr>
        <w:sectPr w:rsidR="00D64E33" w:rsidRPr="00D64E33">
          <w:pgSz w:w="11910" w:h="16840"/>
          <w:pgMar w:top="1040" w:right="780" w:bottom="1240" w:left="940" w:header="0" w:footer="987" w:gutter="0"/>
          <w:cols w:space="720"/>
        </w:sectPr>
      </w:pPr>
    </w:p>
    <w:p w:rsidR="00D64E33" w:rsidRPr="00D64E33" w:rsidRDefault="00D64E33">
      <w:pPr>
        <w:rPr>
          <w:lang w:val="uk-UA"/>
        </w:rPr>
      </w:pPr>
    </w:p>
    <w:sectPr w:rsidR="00D64E33" w:rsidRPr="00D64E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6E6B"/>
    <w:multiLevelType w:val="hybridMultilevel"/>
    <w:tmpl w:val="94365DBC"/>
    <w:lvl w:ilvl="0" w:tplc="8B5AA664">
      <w:start w:val="1"/>
      <w:numFmt w:val="decimal"/>
      <w:lvlText w:val="%1."/>
      <w:lvlJc w:val="left"/>
      <w:pPr>
        <w:ind w:left="11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894577C">
      <w:numFmt w:val="bullet"/>
      <w:lvlText w:val="•"/>
      <w:lvlJc w:val="left"/>
      <w:pPr>
        <w:ind w:left="2080" w:hanging="281"/>
      </w:pPr>
      <w:rPr>
        <w:rFonts w:hint="default"/>
        <w:lang w:val="uk-UA" w:eastAsia="en-US" w:bidi="ar-SA"/>
      </w:rPr>
    </w:lvl>
    <w:lvl w:ilvl="2" w:tplc="9D62387A">
      <w:numFmt w:val="bullet"/>
      <w:lvlText w:val="•"/>
      <w:lvlJc w:val="left"/>
      <w:pPr>
        <w:ind w:left="2981" w:hanging="281"/>
      </w:pPr>
      <w:rPr>
        <w:rFonts w:hint="default"/>
        <w:lang w:val="uk-UA" w:eastAsia="en-US" w:bidi="ar-SA"/>
      </w:rPr>
    </w:lvl>
    <w:lvl w:ilvl="3" w:tplc="ECC4DA58">
      <w:numFmt w:val="bullet"/>
      <w:lvlText w:val="•"/>
      <w:lvlJc w:val="left"/>
      <w:pPr>
        <w:ind w:left="3881" w:hanging="281"/>
      </w:pPr>
      <w:rPr>
        <w:rFonts w:hint="default"/>
        <w:lang w:val="uk-UA" w:eastAsia="en-US" w:bidi="ar-SA"/>
      </w:rPr>
    </w:lvl>
    <w:lvl w:ilvl="4" w:tplc="E9446066">
      <w:numFmt w:val="bullet"/>
      <w:lvlText w:val="•"/>
      <w:lvlJc w:val="left"/>
      <w:pPr>
        <w:ind w:left="4782" w:hanging="281"/>
      </w:pPr>
      <w:rPr>
        <w:rFonts w:hint="default"/>
        <w:lang w:val="uk-UA" w:eastAsia="en-US" w:bidi="ar-SA"/>
      </w:rPr>
    </w:lvl>
    <w:lvl w:ilvl="5" w:tplc="A754BD9A">
      <w:numFmt w:val="bullet"/>
      <w:lvlText w:val="•"/>
      <w:lvlJc w:val="left"/>
      <w:pPr>
        <w:ind w:left="5683" w:hanging="281"/>
      </w:pPr>
      <w:rPr>
        <w:rFonts w:hint="default"/>
        <w:lang w:val="uk-UA" w:eastAsia="en-US" w:bidi="ar-SA"/>
      </w:rPr>
    </w:lvl>
    <w:lvl w:ilvl="6" w:tplc="2FF0857C">
      <w:numFmt w:val="bullet"/>
      <w:lvlText w:val="•"/>
      <w:lvlJc w:val="left"/>
      <w:pPr>
        <w:ind w:left="6583" w:hanging="281"/>
      </w:pPr>
      <w:rPr>
        <w:rFonts w:hint="default"/>
        <w:lang w:val="uk-UA" w:eastAsia="en-US" w:bidi="ar-SA"/>
      </w:rPr>
    </w:lvl>
    <w:lvl w:ilvl="7" w:tplc="611848EA">
      <w:numFmt w:val="bullet"/>
      <w:lvlText w:val="•"/>
      <w:lvlJc w:val="left"/>
      <w:pPr>
        <w:ind w:left="7484" w:hanging="281"/>
      </w:pPr>
      <w:rPr>
        <w:rFonts w:hint="default"/>
        <w:lang w:val="uk-UA" w:eastAsia="en-US" w:bidi="ar-SA"/>
      </w:rPr>
    </w:lvl>
    <w:lvl w:ilvl="8" w:tplc="88689E28">
      <w:numFmt w:val="bullet"/>
      <w:lvlText w:val="•"/>
      <w:lvlJc w:val="left"/>
      <w:pPr>
        <w:ind w:left="8385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E3F3A2B"/>
    <w:multiLevelType w:val="hybridMultilevel"/>
    <w:tmpl w:val="71CAD20E"/>
    <w:lvl w:ilvl="0" w:tplc="00DAF13E">
      <w:start w:val="1"/>
      <w:numFmt w:val="upperRoman"/>
      <w:lvlText w:val="%1."/>
      <w:lvlJc w:val="left"/>
      <w:pPr>
        <w:ind w:left="192" w:hanging="286"/>
      </w:pPr>
      <w:rPr>
        <w:rFonts w:hint="default"/>
        <w:spacing w:val="0"/>
        <w:w w:val="100"/>
        <w:lang w:val="uk-UA" w:eastAsia="en-US" w:bidi="ar-SA"/>
      </w:rPr>
    </w:lvl>
    <w:lvl w:ilvl="1" w:tplc="9594DEDA">
      <w:start w:val="1"/>
      <w:numFmt w:val="decimal"/>
      <w:lvlText w:val="%2)"/>
      <w:lvlJc w:val="left"/>
      <w:pPr>
        <w:ind w:left="120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EFE48054">
      <w:numFmt w:val="bullet"/>
      <w:lvlText w:val="-"/>
      <w:lvlJc w:val="left"/>
      <w:pPr>
        <w:ind w:left="192" w:hanging="159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3" w:tplc="7E04BB6C">
      <w:numFmt w:val="bullet"/>
      <w:lvlText w:val="•"/>
      <w:lvlJc w:val="left"/>
      <w:pPr>
        <w:ind w:left="3196" w:hanging="159"/>
      </w:pPr>
      <w:rPr>
        <w:rFonts w:hint="default"/>
        <w:lang w:val="uk-UA" w:eastAsia="en-US" w:bidi="ar-SA"/>
      </w:rPr>
    </w:lvl>
    <w:lvl w:ilvl="4" w:tplc="B77EE7DE">
      <w:numFmt w:val="bullet"/>
      <w:lvlText w:val="•"/>
      <w:lvlJc w:val="left"/>
      <w:pPr>
        <w:ind w:left="4195" w:hanging="159"/>
      </w:pPr>
      <w:rPr>
        <w:rFonts w:hint="default"/>
        <w:lang w:val="uk-UA" w:eastAsia="en-US" w:bidi="ar-SA"/>
      </w:rPr>
    </w:lvl>
    <w:lvl w:ilvl="5" w:tplc="BB8A1C7E">
      <w:numFmt w:val="bullet"/>
      <w:lvlText w:val="•"/>
      <w:lvlJc w:val="left"/>
      <w:pPr>
        <w:ind w:left="5193" w:hanging="159"/>
      </w:pPr>
      <w:rPr>
        <w:rFonts w:hint="default"/>
        <w:lang w:val="uk-UA" w:eastAsia="en-US" w:bidi="ar-SA"/>
      </w:rPr>
    </w:lvl>
    <w:lvl w:ilvl="6" w:tplc="5BB45E9C">
      <w:numFmt w:val="bullet"/>
      <w:lvlText w:val="•"/>
      <w:lvlJc w:val="left"/>
      <w:pPr>
        <w:ind w:left="6192" w:hanging="159"/>
      </w:pPr>
      <w:rPr>
        <w:rFonts w:hint="default"/>
        <w:lang w:val="uk-UA" w:eastAsia="en-US" w:bidi="ar-SA"/>
      </w:rPr>
    </w:lvl>
    <w:lvl w:ilvl="7" w:tplc="1B1A1E44">
      <w:numFmt w:val="bullet"/>
      <w:lvlText w:val="•"/>
      <w:lvlJc w:val="left"/>
      <w:pPr>
        <w:ind w:left="7190" w:hanging="159"/>
      </w:pPr>
      <w:rPr>
        <w:rFonts w:hint="default"/>
        <w:lang w:val="uk-UA" w:eastAsia="en-US" w:bidi="ar-SA"/>
      </w:rPr>
    </w:lvl>
    <w:lvl w:ilvl="8" w:tplc="58D8C654">
      <w:numFmt w:val="bullet"/>
      <w:lvlText w:val="•"/>
      <w:lvlJc w:val="left"/>
      <w:pPr>
        <w:ind w:left="8189" w:hanging="159"/>
      </w:pPr>
      <w:rPr>
        <w:rFonts w:hint="default"/>
        <w:lang w:val="uk-UA" w:eastAsia="en-US" w:bidi="ar-SA"/>
      </w:rPr>
    </w:lvl>
  </w:abstractNum>
  <w:abstractNum w:abstractNumId="2" w15:restartNumberingAfterBreak="0">
    <w:nsid w:val="29D17752"/>
    <w:multiLevelType w:val="hybridMultilevel"/>
    <w:tmpl w:val="BED469A0"/>
    <w:lvl w:ilvl="0" w:tplc="9D36AB6C">
      <w:start w:val="1"/>
      <w:numFmt w:val="decimal"/>
      <w:lvlText w:val="%1."/>
      <w:lvlJc w:val="left"/>
      <w:pPr>
        <w:ind w:left="19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EC07956">
      <w:numFmt w:val="bullet"/>
      <w:lvlText w:val="•"/>
      <w:lvlJc w:val="left"/>
      <w:pPr>
        <w:ind w:left="1198" w:hanging="293"/>
      </w:pPr>
      <w:rPr>
        <w:rFonts w:hint="default"/>
        <w:lang w:val="uk-UA" w:eastAsia="en-US" w:bidi="ar-SA"/>
      </w:rPr>
    </w:lvl>
    <w:lvl w:ilvl="2" w:tplc="4A68054A">
      <w:numFmt w:val="bullet"/>
      <w:lvlText w:val="•"/>
      <w:lvlJc w:val="left"/>
      <w:pPr>
        <w:ind w:left="2197" w:hanging="293"/>
      </w:pPr>
      <w:rPr>
        <w:rFonts w:hint="default"/>
        <w:lang w:val="uk-UA" w:eastAsia="en-US" w:bidi="ar-SA"/>
      </w:rPr>
    </w:lvl>
    <w:lvl w:ilvl="3" w:tplc="235287FE">
      <w:numFmt w:val="bullet"/>
      <w:lvlText w:val="•"/>
      <w:lvlJc w:val="left"/>
      <w:pPr>
        <w:ind w:left="3195" w:hanging="293"/>
      </w:pPr>
      <w:rPr>
        <w:rFonts w:hint="default"/>
        <w:lang w:val="uk-UA" w:eastAsia="en-US" w:bidi="ar-SA"/>
      </w:rPr>
    </w:lvl>
    <w:lvl w:ilvl="4" w:tplc="7C3A3A9E">
      <w:numFmt w:val="bullet"/>
      <w:lvlText w:val="•"/>
      <w:lvlJc w:val="left"/>
      <w:pPr>
        <w:ind w:left="4194" w:hanging="293"/>
      </w:pPr>
      <w:rPr>
        <w:rFonts w:hint="default"/>
        <w:lang w:val="uk-UA" w:eastAsia="en-US" w:bidi="ar-SA"/>
      </w:rPr>
    </w:lvl>
    <w:lvl w:ilvl="5" w:tplc="3C2E0716">
      <w:numFmt w:val="bullet"/>
      <w:lvlText w:val="•"/>
      <w:lvlJc w:val="left"/>
      <w:pPr>
        <w:ind w:left="5193" w:hanging="293"/>
      </w:pPr>
      <w:rPr>
        <w:rFonts w:hint="default"/>
        <w:lang w:val="uk-UA" w:eastAsia="en-US" w:bidi="ar-SA"/>
      </w:rPr>
    </w:lvl>
    <w:lvl w:ilvl="6" w:tplc="37D68AEE">
      <w:numFmt w:val="bullet"/>
      <w:lvlText w:val="•"/>
      <w:lvlJc w:val="left"/>
      <w:pPr>
        <w:ind w:left="6191" w:hanging="293"/>
      </w:pPr>
      <w:rPr>
        <w:rFonts w:hint="default"/>
        <w:lang w:val="uk-UA" w:eastAsia="en-US" w:bidi="ar-SA"/>
      </w:rPr>
    </w:lvl>
    <w:lvl w:ilvl="7" w:tplc="2E5AB50C">
      <w:numFmt w:val="bullet"/>
      <w:lvlText w:val="•"/>
      <w:lvlJc w:val="left"/>
      <w:pPr>
        <w:ind w:left="7190" w:hanging="293"/>
      </w:pPr>
      <w:rPr>
        <w:rFonts w:hint="default"/>
        <w:lang w:val="uk-UA" w:eastAsia="en-US" w:bidi="ar-SA"/>
      </w:rPr>
    </w:lvl>
    <w:lvl w:ilvl="8" w:tplc="0BDE84DA">
      <w:numFmt w:val="bullet"/>
      <w:lvlText w:val="•"/>
      <w:lvlJc w:val="left"/>
      <w:pPr>
        <w:ind w:left="8189" w:hanging="29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33"/>
    <w:rsid w:val="00391BE0"/>
    <w:rsid w:val="00D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3BB1"/>
  <w15:chartTrackingRefBased/>
  <w15:docId w15:val="{059AD7F9-C9DB-4F0C-B3D6-997CE22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4E33"/>
    <w:pPr>
      <w:widowControl w:val="0"/>
      <w:autoSpaceDE w:val="0"/>
      <w:autoSpaceDN w:val="0"/>
      <w:spacing w:after="0" w:line="240" w:lineRule="auto"/>
      <w:ind w:left="192" w:firstLine="70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64E3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64E33"/>
    <w:pPr>
      <w:widowControl w:val="0"/>
      <w:autoSpaceDE w:val="0"/>
      <w:autoSpaceDN w:val="0"/>
      <w:spacing w:after="0" w:line="240" w:lineRule="auto"/>
      <w:ind w:left="192" w:firstLine="708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Heading3">
    <w:name w:val="Heading 3"/>
    <w:basedOn w:val="a"/>
    <w:uiPriority w:val="1"/>
    <w:qFormat/>
    <w:rsid w:val="00D64E33"/>
    <w:pPr>
      <w:widowControl w:val="0"/>
      <w:autoSpaceDE w:val="0"/>
      <w:autoSpaceDN w:val="0"/>
      <w:spacing w:after="0" w:line="240" w:lineRule="auto"/>
      <w:ind w:left="901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D64E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2025-04-06T09:21:00Z</dcterms:created>
  <dcterms:modified xsi:type="dcterms:W3CDTF">2025-04-06T09:25:00Z</dcterms:modified>
</cp:coreProperties>
</file>