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82" w:rsidRPr="003561C1" w:rsidRDefault="004315CA">
      <w:pPr>
        <w:pStyle w:val="180"/>
        <w:framePr w:w="6144" w:h="245" w:hRule="exact" w:wrap="none" w:vAnchor="page" w:hAnchor="page" w:x="1136" w:y="938"/>
        <w:shd w:val="clear" w:color="auto" w:fill="auto"/>
        <w:spacing w:before="0" w:line="180" w:lineRule="exact"/>
        <w:ind w:firstLine="0"/>
        <w:rPr>
          <w:lang w:val="en-US"/>
        </w:rPr>
      </w:pPr>
      <w:r>
        <w:t>Практична</w:t>
      </w:r>
      <w:r w:rsidR="00757200">
        <w:t xml:space="preserve"> робота № </w:t>
      </w:r>
      <w:r w:rsidR="003561C1">
        <w:rPr>
          <w:lang w:val="en-US"/>
        </w:rPr>
        <w:t>2</w:t>
      </w:r>
      <w:bookmarkStart w:id="0" w:name="_GoBack"/>
      <w:bookmarkEnd w:id="0"/>
    </w:p>
    <w:p w:rsidR="00204682" w:rsidRDefault="004315CA">
      <w:pPr>
        <w:pStyle w:val="70"/>
        <w:framePr w:w="6144" w:h="9386" w:hRule="exact" w:wrap="none" w:vAnchor="page" w:hAnchor="page" w:x="1136" w:y="1327"/>
        <w:shd w:val="clear" w:color="auto" w:fill="auto"/>
        <w:spacing w:before="0" w:after="74" w:line="210" w:lineRule="exact"/>
      </w:pPr>
      <w:bookmarkStart w:id="1" w:name="bookmark0"/>
      <w:r>
        <w:t>Предмет біотехнії.</w:t>
      </w:r>
      <w:r w:rsidR="00913246">
        <w:t xml:space="preserve"> К</w:t>
      </w:r>
      <w:r w:rsidR="00757200">
        <w:t>ласифікування біотехнічних</w:t>
      </w:r>
      <w:r>
        <w:t xml:space="preserve"> </w:t>
      </w:r>
      <w:r w:rsidR="00757200">
        <w:t>заходів</w:t>
      </w:r>
      <w:bookmarkEnd w:id="1"/>
      <w:r w:rsidR="00546910">
        <w:t>.</w:t>
      </w:r>
    </w:p>
    <w:p w:rsidR="00204682" w:rsidRDefault="00757200">
      <w:pPr>
        <w:pStyle w:val="180"/>
        <w:framePr w:w="6144" w:h="9386" w:hRule="exact" w:wrap="none" w:vAnchor="page" w:hAnchor="page" w:x="1136" w:y="1327"/>
        <w:shd w:val="clear" w:color="auto" w:fill="auto"/>
        <w:spacing w:before="0" w:after="120" w:line="254" w:lineRule="exact"/>
        <w:ind w:left="20" w:right="20" w:firstLine="0"/>
        <w:jc w:val="both"/>
      </w:pPr>
      <w:r>
        <w:t>Мета: Ознайомитись з основним змістом, поняттям, метою та</w:t>
      </w:r>
      <w:r>
        <w:br/>
        <w:t>завданнями біотехнії, з її основними структурними підрозділами.</w:t>
      </w:r>
    </w:p>
    <w:p w:rsidR="00204682" w:rsidRDefault="00757200">
      <w:pPr>
        <w:pStyle w:val="180"/>
        <w:framePr w:w="6144" w:h="9386" w:hRule="exact" w:wrap="none" w:vAnchor="page" w:hAnchor="page" w:x="1136" w:y="1327"/>
        <w:shd w:val="clear" w:color="auto" w:fill="auto"/>
        <w:spacing w:before="0" w:after="134" w:line="180" w:lineRule="exact"/>
        <w:ind w:left="380"/>
        <w:jc w:val="left"/>
      </w:pPr>
      <w:r>
        <w:t>Обладнання та матеріали: таблиці, методична література.</w:t>
      </w:r>
    </w:p>
    <w:p w:rsidR="00204682" w:rsidRPr="004315CA" w:rsidRDefault="00757200">
      <w:pPr>
        <w:pStyle w:val="180"/>
        <w:framePr w:w="6144" w:h="9386" w:hRule="exact" w:wrap="none" w:vAnchor="page" w:hAnchor="page" w:x="1136" w:y="1327"/>
        <w:shd w:val="clear" w:color="auto" w:fill="auto"/>
        <w:spacing w:before="0" w:after="83" w:line="180" w:lineRule="exact"/>
        <w:ind w:firstLine="0"/>
        <w:rPr>
          <w:b/>
        </w:rPr>
      </w:pPr>
      <w:r w:rsidRPr="004315CA">
        <w:rPr>
          <w:b/>
        </w:rPr>
        <w:t>Теоретичні відомості</w:t>
      </w:r>
    </w:p>
    <w:p w:rsidR="00204682" w:rsidRDefault="00757200">
      <w:pPr>
        <w:pStyle w:val="180"/>
        <w:framePr w:w="6144" w:h="9386" w:hRule="exact" w:wrap="none" w:vAnchor="page" w:hAnchor="page" w:x="1136" w:y="1327"/>
        <w:shd w:val="clear" w:color="auto" w:fill="auto"/>
        <w:spacing w:before="0" w:line="250" w:lineRule="exact"/>
        <w:ind w:left="20" w:right="20" w:firstLine="380"/>
        <w:jc w:val="both"/>
      </w:pPr>
      <w:r>
        <w:t>В узагальненому вигляді біотехнію можна визначити як науку про</w:t>
      </w:r>
      <w:r>
        <w:br/>
        <w:t>активний цілеспрямований вплив людини на природу з метою</w:t>
      </w:r>
      <w:r>
        <w:br/>
        <w:t>покращення умов існування дикої фауни, збільшення ємності угідь для</w:t>
      </w:r>
      <w:r>
        <w:br/>
        <w:t>тварин, які мешкають у стані природної волі. Біотехнія вивчає і</w:t>
      </w:r>
      <w:r>
        <w:br/>
        <w:t>розробляє шляхи і методи штучного впливу на середовище існування</w:t>
      </w:r>
      <w:r>
        <w:br/>
        <w:t>диких тварин, в першу чергу шляхом зміни факторів цього середовища</w:t>
      </w:r>
      <w:r>
        <w:br/>
        <w:t>(кормових, захисних, гніздових і ін.). Важлива складова частина</w:t>
      </w:r>
      <w:r>
        <w:br/>
        <w:t>біотехнії це управління популяціями диких тварин при використанні</w:t>
      </w:r>
      <w:r>
        <w:br/>
        <w:t>ресурсів тваринного світу, попередженні пов’язаних з життєдіяльністю</w:t>
      </w:r>
      <w:r>
        <w:br/>
        <w:t>окремих видів негативних явищ, здійсненні заходів по збереженню</w:t>
      </w:r>
      <w:r>
        <w:br/>
        <w:t>видового складу фауни і рідкісних її представників, по забезпеченню</w:t>
      </w:r>
      <w:r>
        <w:br/>
        <w:t>активного функціонування зоокомпонента природної екосистеми.</w:t>
      </w:r>
    </w:p>
    <w:p w:rsidR="00204682" w:rsidRDefault="00757200">
      <w:pPr>
        <w:pStyle w:val="180"/>
        <w:framePr w:w="6144" w:h="9386" w:hRule="exact" w:wrap="none" w:vAnchor="page" w:hAnchor="page" w:x="1136" w:y="1327"/>
        <w:shd w:val="clear" w:color="auto" w:fill="auto"/>
        <w:spacing w:before="0" w:line="250" w:lineRule="exact"/>
        <w:ind w:left="20" w:right="20" w:firstLine="380"/>
        <w:jc w:val="both"/>
      </w:pPr>
      <w:r>
        <w:rPr>
          <w:rStyle w:val="180pt"/>
        </w:rPr>
        <w:t>Функції біотехнії</w:t>
      </w:r>
      <w:r>
        <w:t xml:space="preserve"> - управління природними популяціями диких</w:t>
      </w:r>
      <w:r>
        <w:br/>
        <w:t>тварин; умовами їх відтворення; керування чисельністю, щільністю,</w:t>
      </w:r>
      <w:r>
        <w:br/>
        <w:t>територіальним розподілом тварин, структурою популяції;</w:t>
      </w:r>
      <w:r>
        <w:br/>
        <w:t>підтримання умов існування оптимальних для конкретного виду;</w:t>
      </w:r>
      <w:r>
        <w:br/>
        <w:t>досягнення оптимальної чисельності; розведення мисливських тварин;</w:t>
      </w:r>
      <w:r>
        <w:br/>
        <w:t>узгодження інтересів лісового, сільського, рибного та інших галузей</w:t>
      </w:r>
      <w:r>
        <w:br/>
        <w:t>народного господарства з інтересами мисливства.</w:t>
      </w:r>
    </w:p>
    <w:p w:rsidR="00204682" w:rsidRDefault="00757200">
      <w:pPr>
        <w:pStyle w:val="180"/>
        <w:framePr w:w="6144" w:h="9386" w:hRule="exact" w:wrap="none" w:vAnchor="page" w:hAnchor="page" w:x="1136" w:y="1327"/>
        <w:shd w:val="clear" w:color="auto" w:fill="auto"/>
        <w:spacing w:before="0" w:line="250" w:lineRule="exact"/>
        <w:ind w:left="20" w:right="20" w:firstLine="380"/>
        <w:jc w:val="both"/>
      </w:pPr>
      <w:r>
        <w:t>Згідно сучасної класифікації, біотехнічні заходи поділяють на дві</w:t>
      </w:r>
      <w:r>
        <w:br/>
        <w:t>основні групи: А - заходи загальної конструктивної дії, які</w:t>
      </w:r>
      <w:r>
        <w:br/>
        <w:t>кардинально (реформуюче) перетворюють кормові та захисні</w:t>
      </w:r>
      <w:r>
        <w:br/>
        <w:t>властивості мисливських угідь на значний проміжок часу; Б - заходи</w:t>
      </w:r>
      <w:r>
        <w:br/>
        <w:t>окремої (обмеженої) дії, що призводять до тимчасової (сезонної) зміни</w:t>
      </w:r>
      <w:r>
        <w:br/>
        <w:t>ємності угідь.</w:t>
      </w:r>
    </w:p>
    <w:p w:rsidR="00204682" w:rsidRDefault="00757200">
      <w:pPr>
        <w:pStyle w:val="190"/>
        <w:framePr w:w="6144" w:h="9386" w:hRule="exact" w:wrap="none" w:vAnchor="page" w:hAnchor="page" w:x="1136" w:y="1327"/>
        <w:shd w:val="clear" w:color="auto" w:fill="auto"/>
        <w:ind w:left="20" w:firstLine="380"/>
      </w:pPr>
      <w:r>
        <w:t>До групи біотехнічних заходів А відносяться:</w:t>
      </w:r>
    </w:p>
    <w:p w:rsidR="00204682" w:rsidRDefault="00757200">
      <w:pPr>
        <w:pStyle w:val="180"/>
        <w:framePr w:w="6144" w:h="9386" w:hRule="exact" w:wrap="none" w:vAnchor="page" w:hAnchor="page" w:x="1136" w:y="1327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50" w:lineRule="exact"/>
        <w:ind w:left="380"/>
        <w:jc w:val="left"/>
      </w:pPr>
      <w:r>
        <w:t>біотехнічна реконструкція лісових насаджень;</w:t>
      </w:r>
    </w:p>
    <w:p w:rsidR="00204682" w:rsidRDefault="00757200">
      <w:pPr>
        <w:pStyle w:val="180"/>
        <w:framePr w:w="6144" w:h="9386" w:hRule="exact" w:wrap="none" w:vAnchor="page" w:hAnchor="page" w:x="1136" w:y="1327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50" w:lineRule="exact"/>
        <w:ind w:left="380" w:right="20"/>
        <w:jc w:val="left"/>
      </w:pPr>
      <w:r>
        <w:t>заходи зі збільшення ємності мисливських угідь під час проведення</w:t>
      </w:r>
      <w:r w:rsidR="004315CA">
        <w:t xml:space="preserve"> </w:t>
      </w:r>
      <w:r>
        <w:t>лісогосподарських, сільськогосподарських, гідромеліоративних та</w:t>
      </w:r>
    </w:p>
    <w:p w:rsidR="00204682" w:rsidRDefault="004315CA">
      <w:pPr>
        <w:pStyle w:val="40"/>
        <w:framePr w:w="6192" w:h="289" w:hRule="exact" w:wrap="none" w:vAnchor="page" w:hAnchor="page" w:x="1112" w:y="10819"/>
        <w:shd w:val="clear" w:color="auto" w:fill="auto"/>
        <w:spacing w:line="260" w:lineRule="exact"/>
        <w:jc w:val="center"/>
      </w:pPr>
      <w:r>
        <w:t>1</w:t>
      </w:r>
    </w:p>
    <w:p w:rsidR="00204682" w:rsidRDefault="00204682">
      <w:pPr>
        <w:rPr>
          <w:sz w:val="2"/>
          <w:szCs w:val="2"/>
        </w:rPr>
        <w:sectPr w:rsidR="0020468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04682" w:rsidRDefault="00757200">
      <w:pPr>
        <w:pStyle w:val="180"/>
        <w:framePr w:w="6144" w:h="9852" w:hRule="exact" w:wrap="none" w:vAnchor="page" w:hAnchor="page" w:x="1136" w:y="881"/>
        <w:shd w:val="clear" w:color="auto" w:fill="auto"/>
        <w:spacing w:before="0" w:line="250" w:lineRule="exact"/>
        <w:ind w:left="300" w:right="20" w:firstLine="0"/>
        <w:jc w:val="both"/>
      </w:pPr>
      <w:r>
        <w:lastRenderedPageBreak/>
        <w:t>деяких видів інших робіт, які змінюють якість умов існування</w:t>
      </w:r>
      <w:r>
        <w:br/>
        <w:t>мисливських тварин;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кормові та захисні посіви та посадки багаторічних</w:t>
      </w:r>
      <w:r>
        <w:br/>
        <w:t>(сільськогосподарських, деревних чи чагарникових) порід;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створення штучних водойм для диких тварин та заходи з їх</w:t>
      </w:r>
      <w:r>
        <w:br/>
        <w:t>біотехнічного впорядження (за аналогією з ПОК -</w:t>
      </w:r>
      <w:r>
        <w:br/>
        <w:t>природоохоронними комплексами в лісових насадженнях</w:t>
      </w:r>
      <w:r>
        <w:br/>
        <w:t>південного степу України);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50" w:lineRule="exact"/>
        <w:ind w:left="300" w:right="20" w:hanging="300"/>
        <w:jc w:val="both"/>
      </w:pPr>
      <w:r>
        <w:t>створення штучних переходів для забезпечення вільних</w:t>
      </w:r>
      <w:r>
        <w:br/>
        <w:t>міграційних переміщень мисливських тварин;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50" w:lineRule="exact"/>
        <w:ind w:left="300" w:hanging="300"/>
        <w:jc w:val="both"/>
      </w:pPr>
      <w:r>
        <w:t>будівництво штучних гніздівель;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50" w:lineRule="exact"/>
        <w:ind w:left="300" w:hanging="300"/>
        <w:jc w:val="both"/>
      </w:pPr>
      <w:r>
        <w:t>контроль за чисельністю хижаків;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50" w:lineRule="exact"/>
        <w:ind w:left="300" w:hanging="300"/>
        <w:jc w:val="both"/>
      </w:pPr>
      <w:r>
        <w:t>боротьба з незаконним полюванням;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50" w:lineRule="exact"/>
        <w:ind w:left="300" w:hanging="300"/>
        <w:jc w:val="both"/>
      </w:pPr>
      <w:r>
        <w:t>ветеринарно-санітарні заходи;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інші види робіт, що кардинально та на значний (понад сезон)</w:t>
      </w:r>
      <w:r>
        <w:br/>
        <w:t>проміжок часу змінюють якість мисливських угідь.</w:t>
      </w:r>
    </w:p>
    <w:p w:rsidR="00204682" w:rsidRDefault="00757200">
      <w:pPr>
        <w:pStyle w:val="190"/>
        <w:framePr w:w="6144" w:h="9852" w:hRule="exact" w:wrap="none" w:vAnchor="page" w:hAnchor="page" w:x="1136" w:y="881"/>
        <w:shd w:val="clear" w:color="auto" w:fill="auto"/>
        <w:ind w:left="300"/>
      </w:pPr>
      <w:r>
        <w:t>До групи біотехнічних заходів групи Б відносяться: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50" w:lineRule="exact"/>
        <w:ind w:left="300" w:hanging="300"/>
        <w:jc w:val="both"/>
      </w:pPr>
      <w:r>
        <w:t>штучна зимова підгодівля мисливських тварин;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2"/>
        </w:numPr>
        <w:shd w:val="clear" w:color="auto" w:fill="auto"/>
        <w:tabs>
          <w:tab w:val="left" w:pos="283"/>
        </w:tabs>
        <w:spacing w:before="0" w:line="250" w:lineRule="exact"/>
        <w:ind w:left="300" w:right="20" w:hanging="300"/>
        <w:jc w:val="both"/>
      </w:pPr>
      <w:r>
        <w:t>тимчасове збільшення кормових та захисних умов (використання</w:t>
      </w:r>
      <w:r>
        <w:br/>
        <w:t>порубочних залишків на лісосіках, однорічних посівів або посадок</w:t>
      </w:r>
      <w:r>
        <w:br/>
        <w:t>кормових рослин; спорудження тимчасових сховищ для дичини,</w:t>
      </w:r>
      <w:r>
        <w:br/>
        <w:t>тощо);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50" w:lineRule="exact"/>
        <w:ind w:left="300" w:hanging="300"/>
        <w:jc w:val="both"/>
      </w:pPr>
      <w:r>
        <w:t>створення тимчасових водопоїв;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50" w:lineRule="exact"/>
        <w:ind w:left="300" w:hanging="300"/>
        <w:jc w:val="both"/>
      </w:pPr>
      <w:r>
        <w:t>покращення доступності кормів та водопоїв;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50" w:lineRule="exact"/>
        <w:ind w:left="300" w:right="20" w:hanging="300"/>
        <w:jc w:val="both"/>
      </w:pPr>
      <w:r>
        <w:t>скорочення негативної дії фактору турбування (регулювання</w:t>
      </w:r>
      <w:r>
        <w:br/>
        <w:t>інтенсивності випасу худоби, рекреаційного навантаження тощо);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2"/>
        </w:numPr>
        <w:shd w:val="clear" w:color="auto" w:fill="auto"/>
        <w:tabs>
          <w:tab w:val="left" w:pos="283"/>
        </w:tabs>
        <w:spacing w:before="0" w:line="250" w:lineRule="exact"/>
        <w:ind w:left="300" w:right="20" w:hanging="300"/>
        <w:jc w:val="both"/>
      </w:pPr>
      <w:r>
        <w:t>засоби охорони умов мешкання диких тварин (заборона весняного</w:t>
      </w:r>
      <w:r>
        <w:br/>
        <w:t>випалювання рослинності та порубочних залишків, обладнання</w:t>
      </w:r>
      <w:r>
        <w:br/>
        <w:t>сільськогосподарських агрегатів відлякуючими пристроями та</w:t>
      </w:r>
      <w:r>
        <w:br/>
        <w:t>дотримання біотехнічних заходів збирання врожаю в умовах</w:t>
      </w:r>
      <w:r>
        <w:br/>
        <w:t>польових мисливських угідь тощо);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50" w:lineRule="exact"/>
        <w:ind w:left="300" w:right="20" w:hanging="300"/>
        <w:jc w:val="both"/>
      </w:pPr>
      <w:r>
        <w:t>тимчасове покращення захисних властивостей угідь шляхом</w:t>
      </w:r>
      <w:r>
        <w:br/>
        <w:t>заборони відвідувань місць виведення молодняку - створення</w:t>
      </w:r>
      <w:r>
        <w:br/>
        <w:t>“островків спасіння”;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інші види робіт з тимчасового покращення умов існування</w:t>
      </w:r>
      <w:r>
        <w:br/>
        <w:t>мисливських тварин.</w:t>
      </w:r>
    </w:p>
    <w:p w:rsidR="00204682" w:rsidRDefault="00757200" w:rsidP="004315CA">
      <w:pPr>
        <w:pStyle w:val="180"/>
        <w:framePr w:w="6144" w:h="9852" w:hRule="exact" w:wrap="none" w:vAnchor="page" w:hAnchor="page" w:x="1136" w:y="881"/>
        <w:shd w:val="clear" w:color="auto" w:fill="auto"/>
        <w:spacing w:before="0" w:line="250" w:lineRule="exact"/>
        <w:ind w:left="300" w:firstLine="0"/>
        <w:jc w:val="both"/>
      </w:pPr>
      <w:r>
        <w:t>За іншою класифікацією біотехнічні заходи групуються, виходячи</w:t>
      </w:r>
      <w:r w:rsidR="004315CA">
        <w:t xml:space="preserve"> </w:t>
      </w:r>
      <w:r>
        <w:t>з їх спорідненості як у теоретичному, так і у практичному відношенні.</w:t>
      </w:r>
    </w:p>
    <w:p w:rsidR="00204682" w:rsidRDefault="00757200">
      <w:pPr>
        <w:pStyle w:val="180"/>
        <w:framePr w:w="6144" w:h="9852" w:hRule="exact" w:wrap="none" w:vAnchor="page" w:hAnchor="page" w:x="1136" w:y="881"/>
        <w:shd w:val="clear" w:color="auto" w:fill="auto"/>
        <w:spacing w:before="0" w:line="250" w:lineRule="exact"/>
        <w:ind w:left="300" w:hanging="300"/>
        <w:jc w:val="both"/>
      </w:pPr>
      <w:r>
        <w:t>При такому підході виділяють три блоки біотехнічних заходів і</w:t>
      </w:r>
    </w:p>
    <w:p w:rsidR="00204682" w:rsidRDefault="004315CA">
      <w:pPr>
        <w:pStyle w:val="40"/>
        <w:framePr w:w="6187" w:h="288" w:hRule="exact" w:wrap="none" w:vAnchor="page" w:hAnchor="page" w:x="1112" w:y="10787"/>
        <w:shd w:val="clear" w:color="auto" w:fill="auto"/>
        <w:spacing w:line="260" w:lineRule="exact"/>
        <w:ind w:left="20"/>
        <w:jc w:val="center"/>
      </w:pPr>
      <w:r>
        <w:t>2</w:t>
      </w:r>
    </w:p>
    <w:p w:rsidR="00204682" w:rsidRDefault="00204682">
      <w:pPr>
        <w:rPr>
          <w:sz w:val="2"/>
          <w:szCs w:val="2"/>
        </w:rPr>
        <w:sectPr w:rsidR="0020468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04682" w:rsidRDefault="00757200">
      <w:pPr>
        <w:pStyle w:val="180"/>
        <w:framePr w:w="6144" w:h="9852" w:hRule="exact" w:wrap="none" w:vAnchor="page" w:hAnchor="page" w:x="1136" w:y="881"/>
        <w:shd w:val="clear" w:color="auto" w:fill="auto"/>
        <w:spacing w:before="0" w:line="250" w:lineRule="exact"/>
        <w:ind w:right="20" w:firstLine="0"/>
        <w:jc w:val="both"/>
      </w:pPr>
      <w:r>
        <w:lastRenderedPageBreak/>
        <w:t>біотехнії загалом: організаційний, технологічний, мисливсько-</w:t>
      </w:r>
      <w:r>
        <w:br/>
        <w:t>господарський (спеціальний).</w:t>
      </w:r>
    </w:p>
    <w:p w:rsidR="00204682" w:rsidRPr="004315CA" w:rsidRDefault="00757200">
      <w:pPr>
        <w:pStyle w:val="180"/>
        <w:framePr w:w="6144" w:h="9852" w:hRule="exact" w:wrap="none" w:vAnchor="page" w:hAnchor="page" w:x="1136" w:y="881"/>
        <w:shd w:val="clear" w:color="auto" w:fill="auto"/>
        <w:spacing w:before="0" w:line="250" w:lineRule="exact"/>
        <w:ind w:firstLine="300"/>
        <w:jc w:val="both"/>
        <w:rPr>
          <w:b/>
        </w:rPr>
      </w:pPr>
      <w:r w:rsidRPr="004315CA">
        <w:rPr>
          <w:b/>
        </w:rPr>
        <w:t>Основні напрямки сучасної біотехнії є такі як: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покращення умов існування тварин в критичні періоди року та в</w:t>
      </w:r>
      <w:r>
        <w:br/>
        <w:t>екстремальних ситуаціях (кормові та захисні властивості території,</w:t>
      </w:r>
      <w:r>
        <w:br/>
        <w:t>послаблення дії хижаків тощо);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3"/>
        </w:tabs>
        <w:spacing w:before="0" w:line="250" w:lineRule="exact"/>
        <w:ind w:left="300" w:right="20" w:hanging="300"/>
        <w:jc w:val="both"/>
      </w:pPr>
      <w:r>
        <w:t>докорінне збільшення екологічної ємності угідь (спеціальні</w:t>
      </w:r>
      <w:r>
        <w:br/>
        <w:t>біотехнічні рубки, меліорація водних угідь, посадки, посіви, штучні</w:t>
      </w:r>
      <w:r>
        <w:br/>
        <w:t>водойми тощо);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профілактика захворювань та інші заходи для скорочення</w:t>
      </w:r>
      <w:r>
        <w:br/>
        <w:t>смертності тварин;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послаблення дії антропогенних факторів, охорона мисливських</w:t>
      </w:r>
      <w:r>
        <w:br/>
        <w:t>тварин від “фактору турбування”, попередження їх загибелі при</w:t>
      </w:r>
      <w:r>
        <w:br/>
        <w:t>стихійних лихах, від транспорту, сільськогосподарських</w:t>
      </w:r>
      <w:r>
        <w:br/>
        <w:t>механізмів, отрутохімікатів;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раціоналізація режимів добування мисливських тварин для</w:t>
      </w:r>
      <w:r>
        <w:br/>
        <w:t>управління їх популяціями шляхом створення оптимальної</w:t>
      </w:r>
      <w:r>
        <w:br/>
        <w:t>щільності, оптимальної вікової, статевої, просторової структури;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меліорація мисливських угідь шляхом забезпечення їх мозаїчності,</w:t>
      </w:r>
      <w:r>
        <w:br/>
        <w:t>створення захисних умов, збільшення запасів і забезпечення</w:t>
      </w:r>
      <w:r>
        <w:br/>
        <w:t>доступності кормових ресурсів;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hanging="300"/>
        <w:jc w:val="both"/>
      </w:pPr>
      <w:r>
        <w:t>розселення та реакліматизація мисливських тварин;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регулювання чисельності хижаків і боротьба з шкідливими</w:t>
      </w:r>
      <w:r>
        <w:br/>
        <w:t>тваринами. Основні проблеми, що їх розробляє біотехнія: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3"/>
        </w:tabs>
        <w:spacing w:before="0" w:line="250" w:lineRule="exact"/>
        <w:ind w:left="300" w:right="20" w:hanging="300"/>
        <w:jc w:val="both"/>
      </w:pPr>
      <w:r>
        <w:t>технологія, планування, організація біотехнічних заходів, методи і</w:t>
      </w:r>
      <w:r>
        <w:br/>
        <w:t>норми підгодівлі, найбільш раціональні корми;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шляхи покрашення захисних властивостей угідь різних типів,</w:t>
      </w:r>
      <w:r>
        <w:br/>
        <w:t>способи і умови створення реміз, зон спокою, захисних лісосмуг;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hanging="300"/>
        <w:jc w:val="both"/>
      </w:pPr>
      <w:r>
        <w:t>аналіз ефективності та рентабельності біотехнічних заходів;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збереження рідкісних видів дикої фауни, відновлення їх</w:t>
      </w:r>
      <w:r>
        <w:br/>
        <w:t>чисельності до науково-обґрунтованої, господарсько-доцільної;</w:t>
      </w:r>
    </w:p>
    <w:p w:rsidR="00204682" w:rsidRDefault="00757200">
      <w:pPr>
        <w:pStyle w:val="180"/>
        <w:framePr w:w="6144" w:h="9852" w:hRule="exact" w:wrap="none" w:vAnchor="page" w:hAnchor="page" w:x="1136" w:y="881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50" w:lineRule="exact"/>
        <w:ind w:left="300" w:right="20" w:hanging="300"/>
        <w:jc w:val="both"/>
      </w:pPr>
      <w:r>
        <w:t>підтримання чисельності мисливських видів на високому рівні,</w:t>
      </w:r>
      <w:r>
        <w:br/>
        <w:t>примноження ресурсів державного мисливського фонду,</w:t>
      </w:r>
      <w:r>
        <w:br/>
        <w:t>підвищення ефективності його використання, селекція тварин.</w:t>
      </w:r>
    </w:p>
    <w:p w:rsidR="00204682" w:rsidRDefault="00757200">
      <w:pPr>
        <w:pStyle w:val="180"/>
        <w:framePr w:w="6144" w:h="9852" w:hRule="exact" w:wrap="none" w:vAnchor="page" w:hAnchor="page" w:x="1136" w:y="881"/>
        <w:shd w:val="clear" w:color="auto" w:fill="auto"/>
        <w:spacing w:before="0" w:line="250" w:lineRule="exact"/>
        <w:ind w:right="20" w:firstLine="300"/>
        <w:jc w:val="both"/>
      </w:pPr>
      <w:r>
        <w:t>Планування і проведення біотехнічних заходів потребує</w:t>
      </w:r>
      <w:r>
        <w:br/>
        <w:t>попереднього наукового обґрунтування, виявлення видового, вікового</w:t>
      </w:r>
      <w:r>
        <w:br/>
        <w:t>і статевого складу популяції, обліку і прогнозу чисельності диких</w:t>
      </w:r>
      <w:r>
        <w:br/>
        <w:t>тварин. Особливе значення має визначення оптимальної структури</w:t>
      </w:r>
      <w:r>
        <w:br/>
        <w:t>популяцій, яка є запорукою їх високої біологічної стабільності і</w:t>
      </w:r>
    </w:p>
    <w:p w:rsidR="00204682" w:rsidRDefault="004315CA">
      <w:pPr>
        <w:pStyle w:val="40"/>
        <w:framePr w:w="6182" w:h="289" w:hRule="exact" w:wrap="none" w:vAnchor="page" w:hAnchor="page" w:x="1112" w:y="10787"/>
        <w:shd w:val="clear" w:color="auto" w:fill="auto"/>
        <w:spacing w:line="260" w:lineRule="exact"/>
        <w:jc w:val="center"/>
      </w:pPr>
      <w:r>
        <w:t>3</w:t>
      </w:r>
    </w:p>
    <w:p w:rsidR="00204682" w:rsidRDefault="00204682">
      <w:pPr>
        <w:rPr>
          <w:sz w:val="2"/>
          <w:szCs w:val="2"/>
        </w:rPr>
        <w:sectPr w:rsidR="0020468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04682" w:rsidRDefault="00757200">
      <w:pPr>
        <w:pStyle w:val="180"/>
        <w:framePr w:w="6437" w:h="3083" w:hRule="exact" w:wrap="none" w:vAnchor="page" w:hAnchor="page" w:x="990" w:y="881"/>
        <w:shd w:val="clear" w:color="auto" w:fill="auto"/>
        <w:spacing w:before="0" w:line="250" w:lineRule="exact"/>
        <w:ind w:left="500" w:hanging="360"/>
        <w:jc w:val="left"/>
      </w:pPr>
      <w:r>
        <w:lastRenderedPageBreak/>
        <w:t>одночасно - високої продуктивності.</w:t>
      </w:r>
    </w:p>
    <w:p w:rsidR="00204682" w:rsidRPr="004315CA" w:rsidRDefault="00757200">
      <w:pPr>
        <w:pStyle w:val="180"/>
        <w:framePr w:w="6437" w:h="3083" w:hRule="exact" w:wrap="none" w:vAnchor="page" w:hAnchor="page" w:x="990" w:y="881"/>
        <w:shd w:val="clear" w:color="auto" w:fill="auto"/>
        <w:spacing w:before="0" w:line="250" w:lineRule="exact"/>
        <w:ind w:left="140" w:right="140" w:firstLine="360"/>
        <w:jc w:val="left"/>
        <w:rPr>
          <w:b/>
        </w:rPr>
      </w:pPr>
      <w:r w:rsidRPr="004315CA">
        <w:rPr>
          <w:b/>
        </w:rPr>
        <w:t>При плануванні біотехнічних заходів враховуються такі групи</w:t>
      </w:r>
      <w:r w:rsidR="004315CA" w:rsidRPr="004315CA">
        <w:rPr>
          <w:b/>
        </w:rPr>
        <w:t xml:space="preserve"> </w:t>
      </w:r>
      <w:r w:rsidRPr="004315CA">
        <w:rPr>
          <w:b/>
        </w:rPr>
        <w:t>факторів:</w:t>
      </w:r>
    </w:p>
    <w:p w:rsidR="00204682" w:rsidRDefault="00757200">
      <w:pPr>
        <w:pStyle w:val="180"/>
        <w:framePr w:w="6437" w:h="3083" w:hRule="exact" w:wrap="none" w:vAnchor="page" w:hAnchor="page" w:x="990" w:y="881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50" w:lineRule="exact"/>
        <w:ind w:left="500" w:right="140" w:hanging="360"/>
        <w:jc w:val="left"/>
      </w:pPr>
      <w:r>
        <w:t>загальна екологічна ситуація (стан природного середовища, його</w:t>
      </w:r>
      <w:r w:rsidR="004315CA">
        <w:t xml:space="preserve"> </w:t>
      </w:r>
      <w:r>
        <w:t>якість для конкретної групи тварин, потреба покращення);</w:t>
      </w:r>
    </w:p>
    <w:p w:rsidR="00204682" w:rsidRDefault="00757200">
      <w:pPr>
        <w:pStyle w:val="180"/>
        <w:framePr w:w="6437" w:h="3083" w:hRule="exact" w:wrap="none" w:vAnchor="page" w:hAnchor="page" w:x="990" w:y="881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50" w:lineRule="exact"/>
        <w:ind w:left="500" w:right="140" w:hanging="360"/>
        <w:jc w:val="left"/>
      </w:pPr>
      <w:r>
        <w:t>об’єкт біотехнічного впливу: вид (види), склад, чисельність і стан</w:t>
      </w:r>
      <w:r w:rsidR="004315CA">
        <w:t xml:space="preserve"> </w:t>
      </w:r>
      <w:r>
        <w:t>популяції (популяцій).</w:t>
      </w:r>
    </w:p>
    <w:p w:rsidR="00204682" w:rsidRDefault="00757200">
      <w:pPr>
        <w:pStyle w:val="180"/>
        <w:framePr w:w="6437" w:h="3083" w:hRule="exact" w:wrap="none" w:vAnchor="page" w:hAnchor="page" w:x="990" w:y="881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50" w:lineRule="exact"/>
        <w:ind w:left="500" w:hanging="360"/>
        <w:jc w:val="left"/>
      </w:pPr>
      <w:r>
        <w:t>основні фактори, що лімітують чисельність тварин;</w:t>
      </w:r>
    </w:p>
    <w:p w:rsidR="00204682" w:rsidRDefault="00757200">
      <w:pPr>
        <w:pStyle w:val="180"/>
        <w:framePr w:w="6437" w:h="3083" w:hRule="exact" w:wrap="none" w:vAnchor="page" w:hAnchor="page" w:x="990" w:y="881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50" w:lineRule="exact"/>
        <w:ind w:left="500" w:right="140" w:hanging="360"/>
        <w:jc w:val="left"/>
      </w:pPr>
      <w:r>
        <w:t>рівень природокористування (охорона тварин, здійснювані</w:t>
      </w:r>
      <w:r w:rsidR="004315CA">
        <w:t xml:space="preserve"> </w:t>
      </w:r>
      <w:r>
        <w:t>біотехнічні заходи, полювання та інше).</w:t>
      </w:r>
    </w:p>
    <w:p w:rsidR="00204682" w:rsidRDefault="00757200">
      <w:pPr>
        <w:pStyle w:val="180"/>
        <w:framePr w:w="6437" w:h="3083" w:hRule="exact" w:wrap="none" w:vAnchor="page" w:hAnchor="page" w:x="990" w:y="881"/>
        <w:shd w:val="clear" w:color="auto" w:fill="auto"/>
        <w:spacing w:before="0" w:line="250" w:lineRule="exact"/>
        <w:ind w:left="140" w:right="140" w:firstLine="360"/>
        <w:jc w:val="left"/>
      </w:pPr>
      <w:r>
        <w:t>Регіональна регламентація основних біотехнічних заходів</w:t>
      </w:r>
      <w:r w:rsidR="004315CA">
        <w:t xml:space="preserve"> </w:t>
      </w:r>
      <w:r>
        <w:t>наведена в т</w:t>
      </w:r>
      <w:r w:rsidR="004315CA">
        <w:t>аблиці 1</w:t>
      </w:r>
    </w:p>
    <w:p w:rsidR="00204682" w:rsidRDefault="00757200">
      <w:pPr>
        <w:pStyle w:val="180"/>
        <w:framePr w:w="6437" w:h="566" w:hRule="exact" w:wrap="none" w:vAnchor="page" w:hAnchor="page" w:x="990" w:y="4023"/>
        <w:shd w:val="clear" w:color="auto" w:fill="auto"/>
        <w:spacing w:before="0" w:line="254" w:lineRule="exact"/>
        <w:ind w:left="140" w:right="140" w:firstLine="360"/>
        <w:jc w:val="left"/>
      </w:pPr>
      <w:r>
        <w:t>Таблиця</w:t>
      </w:r>
      <w:r w:rsidR="004315CA">
        <w:t xml:space="preserve"> 1.</w:t>
      </w:r>
      <w:r>
        <w:t xml:space="preserve"> - Регіональна регламентація основних біотехнічних</w:t>
      </w:r>
      <w:r w:rsidR="004315CA">
        <w:t xml:space="preserve"> </w:t>
      </w:r>
      <w:r>
        <w:t>заходів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04"/>
        <w:gridCol w:w="605"/>
        <w:gridCol w:w="610"/>
        <w:gridCol w:w="2933"/>
      </w:tblGrid>
      <w:tr w:rsidR="00204682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60" w:line="180" w:lineRule="exact"/>
              <w:ind w:left="160" w:firstLine="0"/>
            </w:pPr>
            <w:r>
              <w:rPr>
                <w:rStyle w:val="9pt0pt"/>
              </w:rPr>
              <w:t>№</w:t>
            </w:r>
          </w:p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60" w:after="0" w:line="180" w:lineRule="exact"/>
              <w:ind w:left="160" w:firstLine="0"/>
            </w:pPr>
            <w:r>
              <w:rPr>
                <w:rStyle w:val="9pt0pt"/>
              </w:rPr>
              <w:t>з/п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0pt"/>
              </w:rPr>
              <w:t>Лісомисливська</w:t>
            </w:r>
          </w:p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0pt"/>
              </w:rPr>
              <w:t>область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60" w:line="180" w:lineRule="exact"/>
              <w:ind w:left="160" w:firstLine="0"/>
            </w:pPr>
            <w:r>
              <w:rPr>
                <w:rStyle w:val="9pt0pt"/>
              </w:rPr>
              <w:t>Група</w:t>
            </w:r>
          </w:p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60" w:after="0" w:line="180" w:lineRule="exact"/>
              <w:ind w:left="160" w:firstLine="0"/>
            </w:pPr>
            <w:r>
              <w:rPr>
                <w:rStyle w:val="9pt0pt"/>
              </w:rPr>
              <w:t>заходів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40" w:firstLine="0"/>
            </w:pPr>
            <w:r>
              <w:rPr>
                <w:rStyle w:val="9pt0pt"/>
              </w:rPr>
              <w:t>№ заходу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Термін виконання, місяць року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9pt0pt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Поліська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І-ІІ, ІХ-ХІІ,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ІУ-У,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706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9pt0pt"/>
              </w:rPr>
              <w:t>І-ІІ, ХІ-ХІІ - використання</w:t>
            </w:r>
            <w:r>
              <w:rPr>
                <w:rStyle w:val="9pt0pt"/>
              </w:rPr>
              <w:br/>
              <w:t>порубочних залишків;</w:t>
            </w:r>
          </w:p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9pt0pt"/>
              </w:rPr>
              <w:t>ІУ-У - посів, посадка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ХІІ-І,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особливо ІУ-У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ІІІ-У, УІІІ-ІХ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9pt0pt"/>
              </w:rPr>
              <w:t>2.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60" w:line="180" w:lineRule="exact"/>
              <w:ind w:left="120" w:firstLine="0"/>
            </w:pPr>
            <w:r>
              <w:rPr>
                <w:rStyle w:val="9pt0pt"/>
              </w:rPr>
              <w:t>Лісостепова</w:t>
            </w:r>
          </w:p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0pt"/>
              </w:rPr>
              <w:t>(правобережна)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5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6014" w:wrap="none" w:vAnchor="page" w:hAnchor="page" w:x="995" w:y="470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6014" w:wrap="none" w:vAnchor="page" w:hAnchor="page" w:x="995" w:y="470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</w:tbl>
    <w:p w:rsidR="00204682" w:rsidRDefault="004315CA">
      <w:pPr>
        <w:pStyle w:val="40"/>
        <w:framePr w:wrap="none" w:vAnchor="page" w:hAnchor="page" w:x="4115" w:y="10791"/>
        <w:shd w:val="clear" w:color="auto" w:fill="auto"/>
        <w:spacing w:line="260" w:lineRule="exact"/>
        <w:ind w:left="20"/>
      </w:pPr>
      <w:r>
        <w:t>4</w:t>
      </w:r>
    </w:p>
    <w:p w:rsidR="00204682" w:rsidRDefault="00204682">
      <w:pPr>
        <w:rPr>
          <w:sz w:val="2"/>
          <w:szCs w:val="2"/>
        </w:rPr>
        <w:sectPr w:rsidR="0020468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04"/>
        <w:gridCol w:w="605"/>
        <w:gridCol w:w="610"/>
        <w:gridCol w:w="2933"/>
      </w:tblGrid>
      <w:tr w:rsidR="00204682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60" w:line="180" w:lineRule="exact"/>
              <w:ind w:left="160" w:firstLine="0"/>
            </w:pPr>
            <w:r>
              <w:rPr>
                <w:rStyle w:val="9pt0pt"/>
                <w:lang w:val="ru-RU"/>
              </w:rPr>
              <w:lastRenderedPageBreak/>
              <w:t>№</w:t>
            </w:r>
          </w:p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60" w:after="0" w:line="180" w:lineRule="exact"/>
              <w:ind w:left="160" w:firstLine="0"/>
            </w:pPr>
            <w:r>
              <w:rPr>
                <w:rStyle w:val="9pt0pt"/>
                <w:lang w:val="ru-RU"/>
              </w:rPr>
              <w:t>з/п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0pt"/>
              </w:rPr>
              <w:t>Лісомисливська</w:t>
            </w:r>
          </w:p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0pt"/>
                <w:lang w:val="ru-RU"/>
              </w:rPr>
              <w:t>область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60" w:line="180" w:lineRule="exact"/>
              <w:ind w:left="160" w:firstLine="0"/>
            </w:pPr>
            <w:r>
              <w:rPr>
                <w:rStyle w:val="9pt0pt"/>
              </w:rPr>
              <w:t>Група</w:t>
            </w:r>
          </w:p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60" w:after="0" w:line="180" w:lineRule="exact"/>
              <w:ind w:left="160" w:firstLine="0"/>
            </w:pPr>
            <w:r>
              <w:rPr>
                <w:rStyle w:val="9pt0pt"/>
              </w:rPr>
              <w:t>заходів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40" w:firstLine="0"/>
            </w:pPr>
            <w:r>
              <w:rPr>
                <w:rStyle w:val="9pt0pt"/>
              </w:rPr>
              <w:t>№ заходу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Термін виконання, місяць року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  <w:rPr>
                <w:sz w:val="10"/>
                <w:szCs w:val="1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особливо ІУ-У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Ш-У, УІІІ-ІХ,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9pt0pt"/>
                <w:lang w:val="ru-RU"/>
              </w:rPr>
              <w:t>3.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60" w:line="180" w:lineRule="exact"/>
              <w:ind w:left="120" w:firstLine="0"/>
            </w:pPr>
            <w:r>
              <w:rPr>
                <w:rStyle w:val="9pt0pt"/>
              </w:rPr>
              <w:t>Лісостепова</w:t>
            </w:r>
          </w:p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60" w:after="0" w:line="180" w:lineRule="exact"/>
              <w:ind w:left="120" w:firstLine="0"/>
            </w:pPr>
            <w:r>
              <w:rPr>
                <w:rStyle w:val="9pt0pt"/>
              </w:rPr>
              <w:t>(лівобережна)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І-ІІ, ІХ-ХІІ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особливо ІУ-У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ІІІ-У, УІІІ-ІХ,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9pt0pt"/>
                <w:lang w:val="ru-RU"/>
              </w:rPr>
              <w:t>4.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60" w:line="180" w:lineRule="exact"/>
              <w:ind w:left="120" w:firstLine="0"/>
            </w:pPr>
            <w:r>
              <w:rPr>
                <w:rStyle w:val="9pt0pt"/>
              </w:rPr>
              <w:t>Степова</w:t>
            </w:r>
          </w:p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60" w:after="0" w:line="180" w:lineRule="exact"/>
              <w:ind w:left="120" w:firstLine="0"/>
            </w:pPr>
            <w:r>
              <w:rPr>
                <w:rStyle w:val="9pt0pt"/>
              </w:rPr>
              <w:t>(північна)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ІІІ-ІУ</w:t>
            </w:r>
          </w:p>
        </w:tc>
      </w:tr>
      <w:tr w:rsidR="00204682">
        <w:trPr>
          <w:trHeight w:hRule="exact" w:val="250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ХІІ-І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ІІІ-У, УІІ-Х, особлива увага</w:t>
            </w:r>
          </w:p>
        </w:tc>
      </w:tr>
      <w:tr w:rsidR="00204682">
        <w:trPr>
          <w:trHeight w:hRule="exact" w:val="4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9pt0pt"/>
                <w:lang w:val="ru-RU"/>
              </w:rPr>
              <w:t>5.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60" w:line="180" w:lineRule="exact"/>
              <w:ind w:left="120" w:firstLine="0"/>
            </w:pPr>
            <w:r>
              <w:rPr>
                <w:rStyle w:val="9pt0pt"/>
              </w:rPr>
              <w:t>Степова</w:t>
            </w:r>
          </w:p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60" w:after="0" w:line="180" w:lineRule="exact"/>
              <w:ind w:left="120" w:firstLine="0"/>
            </w:pPr>
            <w:r>
              <w:rPr>
                <w:rStyle w:val="9pt0pt"/>
              </w:rPr>
              <w:t>(південна)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9pt0pt"/>
              </w:rPr>
              <w:t>І-ІІ, ІХ-ХІІ, для умов суцільних</w:t>
            </w:r>
            <w:r>
              <w:rPr>
                <w:rStyle w:val="9pt0pt"/>
              </w:rPr>
              <w:br/>
              <w:t>соснових масивів</w:t>
            </w:r>
          </w:p>
        </w:tc>
      </w:tr>
      <w:tr w:rsidR="00204682">
        <w:trPr>
          <w:trHeight w:hRule="exact" w:val="47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9pt0pt"/>
              </w:rPr>
              <w:t>І-ІІ, ІХ-ХІІ, для умов суцільних</w:t>
            </w:r>
            <w:r>
              <w:rPr>
                <w:rStyle w:val="9pt0pt"/>
              </w:rPr>
              <w:br/>
              <w:t>соснових масивів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ІІІ-ІУ</w:t>
            </w:r>
          </w:p>
        </w:tc>
      </w:tr>
      <w:tr w:rsidR="00204682">
        <w:trPr>
          <w:trHeight w:hRule="exact" w:val="25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9691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9691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І-ІІ, особлива увага</w:t>
            </w:r>
          </w:p>
        </w:tc>
      </w:tr>
    </w:tbl>
    <w:p w:rsidR="00204682" w:rsidRDefault="004315CA">
      <w:pPr>
        <w:pStyle w:val="40"/>
        <w:framePr w:wrap="none" w:vAnchor="page" w:hAnchor="page" w:x="4129" w:y="10791"/>
        <w:shd w:val="clear" w:color="auto" w:fill="auto"/>
        <w:spacing w:line="260" w:lineRule="exact"/>
        <w:ind w:left="20"/>
      </w:pPr>
      <w:r>
        <w:rPr>
          <w:lang w:val="ru-RU"/>
        </w:rPr>
        <w:t>5</w:t>
      </w:r>
    </w:p>
    <w:p w:rsidR="00204682" w:rsidRDefault="00204682">
      <w:pPr>
        <w:rPr>
          <w:sz w:val="2"/>
          <w:szCs w:val="2"/>
        </w:rPr>
        <w:sectPr w:rsidR="0020468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04"/>
        <w:gridCol w:w="605"/>
        <w:gridCol w:w="610"/>
        <w:gridCol w:w="2933"/>
      </w:tblGrid>
      <w:tr w:rsidR="00204682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60" w:line="180" w:lineRule="exact"/>
              <w:ind w:left="160" w:firstLine="0"/>
            </w:pPr>
            <w:r>
              <w:rPr>
                <w:rStyle w:val="9pt0pt"/>
              </w:rPr>
              <w:lastRenderedPageBreak/>
              <w:t>№</w:t>
            </w:r>
          </w:p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60" w:after="0" w:line="180" w:lineRule="exact"/>
              <w:ind w:left="160" w:firstLine="0"/>
            </w:pPr>
            <w:r>
              <w:rPr>
                <w:rStyle w:val="9pt0pt"/>
              </w:rPr>
              <w:t>з/п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0pt"/>
              </w:rPr>
              <w:t>Лісомисливська</w:t>
            </w:r>
          </w:p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0pt"/>
              </w:rPr>
              <w:t>область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60" w:line="180" w:lineRule="exact"/>
              <w:ind w:left="160" w:firstLine="0"/>
            </w:pPr>
            <w:r>
              <w:rPr>
                <w:rStyle w:val="9pt0pt"/>
              </w:rPr>
              <w:t>Група</w:t>
            </w:r>
          </w:p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60" w:after="0" w:line="180" w:lineRule="exact"/>
              <w:ind w:left="160" w:firstLine="0"/>
            </w:pPr>
            <w:r>
              <w:rPr>
                <w:rStyle w:val="9pt0pt"/>
              </w:rPr>
              <w:t>заходів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40" w:firstLine="0"/>
            </w:pPr>
            <w:r>
              <w:rPr>
                <w:rStyle w:val="9pt0pt"/>
              </w:rPr>
              <w:t>№ заходу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Термін виконання, місяць року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  <w:rPr>
                <w:sz w:val="10"/>
                <w:szCs w:val="1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ХІІ-І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ІІІ-У, УІІ-ІХ, особлива увага</w:t>
            </w:r>
          </w:p>
        </w:tc>
      </w:tr>
      <w:tr w:rsidR="00204682">
        <w:trPr>
          <w:trHeight w:hRule="exact" w:val="47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9pt0pt"/>
              </w:rPr>
              <w:t>ІІІ-У, для умов суцільних</w:t>
            </w:r>
            <w:r>
              <w:rPr>
                <w:rStyle w:val="9pt0pt"/>
              </w:rPr>
              <w:br/>
              <w:t>соснових масивів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9pt0pt"/>
              </w:rPr>
              <w:t>6.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0pt"/>
              </w:rPr>
              <w:t>Карпатська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І-ІІ, ІХ-ХІІ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ІУ-У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Х-ХІІ, І-ІІІ, особлива увага</w:t>
            </w:r>
          </w:p>
        </w:tc>
      </w:tr>
      <w:tr w:rsidR="00204682">
        <w:trPr>
          <w:trHeight w:hRule="exact" w:val="706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9pt0pt"/>
              </w:rPr>
              <w:t>І-ІІІ, ХІ-ХІІ - використання</w:t>
            </w:r>
            <w:r>
              <w:rPr>
                <w:rStyle w:val="9pt0pt"/>
              </w:rPr>
              <w:br/>
              <w:t>порубочних залишків; ІУ-У -</w:t>
            </w:r>
            <w:r>
              <w:rPr>
                <w:rStyle w:val="9pt0pt"/>
              </w:rPr>
              <w:br/>
              <w:t>посів, посадка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Х-ХІІ, І-ІІІ,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9pt0pt"/>
              </w:rPr>
              <w:t>7.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Гірський Крим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І-ІІ, Х-ХІІ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ІІІ-У, при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бродячі собаки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В разі необхідності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І-ХІІ, особлива увага</w:t>
            </w:r>
          </w:p>
        </w:tc>
      </w:tr>
      <w:tr w:rsidR="00204682">
        <w:trPr>
          <w:trHeight w:hRule="exact" w:val="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ІІІ-У, УІІ-Х</w:t>
            </w:r>
          </w:p>
        </w:tc>
      </w:tr>
      <w:tr w:rsidR="00204682">
        <w:trPr>
          <w:trHeight w:hRule="exact" w:val="25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204682">
            <w:pPr>
              <w:framePr w:w="6427" w:h="8698" w:wrap="none" w:vAnchor="page" w:hAnchor="page" w:x="995" w:y="919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82" w:rsidRDefault="00757200">
            <w:pPr>
              <w:pStyle w:val="1"/>
              <w:framePr w:w="6427" w:h="8698" w:wrap="none" w:vAnchor="page" w:hAnchor="page" w:x="995" w:y="919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ІІІ-У, особлива увага</w:t>
            </w:r>
          </w:p>
        </w:tc>
      </w:tr>
    </w:tbl>
    <w:p w:rsidR="00204682" w:rsidRDefault="00757200">
      <w:pPr>
        <w:pStyle w:val="180"/>
        <w:framePr w:w="6437" w:h="869" w:hRule="exact" w:wrap="none" w:vAnchor="page" w:hAnchor="page" w:x="990" w:y="9803"/>
        <w:shd w:val="clear" w:color="auto" w:fill="auto"/>
        <w:spacing w:before="0" w:after="72" w:line="180" w:lineRule="exact"/>
        <w:ind w:right="100" w:firstLine="0"/>
      </w:pPr>
      <w:r>
        <w:t>Хід роботи</w:t>
      </w:r>
    </w:p>
    <w:p w:rsidR="00204682" w:rsidRDefault="00757200" w:rsidP="004315CA">
      <w:pPr>
        <w:pStyle w:val="180"/>
        <w:framePr w:w="6437" w:h="869" w:hRule="exact" w:wrap="none" w:vAnchor="page" w:hAnchor="page" w:x="990" w:y="9803"/>
        <w:shd w:val="clear" w:color="auto" w:fill="auto"/>
        <w:spacing w:before="0" w:line="264" w:lineRule="exact"/>
        <w:ind w:left="80" w:right="100" w:firstLine="0"/>
        <w:jc w:val="left"/>
      </w:pPr>
      <w:r>
        <w:rPr>
          <w:rStyle w:val="180pt"/>
        </w:rPr>
        <w:t>Завдання 1.</w:t>
      </w:r>
      <w:r>
        <w:t xml:space="preserve"> Дати визначення предмету біотехнія, визначити</w:t>
      </w:r>
      <w:r w:rsidR="004315CA">
        <w:t xml:space="preserve"> основний зміст, мету </w:t>
      </w:r>
      <w:r>
        <w:t xml:space="preserve">та завдання мисливської біотехнії. </w:t>
      </w:r>
    </w:p>
    <w:p w:rsidR="00204682" w:rsidRDefault="004315CA">
      <w:pPr>
        <w:pStyle w:val="40"/>
        <w:framePr w:w="6173" w:h="289" w:hRule="exact" w:wrap="none" w:vAnchor="page" w:hAnchor="page" w:x="1124" w:y="10820"/>
        <w:shd w:val="clear" w:color="auto" w:fill="auto"/>
        <w:spacing w:line="260" w:lineRule="exact"/>
        <w:jc w:val="center"/>
      </w:pPr>
      <w:r>
        <w:t>6</w:t>
      </w:r>
    </w:p>
    <w:p w:rsidR="00204682" w:rsidRDefault="00204682">
      <w:pPr>
        <w:rPr>
          <w:sz w:val="2"/>
          <w:szCs w:val="2"/>
        </w:rPr>
        <w:sectPr w:rsidR="0020468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04682" w:rsidRDefault="004315CA" w:rsidP="004315CA">
      <w:pPr>
        <w:pStyle w:val="180"/>
        <w:framePr w:w="6134" w:h="5366" w:hRule="exact" w:wrap="none" w:vAnchor="page" w:hAnchor="page" w:x="1141" w:y="881"/>
        <w:shd w:val="clear" w:color="auto" w:fill="auto"/>
        <w:spacing w:before="0" w:line="264" w:lineRule="exact"/>
        <w:ind w:left="80" w:right="100" w:firstLine="0"/>
        <w:jc w:val="both"/>
      </w:pPr>
      <w:r>
        <w:lastRenderedPageBreak/>
        <w:t xml:space="preserve">Ознайомитись </w:t>
      </w:r>
      <w:r w:rsidR="00757200">
        <w:t>з існуючими класифікаціями біотехні</w:t>
      </w:r>
      <w:r>
        <w:t xml:space="preserve">чних заходів. Визначити основні </w:t>
      </w:r>
      <w:r w:rsidR="00757200">
        <w:t xml:space="preserve">направлення біотехнії та міжгалузеві зв’язки. </w:t>
      </w:r>
    </w:p>
    <w:p w:rsidR="00204682" w:rsidRDefault="00757200">
      <w:pPr>
        <w:pStyle w:val="180"/>
        <w:framePr w:w="6134" w:h="5366" w:hRule="exact" w:wrap="none" w:vAnchor="page" w:hAnchor="page" w:x="1141" w:y="881"/>
        <w:shd w:val="clear" w:color="auto" w:fill="auto"/>
        <w:spacing w:before="0" w:after="243" w:line="259" w:lineRule="exact"/>
        <w:ind w:left="20" w:firstLine="340"/>
        <w:jc w:val="both"/>
      </w:pPr>
      <w:r>
        <w:rPr>
          <w:rStyle w:val="180pt"/>
        </w:rPr>
        <w:t>Завдання 2.</w:t>
      </w:r>
      <w:r>
        <w:t xml:space="preserve"> Ознайомитись з принципами визначення об’ємів</w:t>
      </w:r>
      <w:r>
        <w:br/>
        <w:t xml:space="preserve">біотехнічних заходів та строків їх проведення. </w:t>
      </w:r>
    </w:p>
    <w:p w:rsidR="00204682" w:rsidRDefault="00757200">
      <w:pPr>
        <w:pStyle w:val="180"/>
        <w:framePr w:w="6134" w:h="5366" w:hRule="exact" w:wrap="none" w:vAnchor="page" w:hAnchor="page" w:x="1141" w:y="881"/>
        <w:shd w:val="clear" w:color="auto" w:fill="auto"/>
        <w:spacing w:before="0" w:after="76" w:line="180" w:lineRule="exact"/>
        <w:ind w:left="20" w:firstLine="0"/>
        <w:jc w:val="both"/>
      </w:pPr>
      <w:bookmarkStart w:id="2" w:name="bookmark1"/>
      <w:r>
        <w:t>Контрольні питання:</w:t>
      </w:r>
      <w:bookmarkEnd w:id="2"/>
    </w:p>
    <w:p w:rsidR="00204682" w:rsidRDefault="00757200">
      <w:pPr>
        <w:pStyle w:val="180"/>
        <w:framePr w:w="6134" w:h="5366" w:hRule="exact" w:wrap="none" w:vAnchor="page" w:hAnchor="page" w:x="1141" w:y="881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259" w:lineRule="exact"/>
        <w:ind w:left="20" w:firstLine="0"/>
        <w:jc w:val="both"/>
      </w:pPr>
      <w:r>
        <w:t>Дати визначення біотехнії.</w:t>
      </w:r>
    </w:p>
    <w:p w:rsidR="00204682" w:rsidRDefault="00757200">
      <w:pPr>
        <w:pStyle w:val="180"/>
        <w:framePr w:w="6134" w:h="5366" w:hRule="exact" w:wrap="none" w:vAnchor="page" w:hAnchor="page" w:x="1141" w:y="881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259" w:lineRule="exact"/>
        <w:ind w:left="20" w:firstLine="0"/>
        <w:jc w:val="both"/>
      </w:pPr>
      <w:r>
        <w:t>Мета та задачі біотехнії</w:t>
      </w:r>
    </w:p>
    <w:p w:rsidR="00204682" w:rsidRDefault="00757200">
      <w:pPr>
        <w:pStyle w:val="180"/>
        <w:framePr w:w="6134" w:h="5366" w:hRule="exact" w:wrap="none" w:vAnchor="page" w:hAnchor="page" w:x="1141" w:y="881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259" w:lineRule="exact"/>
        <w:ind w:left="20" w:firstLine="0"/>
        <w:jc w:val="both"/>
      </w:pPr>
      <w:r>
        <w:t>Класифікація біотехнічних заходів.</w:t>
      </w:r>
    </w:p>
    <w:p w:rsidR="00204682" w:rsidRDefault="00757200">
      <w:pPr>
        <w:pStyle w:val="180"/>
        <w:framePr w:w="6134" w:h="5366" w:hRule="exact" w:wrap="none" w:vAnchor="page" w:hAnchor="page" w:x="1141" w:y="881"/>
        <w:numPr>
          <w:ilvl w:val="0"/>
          <w:numId w:val="4"/>
        </w:numPr>
        <w:shd w:val="clear" w:color="auto" w:fill="auto"/>
        <w:tabs>
          <w:tab w:val="left" w:pos="303"/>
        </w:tabs>
        <w:spacing w:before="0" w:line="259" w:lineRule="exact"/>
        <w:ind w:left="20" w:firstLine="0"/>
        <w:jc w:val="both"/>
      </w:pPr>
      <w:r>
        <w:t>Які заходи відносяться до групи А?</w:t>
      </w:r>
    </w:p>
    <w:p w:rsidR="00204682" w:rsidRDefault="00757200">
      <w:pPr>
        <w:pStyle w:val="180"/>
        <w:framePr w:w="6134" w:h="5366" w:hRule="exact" w:wrap="none" w:vAnchor="page" w:hAnchor="page" w:x="1141" w:y="881"/>
        <w:numPr>
          <w:ilvl w:val="0"/>
          <w:numId w:val="4"/>
        </w:numPr>
        <w:shd w:val="clear" w:color="auto" w:fill="auto"/>
        <w:tabs>
          <w:tab w:val="left" w:pos="294"/>
        </w:tabs>
        <w:spacing w:before="0" w:line="259" w:lineRule="exact"/>
        <w:ind w:left="20" w:firstLine="0"/>
        <w:jc w:val="both"/>
      </w:pPr>
      <w:r>
        <w:t>Які заходи відносяться до групи Б?</w:t>
      </w:r>
    </w:p>
    <w:p w:rsidR="00204682" w:rsidRDefault="00757200">
      <w:pPr>
        <w:pStyle w:val="180"/>
        <w:framePr w:w="6134" w:h="5366" w:hRule="exact" w:wrap="none" w:vAnchor="page" w:hAnchor="page" w:x="1141" w:y="881"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243" w:line="259" w:lineRule="exact"/>
        <w:ind w:left="340" w:hanging="340"/>
        <w:jc w:val="left"/>
      </w:pPr>
      <w:r>
        <w:t>Від чого залежать об’єми та строки виконання біотехнічних</w:t>
      </w:r>
      <w:r w:rsidR="004315CA">
        <w:t xml:space="preserve"> </w:t>
      </w:r>
      <w:r>
        <w:t>заходів?</w:t>
      </w:r>
    </w:p>
    <w:p w:rsidR="00204682" w:rsidRDefault="00612909">
      <w:pPr>
        <w:pStyle w:val="40"/>
        <w:framePr w:wrap="none" w:vAnchor="page" w:hAnchor="page" w:x="4069" w:y="10791"/>
        <w:shd w:val="clear" w:color="auto" w:fill="auto"/>
        <w:spacing w:line="260" w:lineRule="exact"/>
        <w:ind w:left="20"/>
      </w:pPr>
      <w:r>
        <w:t>7</w:t>
      </w:r>
    </w:p>
    <w:p w:rsidR="00204682" w:rsidRDefault="00204682">
      <w:pPr>
        <w:rPr>
          <w:sz w:val="2"/>
          <w:szCs w:val="2"/>
        </w:rPr>
      </w:pPr>
    </w:p>
    <w:sectPr w:rsidR="00204682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F9" w:rsidRDefault="00646DF9">
      <w:r>
        <w:separator/>
      </w:r>
    </w:p>
  </w:endnote>
  <w:endnote w:type="continuationSeparator" w:id="0">
    <w:p w:rsidR="00646DF9" w:rsidRDefault="0064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F9" w:rsidRDefault="00646DF9"/>
  </w:footnote>
  <w:footnote w:type="continuationSeparator" w:id="0">
    <w:p w:rsidR="00646DF9" w:rsidRDefault="00646D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0C0"/>
    <w:multiLevelType w:val="multilevel"/>
    <w:tmpl w:val="9D369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A7BBC"/>
    <w:multiLevelType w:val="multilevel"/>
    <w:tmpl w:val="65863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50718"/>
    <w:multiLevelType w:val="multilevel"/>
    <w:tmpl w:val="BBCC0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F58BD"/>
    <w:multiLevelType w:val="multilevel"/>
    <w:tmpl w:val="276E1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82"/>
    <w:rsid w:val="00073F69"/>
    <w:rsid w:val="000A7854"/>
    <w:rsid w:val="00204682"/>
    <w:rsid w:val="003561C1"/>
    <w:rsid w:val="004315CA"/>
    <w:rsid w:val="00546910"/>
    <w:rsid w:val="00612909"/>
    <w:rsid w:val="00646DF9"/>
    <w:rsid w:val="00757200"/>
    <w:rsid w:val="00913246"/>
    <w:rsid w:val="00DE1546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1E626-DC84-4476-AA23-8DB79768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180pt">
    <w:name w:val="Основной текст (18) + Курсив;Интервал 0 pt"/>
    <w:basedOn w:val="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4">
    <w:name w:val="Колонтитул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9pt0pt">
    <w:name w:val="Основной текст + 9 pt;Интервал 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320" w:line="0" w:lineRule="atLeast"/>
      <w:ind w:hanging="380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before="180" w:after="18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880" w:after="1860" w:line="355" w:lineRule="exact"/>
      <w:ind w:hanging="420"/>
    </w:pPr>
    <w:rPr>
      <w:rFonts w:ascii="Times New Roman" w:eastAsia="Times New Roman" w:hAnsi="Times New Roman" w:cs="Times New Roman"/>
      <w:spacing w:val="8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Мaksymenko</cp:lastModifiedBy>
  <cp:revision>3</cp:revision>
  <cp:lastPrinted>2024-02-01T10:41:00Z</cp:lastPrinted>
  <dcterms:created xsi:type="dcterms:W3CDTF">2024-02-01T11:15:00Z</dcterms:created>
  <dcterms:modified xsi:type="dcterms:W3CDTF">2024-10-10T09:54:00Z</dcterms:modified>
</cp:coreProperties>
</file>