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0" w:rsidRPr="00304CCB" w:rsidRDefault="00261160" w:rsidP="00261160">
      <w:pPr>
        <w:spacing w:after="0" w:line="240" w:lineRule="auto"/>
        <w:ind w:left="5664" w:firstLine="573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304CCB">
        <w:rPr>
          <w:rFonts w:ascii="Times New Roman" w:hAnsi="Times New Roman"/>
          <w:sz w:val="24"/>
          <w:szCs w:val="24"/>
          <w:lang w:val="uk-UA"/>
        </w:rPr>
        <w:t xml:space="preserve">Додаток 1 </w:t>
      </w:r>
    </w:p>
    <w:p w:rsidR="00DF55C3" w:rsidRPr="00304CCB" w:rsidRDefault="00261160" w:rsidP="00261160">
      <w:pPr>
        <w:tabs>
          <w:tab w:val="left" w:pos="5954"/>
        </w:tabs>
        <w:spacing w:after="0" w:line="240" w:lineRule="auto"/>
        <w:ind w:left="5664" w:firstLine="573"/>
        <w:jc w:val="both"/>
        <w:rPr>
          <w:rFonts w:ascii="Times New Roman" w:hAnsi="Times New Roman"/>
          <w:sz w:val="24"/>
          <w:szCs w:val="24"/>
          <w:lang w:val="uk-UA"/>
        </w:rPr>
      </w:pPr>
      <w:r w:rsidRPr="00304CCB">
        <w:rPr>
          <w:rFonts w:ascii="Times New Roman" w:hAnsi="Times New Roman"/>
          <w:sz w:val="24"/>
          <w:szCs w:val="24"/>
          <w:lang w:val="uk-UA"/>
        </w:rPr>
        <w:t>до наказу від 01.10.2018 № 369</w:t>
      </w:r>
    </w:p>
    <w:bookmarkEnd w:id="0"/>
    <w:p w:rsidR="00261160" w:rsidRPr="00304CCB" w:rsidRDefault="00261160" w:rsidP="00261160">
      <w:pPr>
        <w:spacing w:after="0" w:line="240" w:lineRule="auto"/>
        <w:ind w:left="5664" w:firstLine="709"/>
        <w:jc w:val="both"/>
        <w:rPr>
          <w:rFonts w:ascii="Times New Roman" w:hAnsi="Times New Roman"/>
          <w:lang w:val="uk-UA"/>
        </w:rPr>
      </w:pPr>
    </w:p>
    <w:p w:rsidR="00636A52" w:rsidRPr="00304CCB" w:rsidRDefault="00C74349" w:rsidP="00770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4CCB">
        <w:rPr>
          <w:rFonts w:ascii="Times New Roman" w:hAnsi="Times New Roman"/>
          <w:b/>
          <w:sz w:val="24"/>
          <w:szCs w:val="24"/>
          <w:lang w:val="uk-UA"/>
        </w:rPr>
        <w:t xml:space="preserve">ПРИКЛАДИ </w:t>
      </w:r>
    </w:p>
    <w:p w:rsidR="00C74349" w:rsidRPr="00304CCB" w:rsidRDefault="00C74349" w:rsidP="00770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4CCB">
        <w:rPr>
          <w:rFonts w:ascii="Times New Roman" w:hAnsi="Times New Roman"/>
          <w:b/>
          <w:sz w:val="24"/>
          <w:szCs w:val="24"/>
          <w:lang w:val="uk-UA"/>
        </w:rPr>
        <w:t xml:space="preserve">ОФОРМЛЕННЯ БІБЛІОГРАФІЧНОГО ОПИСУ </w:t>
      </w:r>
    </w:p>
    <w:p w:rsidR="00C74349" w:rsidRPr="00304CCB" w:rsidRDefault="00C74349" w:rsidP="00770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4CCB">
        <w:rPr>
          <w:rFonts w:ascii="Times New Roman" w:hAnsi="Times New Roman"/>
          <w:b/>
          <w:sz w:val="24"/>
          <w:szCs w:val="24"/>
          <w:lang w:val="uk-UA"/>
        </w:rPr>
        <w:t>У СПИСКУ ВИКОРИСТАНИХ ДЖЕРЕЛ</w:t>
      </w:r>
    </w:p>
    <w:p w:rsidR="0013180F" w:rsidRPr="00304CCB" w:rsidRDefault="00222FAA" w:rsidP="00222FA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4CCB">
        <w:rPr>
          <w:rFonts w:ascii="Times New Roman" w:hAnsi="Times New Roman"/>
          <w:b/>
          <w:sz w:val="24"/>
          <w:szCs w:val="24"/>
          <w:lang w:val="uk-UA"/>
        </w:rPr>
        <w:t>з урахуванням Національного стандарту України</w:t>
      </w:r>
      <w:r w:rsidR="00C74349" w:rsidRPr="00304CCB">
        <w:rPr>
          <w:rFonts w:ascii="Times New Roman" w:hAnsi="Times New Roman"/>
          <w:b/>
          <w:sz w:val="24"/>
          <w:szCs w:val="24"/>
          <w:lang w:val="uk-UA"/>
        </w:rPr>
        <w:t xml:space="preserve"> ДСТУ 8302:2015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504"/>
      </w:tblGrid>
      <w:tr w:rsidR="00FD688E" w:rsidRPr="00304CCB" w:rsidTr="00B62487">
        <w:tc>
          <w:tcPr>
            <w:tcW w:w="0" w:type="auto"/>
          </w:tcPr>
          <w:p w:rsidR="00FD688E" w:rsidRPr="00304CCB" w:rsidRDefault="00FD688E" w:rsidP="004F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джерела</w:t>
            </w:r>
          </w:p>
        </w:tc>
        <w:tc>
          <w:tcPr>
            <w:tcW w:w="0" w:type="auto"/>
            <w:vAlign w:val="center"/>
          </w:tcPr>
          <w:p w:rsidR="00FD688E" w:rsidRPr="00304CCB" w:rsidRDefault="00FD688E" w:rsidP="004F4D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FD688E" w:rsidRPr="00304CCB" w:rsidTr="00B62487">
        <w:tc>
          <w:tcPr>
            <w:tcW w:w="0" w:type="auto"/>
          </w:tcPr>
          <w:p w:rsidR="00B62487" w:rsidRPr="00304CCB" w:rsidRDefault="00B20DC4" w:rsidP="004F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Книги</w:t>
            </w:r>
            <w:r w:rsidR="00B62487"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FD688E" w:rsidRPr="00304CCB" w:rsidRDefault="00B62487" w:rsidP="00222FA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Один </w:t>
            </w:r>
            <w:r w:rsidR="00FD688E"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Бичківський О. О.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Міжнародне приватне право : конспект лекцій. Запоріжжя : ЗНУ, 2015. 82 с.</w:t>
            </w:r>
          </w:p>
          <w:p w:rsidR="00FD688E" w:rsidRPr="00304CCB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Бондаренко В. Г.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Немеркнуча слава новітніх запорожців: історія Українського Вільного козацтва на Запоріжжі (1917-1920 рр.). Запоріжжя, 2017. 113 с.</w:t>
            </w:r>
          </w:p>
          <w:p w:rsidR="00FD688E" w:rsidRPr="00304CCB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Бондаренко В. Г.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Український вільнокозацький рух в Україні та на еміграції (1919-1993 рр.) : монографія. Запоріжжя : ЗНУ, 2016. 600 с.</w:t>
            </w:r>
          </w:p>
          <w:p w:rsidR="00FD688E" w:rsidRPr="00304CCB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Вагіна О. М.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Політична етика : навч.-метод. посіб. Запоріжжя : ЗНУ, 2017. 102 с.</w:t>
            </w:r>
          </w:p>
          <w:p w:rsidR="00FD688E" w:rsidRPr="00304CCB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Верлос Н. В.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Конституційне право зарубіжних країн : курс лекцій. Запоріжжя : ЗНУ, 2017. 145 с.</w:t>
            </w:r>
          </w:p>
          <w:p w:rsidR="00FD688E" w:rsidRPr="00304CCB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Горбунова А. В.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економічною захищеністю підприємства: теорія і методологія : монографія. Запоріжжя : ЗНУ, 2017. 240 с.</w:t>
            </w:r>
          </w:p>
          <w:p w:rsidR="00FD688E" w:rsidRPr="00304CCB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Гурська Л. І.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Релігієзнавство : навч. посіб. 2-ге вид., перероб. та доп. Київ : ЦУЛ, 2016. 172 с.</w:t>
            </w:r>
          </w:p>
          <w:p w:rsidR="00FD688E" w:rsidRPr="00304CCB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 О. В.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Професійна свідомість керівника : навч. посіб. Київ : Талком, 2016. 340 с.</w:t>
            </w:r>
          </w:p>
        </w:tc>
      </w:tr>
      <w:tr w:rsidR="00FD688E" w:rsidRPr="00304CCB" w:rsidTr="00B62487">
        <w:tc>
          <w:tcPr>
            <w:tcW w:w="0" w:type="auto"/>
          </w:tcPr>
          <w:p w:rsidR="00FD688E" w:rsidRPr="00304CCB" w:rsidRDefault="00B62487" w:rsidP="004F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Два автори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Аванесова Н. Е., Марченко О. В.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Стратегічне управління підприємством та сучасним містом: теоретико-методичні засади : монографія. Харків : Щедра садиба плюс, 2015. 196 с.</w:t>
            </w:r>
          </w:p>
          <w:p w:rsidR="00FD688E" w:rsidRPr="00304CCB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Батракова Т. І., Калюжна Ю.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Банківські операції : навч. посіб. Запоріжжя : ЗНУ, 2017. 130 с.</w:t>
            </w:r>
          </w:p>
          <w:p w:rsidR="00FD688E" w:rsidRPr="00304CCB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Білобровко Т. І.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, Кожуховська Л. П. Філософія науки й управління освітою : навч.-метод. посіб. Переяслав-Хмельницький, 2015. 166 с.</w:t>
            </w:r>
          </w:p>
          <w:p w:rsidR="00FD688E" w:rsidRPr="00304CCB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Богма О. С., Кисильова І. Ю.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Фінанси : конспект лекцій. Запоріжжя : ЗНУ, 2016.102 с.</w:t>
            </w:r>
          </w:p>
          <w:p w:rsidR="00FD688E" w:rsidRPr="00304CCB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Горошкова Л. А., Волков В. П.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Виробничий менеджмент : навч. посіб. Запоріжжя : ЗНУ, 2016. 131 с.</w:t>
            </w:r>
          </w:p>
          <w:p w:rsidR="00FD688E" w:rsidRPr="00304CCB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Гура О. І., Гура Т. Є.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Психологія управління соціальною організацією : навч. посіб. 2-ге вид., доп. Херсон : ОЛДІ-ПЛЮС, 2015. 212 с.</w:t>
            </w:r>
          </w:p>
        </w:tc>
      </w:tr>
      <w:tr w:rsidR="00FD688E" w:rsidRPr="00304CCB" w:rsidTr="00B62487">
        <w:tc>
          <w:tcPr>
            <w:tcW w:w="0" w:type="auto"/>
          </w:tcPr>
          <w:p w:rsidR="00FD688E" w:rsidRPr="00304CCB" w:rsidRDefault="00B62487" w:rsidP="004F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 автори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Аніловська Г. Я., Марушко Н. С., Стоколоса Т. М.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Інформаційні системи і технології у фінансах : навч. посіб. Львів : Магнолія 2006, 2015. 312 с.</w:t>
            </w:r>
          </w:p>
          <w:p w:rsidR="00FD688E" w:rsidRPr="00304CCB" w:rsidRDefault="00FD688E" w:rsidP="004F4D19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Городовенко В. В., Макаренков О. Л., Сантос М. М. О.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Судові та правоохоронні органи України : навч. посіб. Запоріжжя : ЗНУ, 2016. 206 с.</w:t>
            </w:r>
          </w:p>
          <w:p w:rsidR="00FD688E" w:rsidRPr="00304CCB" w:rsidRDefault="00FD688E" w:rsidP="004F4D19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Кузнєцов М. А., Фоменко К. І., Кузнецов О. І.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Психічні стани студентів у процесі навчально-пізнавальної діяльності : монографія. Харків : ХНПУ, 2015. 338 с.</w:t>
            </w:r>
          </w:p>
          <w:p w:rsidR="00FD688E" w:rsidRPr="00304CCB" w:rsidRDefault="00FD688E" w:rsidP="004F4D19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Якобчук В. П., Богоявленська Ю. В., Тищенко С. В.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 економіки та економічної думки : навч. посіб. Київ : ЦУЛ, 2015. 476 с.</w:t>
            </w:r>
          </w:p>
        </w:tc>
      </w:tr>
      <w:tr w:rsidR="00FD688E" w:rsidRPr="00304CCB" w:rsidTr="00B62487">
        <w:tc>
          <w:tcPr>
            <w:tcW w:w="0" w:type="auto"/>
          </w:tcPr>
          <w:p w:rsidR="00B20DC4" w:rsidRPr="00304CCB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Чотириі </w:t>
            </w:r>
          </w:p>
          <w:p w:rsidR="00FD688E" w:rsidRPr="00304CCB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більшеавторів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Науково-практичний коментар Кримінального кодексу України : станом на 10 жовт. 2016 р. / К. І. Бєліков та ін. ; за заг. ред. О. М. Литвинова. Київ : ЦУЛ, 2016. 528 с.</w:t>
            </w:r>
          </w:p>
          <w:p w:rsidR="00FD688E" w:rsidRPr="00304CCB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Бікулов Д. Т, Чкан А. С., Олійник О. М., Маркова С. В. Менеджмент : навч. 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посіб. Запоріжжя : ЗНУ, 2017. 360 с.</w:t>
            </w:r>
          </w:p>
          <w:p w:rsidR="00FD688E" w:rsidRPr="00304CCB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Операційне числення : навч. посіб. / С. М. Гребенюк та ін. Запоріжжя : ЗНУ, 2015. 88 с. </w:t>
            </w:r>
          </w:p>
          <w:p w:rsidR="00FD688E" w:rsidRPr="00304CCB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Основи охорони праці : підручник / О. І. Запорожець та ін. 2-ге вид. Київ : ЦУЛ, 2016. 264 с.</w:t>
            </w:r>
          </w:p>
          <w:p w:rsidR="00FD688E" w:rsidRPr="00304CCB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Клименко М. І., Панасенко Є. В., Стреляєв Ю. М., Ткаченко І. Г. Варіаційне числення та методи оптимізації : навч. посіб. Запоріжжя : ЗНУ, 2015. 84 с.</w:t>
            </w:r>
          </w:p>
        </w:tc>
      </w:tr>
      <w:tr w:rsidR="00FD688E" w:rsidRPr="00304CCB" w:rsidTr="00B62487">
        <w:tc>
          <w:tcPr>
            <w:tcW w:w="0" w:type="auto"/>
          </w:tcPr>
          <w:p w:rsidR="00FD688E" w:rsidRPr="00304CCB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Автор(и) та</w:t>
            </w:r>
          </w:p>
          <w:p w:rsidR="00FD688E" w:rsidRPr="00304CCB" w:rsidRDefault="00C74349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="00B62487"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едактор(и)/</w:t>
            </w:r>
          </w:p>
          <w:p w:rsidR="00FD688E" w:rsidRPr="00304CCB" w:rsidRDefault="00C74349" w:rsidP="004F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B62487"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порядники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Березенко В. В.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 як сфера наукового знання : монографія / за заг. наук. ред. В. М. Манакіна. Запоріжжя : ЗНУ, 2015. 362 с.</w:t>
            </w:r>
          </w:p>
          <w:p w:rsidR="00FD688E" w:rsidRPr="00304CCB" w:rsidRDefault="00FD688E" w:rsidP="004F4D1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Бутко М. П., Неживенко А. П., Пепа Т. В.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Економічна психологія : навч. посіб. / за ред. М. П. Бутко. Київ : ЦУЛ, 2016. 232 с.</w:t>
            </w:r>
          </w:p>
          <w:p w:rsidR="00FD688E" w:rsidRPr="00304CCB" w:rsidRDefault="00FD688E" w:rsidP="004F4D1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Дахно І. І., Алієва-Барановська В.М.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інтелектуальної власності : навч. посіб. / за ред. І. І. Дахна. Київ : ЦУЛ, 2015. 560 с.</w:t>
            </w:r>
          </w:p>
        </w:tc>
      </w:tr>
      <w:tr w:rsidR="00FD688E" w:rsidRPr="00304CCB" w:rsidTr="00B62487">
        <w:tc>
          <w:tcPr>
            <w:tcW w:w="0" w:type="auto"/>
          </w:tcPr>
          <w:p w:rsidR="00FD688E" w:rsidRPr="00304CCB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 автора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25 років економічному факультету: історія та сьогодення (1991-2016) : ювіл. вип. / під заг. ред. А. В. Череп. Запоріжжя : ЗНУ, 2016. 330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Криміналістика : конспект лекцій / за заг. ред. В. І. Галана ; уклад. Ж. В. Удовенко. Київ : ЦУЛ, 2016. 320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Миротворення в умовах гібридної війни в Україні : монографія / за ред. М. А. Лепського. Запоріжжя : КСК-Альянс, 2017. 172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економічні відносини : навч. посіб. / за ред.: С. О. Якубовського, Ю. О. Ніколаєва. Одеса : ОНУ, 2015. 306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Науково-практичний коментар Бюджетного кодексу України / за заг. ред. Т. А. Латковської. Київ : ЦУЛ, 2017. 176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Службове право: витоки, сучасність та перспективи розвитку / за ред.: Т. О. Коломоєць, В. К. Колпакова. Запоріжжя, 2017. 328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Сучасне суспільство: філософсько-правове дослідження актуальних проблем : монографія / за ред. О. Г. Данильяна. Харків : Право, 2016. 488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Адміністративно-правова освіта у персоналіях : довід. / за заг. ред.: Т. О. Коломоєць, В. К. Колпакова. Київ : Ін Юре, 2015. 352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докторів філософії (PhD) в умовах реформування вищої освіти : матеріали Всеукр. наук.-практ. конф., м. Запоріжжя, 5-6 жовт. 2017 р. Запоріжжя : ЗНУ, 2017. 216 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Країни пострадянського простору: виклики модернізації : зб. наук. пр. / редкол.: П. М. Рудяков (відп. ред.) та ін. Київ : Ін-т всесвітньої історії НАН України, 2016. 306 с.</w:t>
            </w:r>
          </w:p>
          <w:p w:rsidR="00FD688E" w:rsidRPr="00304CCB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Антологія української літературно-критичної думки першої половини ХХ століття / упоряд. В. Агеєва. Київ : Смолоскип, 2016. 904 с.</w:t>
            </w:r>
          </w:p>
        </w:tc>
      </w:tr>
      <w:tr w:rsidR="00FD688E" w:rsidRPr="00304CCB" w:rsidTr="00B62487">
        <w:tc>
          <w:tcPr>
            <w:tcW w:w="0" w:type="auto"/>
          </w:tcPr>
          <w:p w:rsidR="00FD688E" w:rsidRPr="00304CCB" w:rsidRDefault="00C74349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Багатотомні видання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Енциклопедія Сучасної України / редкол.: І. М. Дзюба та ін. Київ : САМ, 2016. Т. 17. 712 с.</w:t>
            </w:r>
          </w:p>
          <w:p w:rsidR="00FD688E" w:rsidRPr="00304CCB" w:rsidRDefault="00FD688E" w:rsidP="004F4D1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Лодий П. Д.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Сочинения : в 2 т. / ред. изд.: Н. Г. Мозговая, А. Г. Волков ; авт. вступ. ст. А. В. Синицына. Киев ; Мелитополь : НПУ им.</w:t>
            </w:r>
            <w:r w:rsidR="00B20DC4" w:rsidRPr="00304CC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М. Драгоманова ; МГПУ им. Б. Хмельницкого, 2015. Т. 1. 306 с.</w:t>
            </w:r>
          </w:p>
          <w:p w:rsidR="00FD688E" w:rsidRPr="00304CCB" w:rsidRDefault="00FD688E" w:rsidP="004F4D1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Новицкий О. М.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Сочинения : в 4 т. / ред. изд.: Н. Г. Мозговая, А. Г. Волков ; авт. вступ. ст. Н. Г. Мозговая. Киев ; Мелитополь: НПУ им.</w:t>
            </w:r>
            <w:r w:rsidR="00B20DC4" w:rsidRPr="00304CC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М. Драгоманова ; МГПУ им. Б. Хмельницкого, 2017. Т. 1. 382 с.</w:t>
            </w:r>
          </w:p>
          <w:p w:rsidR="00FD688E" w:rsidRPr="00304CCB" w:rsidRDefault="00FD688E" w:rsidP="004F4D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Правова система України: історія, стан та перспективи : у 5 т. / Акад. прав. наук України. Харків : Право, 2009. Т. 2 : Конституційні засади правової системи України і проблеми її вдосконалення / заг. ред. Ю. П. Битяк. 576 с.</w:t>
            </w:r>
          </w:p>
          <w:p w:rsidR="00FD688E" w:rsidRPr="00304CCB" w:rsidRDefault="00FD688E" w:rsidP="004F4D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Кучерявенко Н. П.  Курс налогового права : в</w:t>
            </w:r>
            <w:r w:rsidR="00B20DC4"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 т. Харьков : Право, 2007. Т.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4 : Особеннаячасть. Косвенные налоги. 536 с.</w:t>
            </w:r>
          </w:p>
        </w:tc>
      </w:tr>
      <w:tr w:rsidR="00FD688E" w:rsidRPr="00304CCB" w:rsidTr="00B62487">
        <w:tc>
          <w:tcPr>
            <w:tcW w:w="0" w:type="auto"/>
          </w:tcPr>
          <w:p w:rsidR="00FD688E" w:rsidRPr="00304CCB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Автореферати дисертацій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Бондар О. Г. Земля як об'єкт права власності за земельним законодавством України : автореф. дис. ... канд. юрид. наук : 12.00.06. Київ, 2005. 20 с.</w:t>
            </w:r>
          </w:p>
          <w:p w:rsidR="00FD688E" w:rsidRPr="00304CCB" w:rsidRDefault="00FD688E" w:rsidP="004F4D19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Гнатенко Н. Г. Групи інтересів у Верховній Раді України: сутність і роль у формуванні державної політики : автореф. дис. ... канд. політ. наук : 23.00.02. Київ, 2017. 20 с.</w:t>
            </w:r>
          </w:p>
          <w:p w:rsidR="00FD688E" w:rsidRPr="00304CCB" w:rsidRDefault="00FD688E" w:rsidP="004F4D19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Кулініч О. О. Право людини і громадянина на освіту в Україні та конституційно-правовий механізм його реалізації : автореф. дис. ... канд. юрид. наук : 12.00.02. Маріуполь, 2015. 20 с.</w:t>
            </w:r>
          </w:p>
        </w:tc>
      </w:tr>
      <w:tr w:rsidR="00FD688E" w:rsidRPr="00304CCB" w:rsidTr="00B62487">
        <w:trPr>
          <w:trHeight w:val="2371"/>
        </w:trPr>
        <w:tc>
          <w:tcPr>
            <w:tcW w:w="0" w:type="auto"/>
          </w:tcPr>
          <w:p w:rsidR="00FD688E" w:rsidRPr="00304CCB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Дисертації</w:t>
            </w:r>
          </w:p>
        </w:tc>
        <w:tc>
          <w:tcPr>
            <w:tcW w:w="0" w:type="auto"/>
          </w:tcPr>
          <w:p w:rsidR="00FD688E" w:rsidRPr="00304CCB" w:rsidRDefault="00FD688E" w:rsidP="004F4D1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Авдєєва О. С. Міжконфесійні відносини у Північному Приазов'ї (кінець XVIII - початок XX ст.) : дис. ... канд. іст. наук : 07.00.01 / Запорізький національний університет. Запоріжжя, 2016. 301 с.</w:t>
            </w:r>
          </w:p>
          <w:p w:rsidR="00FD688E" w:rsidRPr="00304CCB" w:rsidRDefault="00FD688E" w:rsidP="004F4D1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Левчук С. А. Матриці Гріна рівнянь і систем еліптичного типу для дослідження статичного деформування складених тіл : дис. ... канд. фіз.-мат. наук : 01.02.04. Запоріжжя, 2002. 150 с.</w:t>
            </w:r>
          </w:p>
          <w:p w:rsidR="00FD688E" w:rsidRPr="00304CCB" w:rsidRDefault="00FD688E" w:rsidP="004F4D1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Вініченко О. М. Система динамічного контролю соціально-економічного розвитку промислового підприємства : дис. ... д-ра екон. наук : 08.00.04. Дніпро, 2017. 424 с.</w:t>
            </w:r>
          </w:p>
        </w:tc>
      </w:tr>
      <w:tr w:rsidR="00B20DC4" w:rsidRPr="00304CCB" w:rsidTr="00B62487">
        <w:trPr>
          <w:trHeight w:val="2371"/>
        </w:trPr>
        <w:tc>
          <w:tcPr>
            <w:tcW w:w="0" w:type="auto"/>
          </w:tcPr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Законодавчі та нормативні документи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 : офіц. текст. Київ : КМ, 2013. 96 с.</w:t>
            </w:r>
          </w:p>
          <w:p w:rsidR="00B20DC4" w:rsidRPr="00304CCB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Про освіту : Закон України від 05.09.2017 р. № 2145-VIII.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Голос України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2017. 27 верес. (№ 178-179). C. 10–22.</w:t>
            </w:r>
          </w:p>
          <w:p w:rsidR="00B20DC4" w:rsidRPr="00304CCB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Повітряний кодекс України : Закон України від 19.05.2011 р. № 3393-VI.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ВідомостіВерховної Ради України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2011. № 48-49. Ст. 536.</w:t>
            </w:r>
          </w:p>
          <w:p w:rsidR="00B20DC4" w:rsidRPr="00304CCB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вищуосвіту : Закон України від 01.07.2014 р. № 1556-VII. Дата оновлення: 28.09.2017. URL: </w:t>
            </w:r>
            <w:hyperlink r:id="rId7" w:history="1">
              <w:r w:rsidRPr="00304CC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http://zakon2.rada.gov.ua/laws/show/1556-18</w:t>
              </w:r>
            </w:hyperlink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(дата звернення: 15.11.2017).</w:t>
            </w:r>
          </w:p>
          <w:p w:rsidR="00B20DC4" w:rsidRPr="00304CCB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Деякі питання стипендіального забезпечення : Постанова Кабінету Міністрів України від 28.12.2016 р. № 1050.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Офіційний вісник України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2017. № 4. С. 530–543.</w:t>
            </w:r>
          </w:p>
          <w:p w:rsidR="00B20DC4" w:rsidRPr="00304CCB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Концепцію вдосконалення інформування громадськості з питань євроатлантичної інтеграції України на 2017-2020 роки : Указ Президента України від 21.02.2017 р. № 43/2017.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Урядовий кур'єр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2017. 23 лют. (№ 35). С. 10.</w:t>
            </w:r>
          </w:p>
          <w:p w:rsidR="00B20DC4" w:rsidRPr="00304CCB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Вимог до оформлення дисертації : наказ Міністерства освіти і науки від 12.01.2017 р. № 40.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Офіційний вісник України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2017. № 20. С. 136–141.</w:t>
            </w:r>
          </w:p>
          <w:p w:rsidR="00B20DC4" w:rsidRPr="00304CCB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Інструкція щодо заповнення особової картки державного службовця : затв. наказом Нац. агентства України з питань Держ. служби від 05.08.2016 р. № 156.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Баланс-бюджет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2016. 19 верес. (№ 38). С. 15–16.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Архівні документи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 Голови Спілки «Чорнобиль» Г. Ф. Лєпіна на ім’я Голови Ради Міністрів УРСР В. А. Масола щодо реєстрації Статуту Спілки та сторінки Статуту. 14 грудня 1989 р.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ЦДАГО України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(Центр. держ. архів громад. об'єднань України). Ф. 1. Оп. 32. Спр. 2612. Арк. 63, 64 зв., 71. </w:t>
            </w:r>
          </w:p>
          <w:p w:rsidR="00B20DC4" w:rsidRPr="00304CCB" w:rsidRDefault="00B20DC4" w:rsidP="004F4D19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Ради Народних комісарів Української Народної Республіки.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ЦДАВО України 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(Центр. держ. архів вищ. органів влади та упр. України). Ф. 1061. Оп. 1. Спр. 8–12. Копія; Ф. 1063. Оп. 3. Спр. 1–3. </w:t>
            </w:r>
          </w:p>
          <w:p w:rsidR="00B20DC4" w:rsidRPr="00304CCB" w:rsidRDefault="00B20DC4" w:rsidP="004F4D19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Наукове товариство ім. Шевченка.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Львів. наук. б-ка ім. В. Стефаника НАН України.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 1. Оп. 1. Спр. 78. Арк. 1–7.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Патенти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Люмінісцентний матеріал: пат. 25742 Україна: МПК6 С09К11/00, G01Т1/28, G21НЗ/00. № 200701472; заявл. 12.02.07; опубл. 27.08.07, Бюл. № 13. 4 с. </w:t>
            </w:r>
          </w:p>
          <w:p w:rsidR="00B20DC4" w:rsidRPr="00304CCB" w:rsidRDefault="00B20DC4" w:rsidP="004F4D19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Спосіб лікування синдрому дефіциту уваги та гіперактивності у дітей: пат. 76509 Україна. № 2004042416; заявл. 01.04.2004; опубл. 01.08.2006, Бюл. № 8 (кн. 1). 120 с.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Препринти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Панасюк М. І., Скорбун А. Д., Сплошной Б. М. Про точність визначення активності твердих радіоактивних відходів гамма-методами. Чорнобиль : Ін-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 з проблем безпеки АЕС НАН України, 2006. 7, [1] с. (Препринт. НАН України, Ін-т проблем безпеки АЕС; 06-1). </w:t>
            </w:r>
          </w:p>
          <w:p w:rsidR="00B20DC4" w:rsidRPr="00304CCB" w:rsidRDefault="00B20DC4" w:rsidP="004F4D19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Шиляев Б. А., Воеводин В. Н. Расчетыпараметроврадиационногоповрежденияматериалов нейтронами источника ННЦ ХФТИ / ANL USA с подкритическойсборкой, управляемойускорителемэлектронов. Харьков : ННЦ ХФТИ, 2006. 19 с.: ил., табл. (Препринт. НАН Украины, Нац. науч. центр«Харьк. физ.-техн. ин-т»; ХФТИ2006-4).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Стандарти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ДСТУ7152:2010. Видання. Оформлення публікацій у журналах і збірниках. [Чинний від 2010-02-18]. Вид. офіц. Київ, 2010. 16 с. (Інформація та документація). </w:t>
            </w:r>
          </w:p>
          <w:p w:rsidR="00B20DC4" w:rsidRPr="00304CCB" w:rsidRDefault="00B20DC4" w:rsidP="004F4D1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ДСТУISO 6107-1:2004. Якість води. Словник термінів. Частина 1 (ISO 6107-1:1996, IDТ). [Чинний від 2005-04-01]. Вид. офіц. Київ : Держспоживстандарт України, 2006. 181 с. </w:t>
            </w:r>
          </w:p>
          <w:p w:rsidR="00B20DC4" w:rsidRPr="00304CCB" w:rsidRDefault="00B20DC4" w:rsidP="004F4D1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ДСТУ3582:2013. Бібліографічний опис. Скорочення слів і словосполучень українською мовою. Загальні вимоги та правила(ISO 4:1984, NEQ; ISO 832:1994, NEQ). [На заміну ДСТУ3582-97; чинний від 2013-08-22]. Вид. офіц. Київ : Мінекономрозвитку України, 2014. 15 с. (Інформація та документація).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Каталоги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Горницкая И. П. Каталог растений для работ по фитодизайну / Донец. ботан. сад НАН Украины. Донецк : Лебедь, 2005. 228 с. </w:t>
            </w:r>
          </w:p>
          <w:p w:rsidR="00B20DC4" w:rsidRPr="00304CCB" w:rsidRDefault="00B20DC4" w:rsidP="004F4D19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Історико-правова спадщина України : кат. вист. / Харків. держ. наук. б-ка ім. В. Г. Короленка; уклад.: Л. І. Романова, О. В. Земляніщина. Харків, 1996. 64</w:t>
            </w:r>
            <w:r w:rsidR="00222FAA" w:rsidRPr="00304CC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</w:p>
          <w:p w:rsidR="00B20DC4" w:rsidRPr="00304CCB" w:rsidRDefault="00B20DC4" w:rsidP="004F4D19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Пам’ятки історії та мистецтва Львівської області : кат.-довід. / авт.-упоряд.: М. Зобків та ін. ; Упр. культури Львів. облдержадмін., Львів. іст. музей. Львів : Новий час, 2003. 160 с.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Бібліографічні</w:t>
            </w:r>
          </w:p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покажчики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Боротьба з корупцією: нагальна проблема сучасності : бібліогр. покажч. Вип. 2 / уклад.: О. В. Левчук, відп. за вип. Н. М. Чала ; Запорізький національний університет. Запоріжжя : ЗНУ, 2017. 60 с.</w:t>
            </w:r>
          </w:p>
          <w:p w:rsidR="00B20DC4" w:rsidRPr="00304CCB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Микола Лукаш : біобібліогр</w:t>
            </w:r>
            <w:r w:rsidR="000A0DAE"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покажч</w:t>
            </w:r>
            <w:r w:rsidR="000A0DAE"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 уклад. В. Савчин. Львів : Вид. центр ЛНУ ім. І. Франка, 2003. 356 с. (Українська біобібліографія ; ч. 10).</w:t>
            </w:r>
          </w:p>
          <w:p w:rsidR="00B20DC4" w:rsidRPr="00304CCB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національний університет імені Юрія Федьковича в незалежній Україні : бібліогр</w:t>
            </w:r>
            <w:r w:rsidR="000A0DAE"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покажч</w:t>
            </w:r>
            <w:r w:rsidR="000A0DAE"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70FCB" w:rsidRPr="00304CCB">
              <w:rPr>
                <w:lang w:val="uk-UA"/>
              </w:rPr>
              <w:t>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/ уклад.: Н. М. Загородна та ін.; наук. ред. Т. В. Марусик; відп. за вип. М. Б. Зушман. Чернівці : Чернівецький національний університет, 2015. 512 с. (До 140-річчя від дня заснування).</w:t>
            </w:r>
          </w:p>
          <w:p w:rsidR="00B20DC4" w:rsidRPr="00304CCB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Лисодєд О. В. Бібліографічний довідник з кримінології (1992-2002) / ред. О. Г. Кальман. Харків : Одісей, 2003. 128 с.</w:t>
            </w:r>
          </w:p>
          <w:p w:rsidR="00B20DC4" w:rsidRPr="00304CCB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Яценко О. М., Любовець Н. І. Українські персональні бібліографічні покажчики (1856-2013). Київ : Національна бібліотека України ім. В. І. Вернадського, 2015. 472 с. (Джерела української біографістики ; вип. 3).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304CCB">
              <w:rPr>
                <w:b/>
                <w:sz w:val="24"/>
                <w:szCs w:val="24"/>
                <w:lang w:val="uk-UA"/>
              </w:rPr>
              <w:t>Частина видання:</w:t>
            </w:r>
          </w:p>
          <w:p w:rsidR="00B20DC4" w:rsidRPr="00304CCB" w:rsidRDefault="00B20DC4" w:rsidP="004F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0DC4" w:rsidRPr="00304CCB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304CCB">
              <w:rPr>
                <w:b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Баймуратов М. А. Имплементация норм международного права и роль КонституционногоСудаУкраины в толкованиимеждународныхдоговоров / М. А. Баймуратов.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Михайло Баймуратов: право як буття вченого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 : зб. наук. пр. до 55-річчя проф. М. О. Баймуратова / упоряд. та відп. ред. Ю. О. Волошин. К., 2009. С. 477–493.</w:t>
            </w:r>
          </w:p>
          <w:p w:rsidR="00B20DC4" w:rsidRPr="00304CCB" w:rsidRDefault="00B20DC4" w:rsidP="004F4D19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Гетьман А. П. Екологічна політика держави: конституційно-правовий аспект.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Тридцать лет с экологическим правом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: избранные труды. Харьков, 2013. С. 205–212.</w:t>
            </w:r>
          </w:p>
          <w:p w:rsidR="00B20DC4" w:rsidRPr="00304CCB" w:rsidRDefault="00B20DC4" w:rsidP="004F4D19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 О. Адміністративна деліктологія та адміністративна деліктність.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Адміністративне право України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: підручник / за заг. ред. 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Т. О. Коломоєць. Київ, 2009. С. 195–197.</w:t>
            </w:r>
          </w:p>
          <w:p w:rsidR="00B20DC4" w:rsidRPr="00304CCB" w:rsidRDefault="00B20DC4" w:rsidP="004F4D19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Алексєєв В. М. Правовий статус людини та його реалізація у взаємовідносинах держави та суспільства в державному управлінні в Україні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Теоретичні засади взаємовідносин держави та суспільства в управлінні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: монографія. Чернівці, 2012. С. 151–169.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304CCB">
              <w:rPr>
                <w:b/>
                <w:sz w:val="24"/>
                <w:szCs w:val="24"/>
                <w:lang w:val="uk-UA"/>
              </w:rPr>
              <w:lastRenderedPageBreak/>
              <w:t>Частина видання:</w:t>
            </w:r>
          </w:p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</w:t>
            </w:r>
            <w:r w:rsidR="004F4D19"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</w:t>
            </w: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конференцій</w:t>
            </w:r>
          </w:p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(тез</w:t>
            </w:r>
            <w:r w:rsidR="009C0A05"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доповіді)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Антонович М. Жертви геноцидів першої половини ХХ століття: порівняльно-правовий аналіз.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Голодомор 1932-1933 років: втрати української нації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: матеріали міжнар. наук.-практ. конф., м. Київ, 4 жовт. 2016 р. Київ, 2017. С. 133–136.</w:t>
            </w:r>
          </w:p>
          <w:p w:rsidR="00B20DC4" w:rsidRPr="00304CCB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Анциперова І. І. Історико-правовий аспект акту про бюджет.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Дослідження проблем права в Україні очима молодих вчених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 : тези доп. всеукр. наук.-практ. конф. (м. Запоріжжя, 24 квіт. 2014 р.). Запоріжжя, 2014. С. 134–137.</w:t>
            </w:r>
          </w:p>
          <w:p w:rsidR="00B20DC4" w:rsidRPr="00304CCB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Кононенко Н. Методологиятолерантности в системеобщественныхотношений.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Формирование толерантного сознания в обществе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 : материалы VII междунар. антитеррорист. форума (Братислава,18 нояб. 2010 г.). Киев, 2011. С. 145–150.</w:t>
            </w:r>
          </w:p>
          <w:p w:rsidR="00B20DC4" w:rsidRPr="00304CCB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Микитів Г. В., Кондратенко Ю. Позатекстові елементи як засіб формування медіакультури читачів науково-популярних журналів.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Актуальні проблеми медіаосвіти в Україні та світі 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: зб. тез доп. міжнар. наук.-практ. конф., м. Запоріжжя, 3-4 берез. 2016 р. Запоріжжя, 2016. С. 50–53.</w:t>
            </w:r>
          </w:p>
          <w:p w:rsidR="00B20DC4" w:rsidRPr="00304CCB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Соколова Ю. Особливості впровадження проблемного навчання хімії в старшій профільній школі.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Актуальні проблеми та перспективи розвитку медичних, фармацевтичних та природничих наук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 : матеріали III регіон. наук.-практ. конф., м. Запоріжжя, 29 листоп. 2014 р. Запоріжжя, 2014. С. 211–212.</w:t>
            </w:r>
          </w:p>
        </w:tc>
      </w:tr>
      <w:tr w:rsidR="00B20DC4" w:rsidRPr="00304CCB" w:rsidTr="00B62487">
        <w:tc>
          <w:tcPr>
            <w:tcW w:w="0" w:type="auto"/>
          </w:tcPr>
          <w:p w:rsidR="00B20DC4" w:rsidRPr="00304CCB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304CCB">
              <w:rPr>
                <w:b/>
                <w:sz w:val="24"/>
                <w:szCs w:val="24"/>
                <w:lang w:val="uk-UA"/>
              </w:rPr>
              <w:t>Частина видання:</w:t>
            </w:r>
          </w:p>
          <w:p w:rsidR="00B20DC4" w:rsidRPr="00304CCB" w:rsidRDefault="00B20DC4" w:rsidP="004F4D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довідков</w:t>
            </w:r>
            <w:r w:rsidR="004F4D19"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Кучеренко І. М. Право державної власності.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Великий енциклопедичний юридичний словник / 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ред. Ю. С. Шемшученко. Київ, 2007. С. 673.</w:t>
            </w:r>
          </w:p>
          <w:p w:rsidR="00B20DC4" w:rsidRPr="00304CCB" w:rsidRDefault="00B20DC4" w:rsidP="004F4D19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Пирожкова Ю. В. Благодійна організація.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Адміністративне право України : 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словник термінів / за ред.: Т. О. Коломоєць, В. К. Колпакова. Київ, 2014. С. 54–55.</w:t>
            </w:r>
          </w:p>
          <w:p w:rsidR="00B20DC4" w:rsidRPr="00304CCB" w:rsidRDefault="00B20DC4" w:rsidP="004F4D19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Сірий М. І. Судова влада.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Юридична енциклопедія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Київ, 2003. Т. 5. С. 699.</w:t>
            </w:r>
          </w:p>
        </w:tc>
      </w:tr>
      <w:tr w:rsidR="00B20DC4" w:rsidRPr="00304CCB" w:rsidTr="006371CF">
        <w:tc>
          <w:tcPr>
            <w:tcW w:w="0" w:type="auto"/>
          </w:tcPr>
          <w:p w:rsidR="00B20DC4" w:rsidRPr="00304CCB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304CCB">
              <w:rPr>
                <w:b/>
                <w:sz w:val="24"/>
                <w:szCs w:val="24"/>
                <w:lang w:val="uk-UA"/>
              </w:rPr>
              <w:t>Частина видання:</w:t>
            </w:r>
          </w:p>
          <w:p w:rsidR="00B20DC4" w:rsidRPr="00304CCB" w:rsidRDefault="00B20DC4" w:rsidP="004F4D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продовжуван</w:t>
            </w:r>
            <w:r w:rsidR="004F4D19"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видання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 О. Оцінні поняття в адміністративному законодавстві України: реалії та перспективи формулювання їх застосування.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Вісник Запорізького національного університету. Юридичні науки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Запоріжжя, 2017. № 1. С. 36–46.</w:t>
            </w:r>
          </w:p>
          <w:p w:rsidR="00B20DC4" w:rsidRPr="00304CCB" w:rsidRDefault="00B20DC4" w:rsidP="004F4D1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Левчук С. А., Хмельницький А. А. Дослідження статичного деформування складених циліндричних оболонок за допомогою матриць типу Гріна.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Вісник Запорізького національного університету. Фізико-математичні науки. 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Запоріжжя, 2015. № 3. С. 153–159.</w:t>
            </w:r>
          </w:p>
          <w:p w:rsidR="00B20DC4" w:rsidRPr="00304CCB" w:rsidRDefault="00B20DC4" w:rsidP="004F4D1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Левчук С. А., Рак Л. О., Хмельницький А. А. Моделювання статичного деформування складеної конструкції з двох пластин за допомогою матриць типу Гріна.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Проблеми обчислювальної механіки і міцності конструкцій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Дніпропетровськ, 2012. Вип. 19. С. 212–218.</w:t>
            </w:r>
          </w:p>
          <w:p w:rsidR="00B20DC4" w:rsidRPr="00304CCB" w:rsidRDefault="00B20DC4" w:rsidP="004F4D1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Тарасов О. В. Міжнародна правосуб'єктність людини в практиці Нюрнберзького трибуналу.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Проблеми законності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Харків, 2011. Вип. 115. С. 200–206.</w:t>
            </w:r>
          </w:p>
        </w:tc>
      </w:tr>
      <w:tr w:rsidR="00B20DC4" w:rsidRPr="00304CCB" w:rsidTr="006371CF">
        <w:tc>
          <w:tcPr>
            <w:tcW w:w="0" w:type="auto"/>
          </w:tcPr>
          <w:p w:rsidR="004F4D19" w:rsidRPr="00304CCB" w:rsidRDefault="004F4D19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304CCB">
              <w:rPr>
                <w:b/>
                <w:sz w:val="24"/>
                <w:szCs w:val="24"/>
                <w:lang w:val="uk-UA"/>
              </w:rPr>
              <w:t>Частина видання:</w:t>
            </w:r>
          </w:p>
          <w:p w:rsidR="00B20DC4" w:rsidRPr="00304CCB" w:rsidRDefault="00B20DC4" w:rsidP="004F4D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періодичного видання (журналу, </w:t>
            </w: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газети)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Кулініч О. О. Право на освіту в системі конституційних прав людини і громадянина та його гарантії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Часопис Київського університету права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2007. № 4. С. 88–92.</w:t>
            </w:r>
          </w:p>
          <w:p w:rsidR="00B20DC4" w:rsidRPr="00304CCB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Т., Колпаков В. Сучасна парадигма адміністративного права: ґенеза і поняття.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Право України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2017. № 5. С. 71–79.</w:t>
            </w:r>
          </w:p>
          <w:p w:rsidR="00B20DC4" w:rsidRPr="00304CCB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 Л. Плюси і мінуси дистанційної роботи.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Урядовий кур'єр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2017. 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 листоп. (№ 205). С. 5.</w:t>
            </w:r>
          </w:p>
          <w:p w:rsidR="00B20DC4" w:rsidRPr="00304CCB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Біленчук П., Обіход Т. Небезпеки ядерної злочинності: аналіз вітчизняного і міжнародного законодавства.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Юридичний вісник України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2017. 20-26 жовт. (№ 42). С. 14–15.</w:t>
            </w:r>
          </w:p>
          <w:p w:rsidR="00B20DC4" w:rsidRPr="00304CCB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Bletskan D. I., Glukhov K. E., Frolova V. V. Electronicstructureof 2H-SnSe2: abinitiomodelingandcomparisonwithexperiment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SemiconductorPhysicsQuantumElectronics&amp;Optoelectronics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2016. Vol. 19, No 1. P. 98–108.</w:t>
            </w:r>
          </w:p>
        </w:tc>
      </w:tr>
      <w:tr w:rsidR="00B20DC4" w:rsidRPr="00304CCB" w:rsidTr="006371CF">
        <w:tc>
          <w:tcPr>
            <w:tcW w:w="0" w:type="auto"/>
          </w:tcPr>
          <w:p w:rsidR="00B20DC4" w:rsidRPr="00304CCB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Електронні ресурси</w:t>
            </w:r>
          </w:p>
        </w:tc>
        <w:tc>
          <w:tcPr>
            <w:tcW w:w="0" w:type="auto"/>
          </w:tcPr>
          <w:p w:rsidR="00B20DC4" w:rsidRPr="00304CCB" w:rsidRDefault="00B20DC4" w:rsidP="004F4D1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Влада очима історії : фотовиставка. URL: http://www.kmu.gov.ua/control/uk/photogallery/gallery?galleryId=15725757&amp; (дата звернення: 15.11.2017).</w:t>
            </w:r>
          </w:p>
          <w:p w:rsidR="00B20DC4" w:rsidRPr="00304CCB" w:rsidRDefault="00B20DC4" w:rsidP="004F4D1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Шарая А. А. Принципи державної служби за законодавством України.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Юридичний науковий електронний журнал.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2017. № 5. С. 115–118. URL: </w:t>
            </w:r>
            <w:hyperlink r:id="rId8" w:history="1">
              <w:r w:rsidRPr="00304CC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http://lsej.org.ua/5_2017/32.pdf</w:t>
              </w:r>
            </w:hyperlink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B20DC4" w:rsidRPr="00304CCB" w:rsidRDefault="00B20DC4" w:rsidP="004F4D1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Ганзенко О. О. Основні напрями подолання правового нігілізму в Україні.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Вісник Запорізького національного університету. Юридичні науки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Запоріжжя, 2015. № 3. – С. 20–27. – URL: </w:t>
            </w:r>
            <w:hyperlink r:id="rId9" w:history="1">
              <w:r w:rsidRPr="00304CC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http://ebooks.znu.edu.ua/files/Fakhovivydannya/vznu/juridichni/ VestUr2015v3/5.pdf</w:t>
              </w:r>
            </w:hyperlink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 (дата звернення: 15.11.2017).</w:t>
            </w:r>
          </w:p>
          <w:p w:rsidR="00B20DC4" w:rsidRPr="00304CCB" w:rsidRDefault="00B20DC4" w:rsidP="004F4D1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Яцків Я. С., Маліцький Б. А., Бублик С. Г. Трансформація наукової системи України протягом 90-х років ХХ століття: період переходу до ринку. </w:t>
            </w:r>
            <w:r w:rsidRPr="00304C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Наука та інновації</w:t>
            </w:r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2016. Т. 12, № 6. С. 6–14. DOI: </w:t>
            </w:r>
            <w:hyperlink r:id="rId10" w:history="1">
              <w:r w:rsidRPr="00304CC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https://doi.org/10.15407/scin12.06.006</w:t>
              </w:r>
            </w:hyperlink>
            <w:r w:rsidRPr="00304C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F55C3" w:rsidRPr="00304CCB" w:rsidRDefault="00DF55C3" w:rsidP="00DF55C3">
      <w:pPr>
        <w:jc w:val="right"/>
        <w:rPr>
          <w:rFonts w:ascii="Times New Roman" w:hAnsi="Times New Roman"/>
          <w:lang w:val="uk-UA"/>
        </w:rPr>
      </w:pPr>
    </w:p>
    <w:p w:rsidR="00261160" w:rsidRPr="00304CCB" w:rsidRDefault="00261160" w:rsidP="00DF55C3">
      <w:pPr>
        <w:jc w:val="right"/>
        <w:rPr>
          <w:rFonts w:ascii="Times New Roman" w:hAnsi="Times New Roman"/>
          <w:lang w:val="uk-UA"/>
        </w:rPr>
      </w:pPr>
    </w:p>
    <w:p w:rsidR="00261160" w:rsidRPr="00304CCB" w:rsidRDefault="00261160" w:rsidP="00261160">
      <w:pPr>
        <w:rPr>
          <w:rFonts w:ascii="Times New Roman" w:hAnsi="Times New Roman"/>
          <w:sz w:val="24"/>
          <w:szCs w:val="24"/>
          <w:lang w:val="uk-UA"/>
        </w:rPr>
      </w:pPr>
      <w:r w:rsidRPr="00304CCB">
        <w:rPr>
          <w:rFonts w:ascii="Times New Roman" w:hAnsi="Times New Roman"/>
          <w:sz w:val="24"/>
          <w:szCs w:val="24"/>
          <w:lang w:val="uk-UA"/>
        </w:rPr>
        <w:t>Директор Наукової бібліотеки</w:t>
      </w:r>
      <w:r w:rsidRPr="00304CCB">
        <w:rPr>
          <w:rFonts w:ascii="Times New Roman" w:hAnsi="Times New Roman"/>
          <w:sz w:val="24"/>
          <w:szCs w:val="24"/>
          <w:lang w:val="uk-UA"/>
        </w:rPr>
        <w:tab/>
      </w:r>
      <w:r w:rsidRPr="00304CCB">
        <w:rPr>
          <w:rFonts w:ascii="Times New Roman" w:hAnsi="Times New Roman"/>
          <w:sz w:val="24"/>
          <w:szCs w:val="24"/>
          <w:lang w:val="uk-UA"/>
        </w:rPr>
        <w:tab/>
      </w:r>
      <w:r w:rsidRPr="00304CCB">
        <w:rPr>
          <w:rFonts w:ascii="Times New Roman" w:hAnsi="Times New Roman"/>
          <w:sz w:val="24"/>
          <w:szCs w:val="24"/>
          <w:lang w:val="uk-UA"/>
        </w:rPr>
        <w:tab/>
      </w:r>
      <w:r w:rsidRPr="00304CCB">
        <w:rPr>
          <w:rFonts w:ascii="Times New Roman" w:hAnsi="Times New Roman"/>
          <w:sz w:val="24"/>
          <w:szCs w:val="24"/>
          <w:lang w:val="uk-UA"/>
        </w:rPr>
        <w:tab/>
      </w:r>
      <w:r w:rsidRPr="00304CCB">
        <w:rPr>
          <w:rFonts w:ascii="Times New Roman" w:hAnsi="Times New Roman"/>
          <w:sz w:val="24"/>
          <w:szCs w:val="24"/>
          <w:lang w:val="uk-UA"/>
        </w:rPr>
        <w:tab/>
      </w:r>
      <w:r w:rsidRPr="00304CCB">
        <w:rPr>
          <w:rFonts w:ascii="Times New Roman" w:hAnsi="Times New Roman"/>
          <w:sz w:val="24"/>
          <w:szCs w:val="24"/>
          <w:lang w:val="uk-UA"/>
        </w:rPr>
        <w:tab/>
        <w:t>Н.М. Чала</w:t>
      </w:r>
    </w:p>
    <w:sectPr w:rsidR="00261160" w:rsidRPr="00304CCB" w:rsidSect="00261160">
      <w:headerReference w:type="default" r:id="rId11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49" w:rsidRDefault="002E7A49" w:rsidP="00261160">
      <w:pPr>
        <w:spacing w:after="0" w:line="240" w:lineRule="auto"/>
      </w:pPr>
      <w:r>
        <w:separator/>
      </w:r>
    </w:p>
  </w:endnote>
  <w:endnote w:type="continuationSeparator" w:id="1">
    <w:p w:rsidR="002E7A49" w:rsidRDefault="002E7A49" w:rsidP="0026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49" w:rsidRDefault="002E7A49" w:rsidP="00261160">
      <w:pPr>
        <w:spacing w:after="0" w:line="240" w:lineRule="auto"/>
      </w:pPr>
      <w:r>
        <w:separator/>
      </w:r>
    </w:p>
  </w:footnote>
  <w:footnote w:type="continuationSeparator" w:id="1">
    <w:p w:rsidR="002E7A49" w:rsidRDefault="002E7A49" w:rsidP="0026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60" w:rsidRDefault="00F40DAC">
    <w:pPr>
      <w:pStyle w:val="a8"/>
      <w:jc w:val="center"/>
    </w:pPr>
    <w:r>
      <w:fldChar w:fldCharType="begin"/>
    </w:r>
    <w:r w:rsidR="00261160">
      <w:instrText>PAGE   \* MERGEFORMAT</w:instrText>
    </w:r>
    <w:r>
      <w:fldChar w:fldCharType="separate"/>
    </w:r>
    <w:r w:rsidR="00304CCB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87D"/>
    <w:multiLevelType w:val="hybridMultilevel"/>
    <w:tmpl w:val="B65EE49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00CC"/>
    <w:multiLevelType w:val="hybridMultilevel"/>
    <w:tmpl w:val="850A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6BFE"/>
    <w:multiLevelType w:val="hybridMultilevel"/>
    <w:tmpl w:val="7F602AE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524E"/>
    <w:multiLevelType w:val="hybridMultilevel"/>
    <w:tmpl w:val="A6DAA89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433F"/>
    <w:multiLevelType w:val="hybridMultilevel"/>
    <w:tmpl w:val="1EF0380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12FEF"/>
    <w:multiLevelType w:val="hybridMultilevel"/>
    <w:tmpl w:val="2A207D56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1906"/>
    <w:multiLevelType w:val="hybridMultilevel"/>
    <w:tmpl w:val="8662C15C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1EE"/>
    <w:multiLevelType w:val="hybridMultilevel"/>
    <w:tmpl w:val="43C4206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D69"/>
    <w:multiLevelType w:val="hybridMultilevel"/>
    <w:tmpl w:val="92D2F17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A4075"/>
    <w:multiLevelType w:val="hybridMultilevel"/>
    <w:tmpl w:val="242618F6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168C7"/>
    <w:multiLevelType w:val="hybridMultilevel"/>
    <w:tmpl w:val="DFD8F06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3E2"/>
    <w:multiLevelType w:val="hybridMultilevel"/>
    <w:tmpl w:val="B560A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76902"/>
    <w:multiLevelType w:val="hybridMultilevel"/>
    <w:tmpl w:val="81C6079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65A7"/>
    <w:multiLevelType w:val="hybridMultilevel"/>
    <w:tmpl w:val="2AA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76EA9"/>
    <w:multiLevelType w:val="hybridMultilevel"/>
    <w:tmpl w:val="55087F9E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21900"/>
    <w:multiLevelType w:val="hybridMultilevel"/>
    <w:tmpl w:val="6F3E3B3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E07E6"/>
    <w:multiLevelType w:val="hybridMultilevel"/>
    <w:tmpl w:val="61242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D1E71"/>
    <w:multiLevelType w:val="hybridMultilevel"/>
    <w:tmpl w:val="0F4EA14C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41EFA"/>
    <w:multiLevelType w:val="hybridMultilevel"/>
    <w:tmpl w:val="2F8437F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F5087"/>
    <w:multiLevelType w:val="hybridMultilevel"/>
    <w:tmpl w:val="24FE6B8A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01064D"/>
    <w:multiLevelType w:val="hybridMultilevel"/>
    <w:tmpl w:val="BF48AF9E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F10A9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54386"/>
    <w:multiLevelType w:val="hybridMultilevel"/>
    <w:tmpl w:val="5B542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55098A"/>
    <w:multiLevelType w:val="hybridMultilevel"/>
    <w:tmpl w:val="549A2B4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1"/>
  </w:num>
  <w:num w:numId="5">
    <w:abstractNumId w:val="22"/>
  </w:num>
  <w:num w:numId="6">
    <w:abstractNumId w:val="19"/>
  </w:num>
  <w:num w:numId="7">
    <w:abstractNumId w:val="0"/>
  </w:num>
  <w:num w:numId="8">
    <w:abstractNumId w:val="6"/>
  </w:num>
  <w:num w:numId="9">
    <w:abstractNumId w:val="23"/>
  </w:num>
  <w:num w:numId="10">
    <w:abstractNumId w:val="7"/>
  </w:num>
  <w:num w:numId="11">
    <w:abstractNumId w:val="18"/>
  </w:num>
  <w:num w:numId="12">
    <w:abstractNumId w:val="14"/>
  </w:num>
  <w:num w:numId="13">
    <w:abstractNumId w:val="10"/>
  </w:num>
  <w:num w:numId="14">
    <w:abstractNumId w:val="5"/>
  </w:num>
  <w:num w:numId="15">
    <w:abstractNumId w:val="20"/>
  </w:num>
  <w:num w:numId="16">
    <w:abstractNumId w:val="15"/>
  </w:num>
  <w:num w:numId="17">
    <w:abstractNumId w:val="8"/>
  </w:num>
  <w:num w:numId="18">
    <w:abstractNumId w:val="2"/>
  </w:num>
  <w:num w:numId="19">
    <w:abstractNumId w:val="4"/>
  </w:num>
  <w:num w:numId="20">
    <w:abstractNumId w:val="9"/>
  </w:num>
  <w:num w:numId="21">
    <w:abstractNumId w:val="3"/>
  </w:num>
  <w:num w:numId="22">
    <w:abstractNumId w:val="17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80F"/>
    <w:rsid w:val="00014631"/>
    <w:rsid w:val="0007181F"/>
    <w:rsid w:val="000741A6"/>
    <w:rsid w:val="00083E0C"/>
    <w:rsid w:val="00087D4C"/>
    <w:rsid w:val="000A0DAE"/>
    <w:rsid w:val="000A45B2"/>
    <w:rsid w:val="000C054A"/>
    <w:rsid w:val="0013180F"/>
    <w:rsid w:val="001636DF"/>
    <w:rsid w:val="00166F52"/>
    <w:rsid w:val="0017394F"/>
    <w:rsid w:val="00183DAF"/>
    <w:rsid w:val="001C1713"/>
    <w:rsid w:val="001D3AC0"/>
    <w:rsid w:val="001D5582"/>
    <w:rsid w:val="001D6C59"/>
    <w:rsid w:val="0020490B"/>
    <w:rsid w:val="0020647E"/>
    <w:rsid w:val="00212620"/>
    <w:rsid w:val="00222FAA"/>
    <w:rsid w:val="00230BD6"/>
    <w:rsid w:val="00256E9D"/>
    <w:rsid w:val="00261160"/>
    <w:rsid w:val="00263DD5"/>
    <w:rsid w:val="002E7A49"/>
    <w:rsid w:val="002F6AB0"/>
    <w:rsid w:val="00304CCB"/>
    <w:rsid w:val="00331CE5"/>
    <w:rsid w:val="0035174C"/>
    <w:rsid w:val="00364180"/>
    <w:rsid w:val="003758ED"/>
    <w:rsid w:val="00382FE8"/>
    <w:rsid w:val="003867A7"/>
    <w:rsid w:val="003A2A31"/>
    <w:rsid w:val="003F2026"/>
    <w:rsid w:val="004324AE"/>
    <w:rsid w:val="00440778"/>
    <w:rsid w:val="00455E57"/>
    <w:rsid w:val="0049630F"/>
    <w:rsid w:val="004A670E"/>
    <w:rsid w:val="004C3774"/>
    <w:rsid w:val="004C78A3"/>
    <w:rsid w:val="004F4908"/>
    <w:rsid w:val="004F4D19"/>
    <w:rsid w:val="00502A58"/>
    <w:rsid w:val="00534D4A"/>
    <w:rsid w:val="00541410"/>
    <w:rsid w:val="0055363F"/>
    <w:rsid w:val="005A0234"/>
    <w:rsid w:val="005E77B3"/>
    <w:rsid w:val="005F3887"/>
    <w:rsid w:val="00633404"/>
    <w:rsid w:val="00636A52"/>
    <w:rsid w:val="00636F0E"/>
    <w:rsid w:val="006371CF"/>
    <w:rsid w:val="00663E98"/>
    <w:rsid w:val="006832A4"/>
    <w:rsid w:val="006B1E38"/>
    <w:rsid w:val="006E3039"/>
    <w:rsid w:val="00701DC9"/>
    <w:rsid w:val="00737D62"/>
    <w:rsid w:val="00770410"/>
    <w:rsid w:val="0077062B"/>
    <w:rsid w:val="00770CE6"/>
    <w:rsid w:val="007873FE"/>
    <w:rsid w:val="00793422"/>
    <w:rsid w:val="007B358D"/>
    <w:rsid w:val="007D55A6"/>
    <w:rsid w:val="007F47FC"/>
    <w:rsid w:val="0085747E"/>
    <w:rsid w:val="00880894"/>
    <w:rsid w:val="008F17E1"/>
    <w:rsid w:val="008F3169"/>
    <w:rsid w:val="009300E2"/>
    <w:rsid w:val="009319D2"/>
    <w:rsid w:val="009430EB"/>
    <w:rsid w:val="00955198"/>
    <w:rsid w:val="00972EAD"/>
    <w:rsid w:val="00980DFB"/>
    <w:rsid w:val="00984647"/>
    <w:rsid w:val="0099028B"/>
    <w:rsid w:val="009A2719"/>
    <w:rsid w:val="009C0A05"/>
    <w:rsid w:val="009F20E9"/>
    <w:rsid w:val="009F307F"/>
    <w:rsid w:val="009F4EEC"/>
    <w:rsid w:val="00A01920"/>
    <w:rsid w:val="00A05DEC"/>
    <w:rsid w:val="00A13534"/>
    <w:rsid w:val="00A61E9B"/>
    <w:rsid w:val="00A80BF9"/>
    <w:rsid w:val="00A94DC2"/>
    <w:rsid w:val="00A971CB"/>
    <w:rsid w:val="00AB171C"/>
    <w:rsid w:val="00AF1839"/>
    <w:rsid w:val="00AF2857"/>
    <w:rsid w:val="00B20DC4"/>
    <w:rsid w:val="00B519BC"/>
    <w:rsid w:val="00B55172"/>
    <w:rsid w:val="00B5776E"/>
    <w:rsid w:val="00B62487"/>
    <w:rsid w:val="00B62A7C"/>
    <w:rsid w:val="00B668FA"/>
    <w:rsid w:val="00B755FE"/>
    <w:rsid w:val="00B8626D"/>
    <w:rsid w:val="00BA0932"/>
    <w:rsid w:val="00BD64DC"/>
    <w:rsid w:val="00BE7927"/>
    <w:rsid w:val="00BF32CC"/>
    <w:rsid w:val="00C02ED5"/>
    <w:rsid w:val="00C05BDE"/>
    <w:rsid w:val="00C32617"/>
    <w:rsid w:val="00C5750D"/>
    <w:rsid w:val="00C701A8"/>
    <w:rsid w:val="00C74349"/>
    <w:rsid w:val="00CE17B0"/>
    <w:rsid w:val="00CF3579"/>
    <w:rsid w:val="00CF43B8"/>
    <w:rsid w:val="00D34A09"/>
    <w:rsid w:val="00D64708"/>
    <w:rsid w:val="00D70FCB"/>
    <w:rsid w:val="00DA4DEB"/>
    <w:rsid w:val="00DB4710"/>
    <w:rsid w:val="00DE650F"/>
    <w:rsid w:val="00DF55C3"/>
    <w:rsid w:val="00E10488"/>
    <w:rsid w:val="00E53D1C"/>
    <w:rsid w:val="00E84A76"/>
    <w:rsid w:val="00EE71C9"/>
    <w:rsid w:val="00F10ADE"/>
    <w:rsid w:val="00F16439"/>
    <w:rsid w:val="00F20C17"/>
    <w:rsid w:val="00F40DAC"/>
    <w:rsid w:val="00F6283F"/>
    <w:rsid w:val="00F6400F"/>
    <w:rsid w:val="00F74363"/>
    <w:rsid w:val="00F764C1"/>
    <w:rsid w:val="00F77747"/>
    <w:rsid w:val="00F814BE"/>
    <w:rsid w:val="00FA2988"/>
    <w:rsid w:val="00FB0979"/>
    <w:rsid w:val="00FB4D8C"/>
    <w:rsid w:val="00FD688E"/>
    <w:rsid w:val="00FE08E5"/>
    <w:rsid w:val="00FF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F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B5776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43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9430EB"/>
    <w:rPr>
      <w:rFonts w:ascii="Courier New" w:eastAsia="Times New Roman" w:hAnsi="Courier New" w:cs="Courier New"/>
      <w:color w:val="000000"/>
      <w:sz w:val="21"/>
      <w:szCs w:val="21"/>
    </w:rPr>
  </w:style>
  <w:style w:type="character" w:styleId="a4">
    <w:name w:val="Hyperlink"/>
    <w:uiPriority w:val="99"/>
    <w:unhideWhenUsed/>
    <w:rsid w:val="005E77B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88089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5B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5776E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2611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61160"/>
    <w:rPr>
      <w:rFonts w:eastAsia="Times New Roman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611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1160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ej.org.ua/5_2017/3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56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5407/scin12.06.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znu.edu.ua/files/Fakhovivydannya/vznu/juridichni/%20VestUr2015v3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17133</CharactersWithSpaces>
  <SharedDoc>false</SharedDoc>
  <HLinks>
    <vt:vector size="24" baseType="variant">
      <vt:variant>
        <vt:i4>3801185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https://doi.org/10.15407/scin12.06.006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http://ebooks.znu.edu.ua/files/Fakhovivydannya/vznu/juridichni/ VestUr2015v3/5.pdf</vt:lpwstr>
      </vt:variant>
      <vt:variant>
        <vt:lpwstr/>
      </vt:variant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http://lsej.org.ua/5_2017/32.pdf</vt:lpwstr>
      </vt:variant>
      <vt:variant>
        <vt:lpwstr/>
      </vt:variant>
      <vt:variant>
        <vt:i4>2228271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http://zakon2.rada.gov.ua/laws/show/1556-18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2017-12-14T09:41:00Z</cp:lastPrinted>
  <dcterms:created xsi:type="dcterms:W3CDTF">2018-10-03T07:07:00Z</dcterms:created>
  <dcterms:modified xsi:type="dcterms:W3CDTF">2018-10-04T19:27:00Z</dcterms:modified>
</cp:coreProperties>
</file>