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1B6" w:rsidRDefault="001511B6" w:rsidP="0015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B6">
        <w:rPr>
          <w:rFonts w:ascii="Times New Roman" w:hAnsi="Times New Roman" w:cs="Times New Roman"/>
          <w:b/>
          <w:bCs/>
          <w:sz w:val="28"/>
          <w:szCs w:val="28"/>
        </w:rPr>
        <w:t>ОБ’ЄКТИВНІ ТА СУБ’ЄКТИВНІ МЕТОДИ ОЦІНКИ</w:t>
      </w:r>
    </w:p>
    <w:p w:rsidR="001511B6" w:rsidRDefault="001511B6" w:rsidP="0015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B6">
        <w:rPr>
          <w:rFonts w:ascii="Times New Roman" w:hAnsi="Times New Roman" w:cs="Times New Roman"/>
          <w:b/>
          <w:bCs/>
          <w:sz w:val="28"/>
          <w:szCs w:val="28"/>
        </w:rPr>
        <w:t xml:space="preserve"> РІВНЯ СТРЕСУ</w:t>
      </w:r>
    </w:p>
    <w:p w:rsidR="001511B6" w:rsidRPr="001511B6" w:rsidRDefault="001511B6" w:rsidP="0015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1B6" w:rsidRPr="001511B6" w:rsidRDefault="001511B6" w:rsidP="001511B6">
      <w:pPr>
        <w:jc w:val="both"/>
        <w:rPr>
          <w:rFonts w:ascii="Times New Roman" w:hAnsi="Times New Roman" w:cs="Times New Roman"/>
          <w:sz w:val="28"/>
          <w:szCs w:val="28"/>
        </w:rPr>
      </w:pPr>
      <w:r w:rsidRPr="0015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B6" w:rsidRPr="001511B6" w:rsidRDefault="001511B6" w:rsidP="001511B6">
      <w:pPr>
        <w:jc w:val="both"/>
        <w:rPr>
          <w:rFonts w:ascii="Times New Roman" w:hAnsi="Times New Roman" w:cs="Times New Roman"/>
          <w:sz w:val="28"/>
          <w:szCs w:val="28"/>
        </w:rPr>
      </w:pPr>
      <w:r w:rsidRPr="001511B6">
        <w:rPr>
          <w:rFonts w:ascii="Times New Roman" w:hAnsi="Times New Roman" w:cs="Times New Roman"/>
          <w:sz w:val="28"/>
          <w:szCs w:val="28"/>
        </w:rPr>
        <w:t xml:space="preserve">До об’єктивних відносять оцінку стану серцево-судинної і дихальної систем організму, аналіз активності вегетативної нервової системи, оцінку психомоторних реакцій організму людини при стресі та інші методи оцінки психофізіологічного статусу при стресі. Оцінюючи стан серцево-судинної і дихальної систем організму найчастіше застосовують наступні фізіологічні методи: реєстрацію частоти серцевих скорочень (ЧСС); визначення показників артеріального тиску (АТ); електрокардіографія (ЕКГ); визначення параметрів функціонування дихальної системи (частота і глибина дихання, газовий склад видихуваного повітря і </w:t>
      </w:r>
      <w:r w:rsidR="00867E66">
        <w:rPr>
          <w:rFonts w:ascii="Times New Roman" w:hAnsi="Times New Roman" w:cs="Times New Roman"/>
          <w:sz w:val="28"/>
          <w:szCs w:val="28"/>
        </w:rPr>
        <w:t>ін</w:t>
      </w:r>
      <w:r w:rsidRPr="001511B6">
        <w:rPr>
          <w:rFonts w:ascii="Times New Roman" w:hAnsi="Times New Roman" w:cs="Times New Roman"/>
          <w:sz w:val="28"/>
          <w:szCs w:val="28"/>
        </w:rPr>
        <w:t xml:space="preserve">.). Для вивчення активності вегетативної нервової системи використовують визначення вегетативного індексу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Кердо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. Нині особливий інтерес дослідників викликає метод вивчення варіабельності серцевого ритму як інструмент дослідження механізмів і шляхів реалізації емоційного стресу. Привабливість даного методу обумовлена доступністю його застосування і великою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інформаційністю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, що дозволяє реєструвати не тільки показники роботи серця як окремого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, але і стан систем регуляції вегетативного гомеостазу в цілому. Надзвичайно різнобічними виявились методи оцінки психомоторних реакцій, що застосовуються при вивченні психологічного стресу: визначення ступеня напруги окремих м’язових груп за допомогою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міограми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 (запис електричних розрядів м’язових волокон); визначення ступеня надлишкової напруги м’язів і плавності рухів за показником тремору (мимовільного тремтіння); визначення швидкості простої або складної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сенсомоторної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 реакції. Інтенсивність надлишкової напруги і мимовільного тремтіння м’язів тремору визначають за допомогою приладу «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тремометра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», що представляє собою ряд отворів, у які досліджуваний вводить спеціальний щуп, з’єднаний з лічильником числа торкань. Чим вищий контроль над м’язами з боку рухової кори, тим менше число торкань, і навпаки </w:t>
      </w:r>
      <w:r w:rsidRPr="001511B6">
        <w:rPr>
          <w:rFonts w:ascii="Times New Roman" w:hAnsi="Times New Roman" w:cs="Times New Roman"/>
          <w:sz w:val="28"/>
          <w:szCs w:val="28"/>
        </w:rPr>
        <w:lastRenderedPageBreak/>
        <w:t xml:space="preserve">– при підвищенні рівня стресу відзначається тремтіння рук і збільшення числа мимовільних торкань краю отвору [1][2]. </w:t>
      </w:r>
    </w:p>
    <w:p w:rsidR="00867E66" w:rsidRDefault="001511B6" w:rsidP="001511B6">
      <w:pPr>
        <w:jc w:val="both"/>
        <w:rPr>
          <w:rFonts w:ascii="Times New Roman" w:hAnsi="Times New Roman" w:cs="Times New Roman"/>
          <w:sz w:val="28"/>
          <w:szCs w:val="28"/>
        </w:rPr>
      </w:pPr>
      <w:r w:rsidRPr="001511B6">
        <w:rPr>
          <w:rFonts w:ascii="Times New Roman" w:hAnsi="Times New Roman" w:cs="Times New Roman"/>
          <w:sz w:val="28"/>
          <w:szCs w:val="28"/>
        </w:rPr>
        <w:t xml:space="preserve">Нині широко застосовуються суб’єктивні методи оцінки рівня стресу, що включають психологічне тестування та інтроспекцію. На даний час існує багато варіантів тестів, що виявляють тривожність, кожний з яких по-різному відбиває компоненти тривожного стану при стресі. В одних тестах враховуються тільки суб’єктивні компоненти тривоги, в інших – її вегетативні прояви. На жаль, у найбільш розповсюджених на сьогодні клінічних тестах, що визначають рівень тривожності, не розділяються феномени, властиві активації симпатичної або парасимпатичної нервової системи, що утруднює виявлення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 між показниками тривожності, які визначаються за цими шкалами, і фізіологічними проявами страху і тривоги. </w:t>
      </w:r>
    </w:p>
    <w:p w:rsidR="001511B6" w:rsidRPr="001511B6" w:rsidRDefault="001511B6" w:rsidP="001511B6">
      <w:pPr>
        <w:jc w:val="both"/>
        <w:rPr>
          <w:rFonts w:ascii="Times New Roman" w:hAnsi="Times New Roman" w:cs="Times New Roman"/>
          <w:sz w:val="28"/>
          <w:szCs w:val="28"/>
        </w:rPr>
      </w:pPr>
      <w:r w:rsidRPr="001511B6">
        <w:rPr>
          <w:rFonts w:ascii="Times New Roman" w:hAnsi="Times New Roman" w:cs="Times New Roman"/>
          <w:sz w:val="28"/>
          <w:szCs w:val="28"/>
        </w:rPr>
        <w:t xml:space="preserve">Найбільш розповсюдженими методиками вважаються такі як: вивчення тривожності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Спілбергера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Ханіна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, «Самооцінки тривоги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Цунге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», опитувальник на вивчення актуальних страхів особистості – ОАС, тест на дослідження емоційних станів (САН). У сучасній психодіагностиці існує небагато тестів, які спрямовані на безпосередній прямий вимір рівня стресу, а саме: «Тест на дослідження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», «Бостонський тест на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», «Тест самооцінки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 С.</w:t>
      </w:r>
      <w:r w:rsidR="0086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Коухена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 xml:space="preserve"> і Г.</w:t>
      </w:r>
      <w:r w:rsidR="0086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1B6">
        <w:rPr>
          <w:rFonts w:ascii="Times New Roman" w:hAnsi="Times New Roman" w:cs="Times New Roman"/>
          <w:sz w:val="28"/>
          <w:szCs w:val="28"/>
        </w:rPr>
        <w:t>Вілліансона</w:t>
      </w:r>
      <w:proofErr w:type="spellEnd"/>
      <w:r w:rsidRPr="001511B6">
        <w:rPr>
          <w:rFonts w:ascii="Times New Roman" w:hAnsi="Times New Roman" w:cs="Times New Roman"/>
          <w:sz w:val="28"/>
          <w:szCs w:val="28"/>
        </w:rPr>
        <w:t>», «Методика на вивчення вегетативних проявів стресу», «Дослідження комплексної оцінки стресу». Безпосередньо виміри рівня стресу здійснюють за тестом на «Професійний стрес», « Причини стресу на вашій роботі» Ю.В. Щербатих. У деяких випадках застосування бланкових тестів утруднене або ж не дозволяє провести повний аналіз причин та рівня стресу. У таких ситуаціях більш інформативними виявляються методи інтроспекції, що дозволяють провести структурний самоаналіз причин стресу і ходу його плину [1][2].</w:t>
      </w:r>
    </w:p>
    <w:p w:rsidR="001511B6" w:rsidRPr="001511B6" w:rsidRDefault="001511B6" w:rsidP="001511B6">
      <w:pPr>
        <w:jc w:val="both"/>
        <w:rPr>
          <w:rFonts w:ascii="Times New Roman" w:hAnsi="Times New Roman" w:cs="Times New Roman"/>
          <w:sz w:val="28"/>
          <w:szCs w:val="28"/>
        </w:rPr>
      </w:pPr>
      <w:r w:rsidRPr="001511B6">
        <w:rPr>
          <w:rFonts w:ascii="Times New Roman" w:hAnsi="Times New Roman" w:cs="Times New Roman"/>
          <w:sz w:val="28"/>
          <w:szCs w:val="28"/>
        </w:rPr>
        <w:t xml:space="preserve">Отже, стрес, як психологічне явище, незмінно присутній у нашому житті. Він має негативний вплив на організм людини в цілому, сприяє виникненню багатьох захворювань, погіршує роботу всіх систем органів. </w:t>
      </w:r>
      <w:r w:rsidRPr="001511B6">
        <w:rPr>
          <w:rFonts w:ascii="Times New Roman" w:hAnsi="Times New Roman" w:cs="Times New Roman"/>
          <w:sz w:val="28"/>
          <w:szCs w:val="28"/>
        </w:rPr>
        <w:lastRenderedPageBreak/>
        <w:t xml:space="preserve">Виділяють дві основні групи методів оцінки рівня стресу: об’єктивні та суб’єктивні. Щоб ефективно та точно виявити рівень стресу у людини слід скористатися обома методами. </w:t>
      </w:r>
      <w:bookmarkStart w:id="0" w:name="_GoBack"/>
      <w:bookmarkEnd w:id="0"/>
    </w:p>
    <w:sectPr w:rsidR="001511B6" w:rsidRPr="001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6"/>
    <w:rsid w:val="001511B6"/>
    <w:rsid w:val="00573331"/>
    <w:rsid w:val="00867E6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4506"/>
  <w15:chartTrackingRefBased/>
  <w15:docId w15:val="{E8655601-EF4E-4D47-A399-4AA6A74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2618</Words>
  <Characters>1493</Characters>
  <Application>Microsoft Office Word</Application>
  <DocSecurity>0</DocSecurity>
  <Lines>12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2024-03-03T20:18:00Z</dcterms:created>
  <dcterms:modified xsi:type="dcterms:W3CDTF">2024-03-03T20:18:00Z</dcterms:modified>
</cp:coreProperties>
</file>