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A84" w:rsidRPr="00906B59" w:rsidRDefault="00C91A84" w:rsidP="00C91A84">
      <w:pPr>
        <w:spacing w:after="0" w:line="240" w:lineRule="auto"/>
        <w:jc w:val="center"/>
        <w:rPr>
          <w:rFonts w:ascii="Times New Roman" w:eastAsia="MS Mincho" w:hAnsi="Times New Roman" w:cs="Times New Roman"/>
          <w:b/>
          <w:bCs/>
          <w:color w:val="000000"/>
          <w:sz w:val="28"/>
          <w:szCs w:val="24"/>
          <w:lang w:val="uk-UA"/>
        </w:rPr>
      </w:pPr>
    </w:p>
    <w:p w:rsidR="00C91A84" w:rsidRPr="00C91A84" w:rsidRDefault="00C91A84" w:rsidP="00C91A84">
      <w:pPr>
        <w:spacing w:after="0" w:line="240" w:lineRule="auto"/>
        <w:jc w:val="center"/>
        <w:rPr>
          <w:rFonts w:ascii="Times New Roman" w:eastAsia="MS Mincho" w:hAnsi="Times New Roman" w:cs="Times New Roman"/>
          <w:b/>
          <w:bCs/>
          <w:color w:val="000000"/>
          <w:sz w:val="28"/>
          <w:szCs w:val="24"/>
          <w:lang w:val="en-US"/>
        </w:rPr>
      </w:pPr>
      <w:r>
        <w:rPr>
          <w:rFonts w:ascii="Times New Roman" w:eastAsia="MS Mincho" w:hAnsi="Times New Roman" w:cs="Times New Roman"/>
          <w:b/>
          <w:bCs/>
          <w:color w:val="000000"/>
          <w:sz w:val="28"/>
          <w:szCs w:val="24"/>
          <w:lang w:val="uk-UA"/>
        </w:rPr>
        <w:t xml:space="preserve">МЕТОДОЛОГІЯ </w:t>
      </w:r>
      <w:r>
        <w:rPr>
          <w:rFonts w:ascii="Times New Roman" w:eastAsia="MS Mincho" w:hAnsi="Times New Roman" w:cs="Times New Roman"/>
          <w:b/>
          <w:bCs/>
          <w:color w:val="000000"/>
          <w:sz w:val="28"/>
          <w:szCs w:val="24"/>
          <w:lang w:val="en-US"/>
        </w:rPr>
        <w:t>CLIL</w:t>
      </w:r>
    </w:p>
    <w:p w:rsidR="00C91A84" w:rsidRPr="00906B59" w:rsidRDefault="00C91A84" w:rsidP="00C91A84">
      <w:pPr>
        <w:spacing w:after="0" w:line="240" w:lineRule="auto"/>
        <w:jc w:val="center"/>
        <w:rPr>
          <w:rFonts w:ascii="Times New Roman" w:eastAsia="MS Mincho" w:hAnsi="Times New Roman" w:cs="Times New Roman"/>
          <w:b/>
          <w:bCs/>
          <w:color w:val="000000"/>
          <w:sz w:val="24"/>
          <w:szCs w:val="24"/>
          <w:lang w:val="uk-UA"/>
        </w:rPr>
      </w:pPr>
    </w:p>
    <w:p w:rsidR="00C91A84" w:rsidRPr="00906B59" w:rsidRDefault="00C91A84" w:rsidP="00F86253">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Викладачі:</w:t>
      </w:r>
      <w:r w:rsidRPr="00906B59">
        <w:rPr>
          <w:rFonts w:ascii="Times New Roman" w:eastAsia="MS Mincho" w:hAnsi="Times New Roman" w:cs="Times New Roman"/>
          <w:sz w:val="24"/>
          <w:szCs w:val="24"/>
          <w:lang w:val="uk-UA"/>
        </w:rPr>
        <w:t xml:space="preserve"> </w:t>
      </w:r>
      <w:r w:rsidRPr="00906B59">
        <w:rPr>
          <w:rFonts w:ascii="Times New Roman" w:eastAsia="MS Mincho" w:hAnsi="Times New Roman" w:cs="Times New Roman"/>
          <w:sz w:val="24"/>
          <w:szCs w:val="24"/>
          <w:lang w:val="uk-UA"/>
        </w:rPr>
        <w:tab/>
      </w:r>
      <w:r w:rsidRPr="00906B59">
        <w:rPr>
          <w:rFonts w:ascii="Times New Roman" w:eastAsia="MS Mincho" w:hAnsi="Times New Roman" w:cs="Times New Roman"/>
          <w:i/>
          <w:sz w:val="24"/>
          <w:szCs w:val="24"/>
          <w:lang w:val="uk-UA"/>
        </w:rPr>
        <w:t>к.пед.н., доц. Надточій Наталя Олександрівна</w:t>
      </w:r>
      <w:r w:rsidRPr="00906B59">
        <w:rPr>
          <w:rFonts w:ascii="Times New Roman" w:eastAsia="MS Mincho" w:hAnsi="Times New Roman" w:cs="Times New Roman"/>
          <w:sz w:val="24"/>
          <w:szCs w:val="24"/>
          <w:lang w:val="uk-UA"/>
        </w:rPr>
        <w:t xml:space="preserve"> </w:t>
      </w:r>
    </w:p>
    <w:p w:rsidR="00C91A84" w:rsidRPr="00906B59" w:rsidRDefault="00C91A84" w:rsidP="00C91A84">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 xml:space="preserve">Кафедра: </w:t>
      </w:r>
      <w:r w:rsidRPr="00906B59">
        <w:rPr>
          <w:rFonts w:ascii="Times New Roman" w:eastAsia="MS Mincho" w:hAnsi="Times New Roman" w:cs="Times New Roman"/>
          <w:i/>
          <w:iCs/>
          <w:sz w:val="24"/>
          <w:szCs w:val="24"/>
          <w:lang w:val="uk-UA"/>
        </w:rPr>
        <w:t>Факультет іноземної філології, кафедра англійської філології</w:t>
      </w:r>
    </w:p>
    <w:p w:rsidR="00C91A84" w:rsidRPr="00906B59" w:rsidRDefault="00C91A84" w:rsidP="00C91A84">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4"/>
          <w:szCs w:val="24"/>
          <w:lang w:val="uk-UA"/>
        </w:rPr>
        <w:t xml:space="preserve">E-mail: </w:t>
      </w:r>
      <w:r w:rsidRPr="00906B59">
        <w:rPr>
          <w:rFonts w:ascii="Times New Roman" w:eastAsia="MS Mincho" w:hAnsi="Times New Roman" w:cs="Times New Roman"/>
          <w:i/>
          <w:sz w:val="24"/>
          <w:szCs w:val="24"/>
          <w:lang w:val="uk-UA"/>
        </w:rPr>
        <w:t>nathaly@ua.fm</w:t>
      </w:r>
    </w:p>
    <w:p w:rsidR="00C91A84" w:rsidRPr="00906B59" w:rsidRDefault="00C91A84" w:rsidP="00C91A84">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Телефон: </w:t>
      </w:r>
      <w:r w:rsidRPr="00906B59">
        <w:rPr>
          <w:rFonts w:ascii="Times New Roman" w:eastAsia="MS Mincho" w:hAnsi="Times New Roman" w:cs="Times New Roman"/>
          <w:sz w:val="24"/>
          <w:szCs w:val="24"/>
          <w:lang w:val="uk-UA"/>
        </w:rPr>
        <w:t>289-12-59</w:t>
      </w:r>
    </w:p>
    <w:p w:rsidR="00C91A84" w:rsidRPr="00906B59" w:rsidRDefault="00C91A84" w:rsidP="00C91A84">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b/>
          <w:sz w:val="24"/>
          <w:szCs w:val="24"/>
          <w:lang w:val="uk-UA"/>
        </w:rPr>
        <w:t xml:space="preserve">Інші засоби зв’язку: </w:t>
      </w:r>
      <w:r w:rsidRPr="00906B59">
        <w:rPr>
          <w:rFonts w:ascii="Times New Roman" w:eastAsia="MS Mincho" w:hAnsi="Times New Roman" w:cs="Times New Roman"/>
          <w:bCs/>
          <w:i/>
          <w:iCs/>
          <w:sz w:val="24"/>
          <w:szCs w:val="24"/>
          <w:lang w:val="uk-UA"/>
        </w:rPr>
        <w:t xml:space="preserve">Viber, Skype, Facebook Messenger </w:t>
      </w:r>
      <w:r w:rsidRPr="00906B59">
        <w:rPr>
          <w:rFonts w:ascii="Times New Roman" w:eastAsia="MS Mincho" w:hAnsi="Times New Roman" w:cs="Times New Roman"/>
          <w:i/>
          <w:iCs/>
          <w:sz w:val="24"/>
          <w:szCs w:val="24"/>
          <w:lang w:val="uk-UA"/>
        </w:rPr>
        <w:t xml:space="preserve"> </w:t>
      </w:r>
    </w:p>
    <w:p w:rsidR="00C91A84" w:rsidRPr="00906B59" w:rsidRDefault="00C91A84" w:rsidP="00C91A84">
      <w:pPr>
        <w:spacing w:after="0" w:line="240" w:lineRule="auto"/>
        <w:rPr>
          <w:rFonts w:ascii="Times New Roman" w:eastAsia="MS Mincho" w:hAnsi="Times New Roman" w:cs="Times New Roman"/>
          <w:sz w:val="24"/>
          <w:szCs w:val="24"/>
          <w:lang w:val="uk-UA"/>
        </w:rPr>
      </w:pPr>
    </w:p>
    <w:tbl>
      <w:tblPr>
        <w:tblW w:w="98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80"/>
        <w:gridCol w:w="1275"/>
        <w:gridCol w:w="1276"/>
        <w:gridCol w:w="1417"/>
        <w:gridCol w:w="1433"/>
        <w:gridCol w:w="1544"/>
      </w:tblGrid>
      <w:tr w:rsidR="00C91A84" w:rsidRPr="00906B59" w:rsidTr="000264A3">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2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Мова і література (англійська)</w:t>
            </w:r>
          </w:p>
          <w:p w:rsidR="00C91A84" w:rsidRPr="00906B59" w:rsidRDefault="00C91A84" w:rsidP="000264A3">
            <w:pPr>
              <w:spacing w:after="2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магістр</w:t>
            </w:r>
          </w:p>
        </w:tc>
      </w:tr>
      <w:tr w:rsidR="00C91A84" w:rsidRPr="00906B59" w:rsidTr="000264A3">
        <w:trPr>
          <w:trHeight w:val="239"/>
        </w:trPr>
        <w:tc>
          <w:tcPr>
            <w:tcW w:w="2948" w:type="dxa"/>
            <w:gridSpan w:val="2"/>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2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Нормативна</w:t>
            </w:r>
          </w:p>
        </w:tc>
      </w:tr>
      <w:tr w:rsidR="00C91A84" w:rsidRPr="00906B59" w:rsidTr="000264A3">
        <w:trPr>
          <w:trHeight w:val="250"/>
        </w:trPr>
        <w:tc>
          <w:tcPr>
            <w:tcW w:w="2268"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Кредити ECTS</w:t>
            </w:r>
          </w:p>
        </w:tc>
        <w:tc>
          <w:tcPr>
            <w:tcW w:w="680"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C91A84" w:rsidRPr="00906B59" w:rsidRDefault="00C91A84" w:rsidP="002C76FA">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202</w:t>
            </w:r>
            <w:r w:rsidR="002C76FA">
              <w:rPr>
                <w:rFonts w:ascii="Times New Roman" w:eastAsia="Times New Roman" w:hAnsi="Times New Roman" w:cs="Times New Roman"/>
                <w:sz w:val="24"/>
                <w:szCs w:val="24"/>
                <w:lang w:val="uk-UA"/>
              </w:rPr>
              <w:t>3</w:t>
            </w:r>
            <w:r w:rsidRPr="00906B59">
              <w:rPr>
                <w:rFonts w:ascii="Times New Roman" w:eastAsia="Times New Roman" w:hAnsi="Times New Roman" w:cs="Times New Roman"/>
                <w:sz w:val="24"/>
                <w:szCs w:val="24"/>
                <w:lang w:val="uk-UA"/>
              </w:rPr>
              <w:t>-202</w:t>
            </w:r>
            <w:r w:rsidR="002C76FA">
              <w:rPr>
                <w:rFonts w:ascii="Times New Roman" w:eastAsia="Times New Roman" w:hAnsi="Times New Roman" w:cs="Times New Roman"/>
                <w:sz w:val="24"/>
                <w:szCs w:val="24"/>
                <w:lang w:val="uk-UA"/>
              </w:rPr>
              <w:t>4</w:t>
            </w:r>
            <w:bookmarkStart w:id="0" w:name="_GoBack"/>
            <w:bookmarkEnd w:id="0"/>
          </w:p>
        </w:tc>
        <w:tc>
          <w:tcPr>
            <w:tcW w:w="1417"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Times New Roman" w:hAnsi="Times New Roman" w:cs="Times New Roman"/>
                <w:b/>
                <w:sz w:val="24"/>
                <w:szCs w:val="24"/>
                <w:lang w:val="uk-UA"/>
              </w:rPr>
              <w:t xml:space="preserve">Рік навчання </w:t>
            </w:r>
            <w:r w:rsidR="00F86253">
              <w:rPr>
                <w:rFonts w:ascii="Times New Roman" w:eastAsia="Times New Roman" w:hAnsi="Times New Roman" w:cs="Times New Roman"/>
                <w:sz w:val="24"/>
                <w:szCs w:val="24"/>
                <w:lang w:val="uk-UA"/>
              </w:rPr>
              <w:t>1</w:t>
            </w:r>
          </w:p>
        </w:tc>
        <w:tc>
          <w:tcPr>
            <w:tcW w:w="1433" w:type="dxa"/>
            <w:tcBorders>
              <w:top w:val="single" w:sz="4" w:space="0" w:color="000000"/>
              <w:left w:val="single" w:sz="4" w:space="0" w:color="000000"/>
              <w:bottom w:val="single" w:sz="4" w:space="0" w:color="000000"/>
              <w:right w:val="single" w:sz="4" w:space="0" w:color="auto"/>
            </w:tcBorders>
          </w:tcPr>
          <w:p w:rsidR="00C91A84" w:rsidRPr="00906B59" w:rsidRDefault="00C91A84" w:rsidP="000264A3">
            <w:pPr>
              <w:spacing w:after="0" w:line="240" w:lineRule="auto"/>
              <w:rPr>
                <w:rFonts w:ascii="Times New Roman" w:eastAsia="Times New Roman" w:hAnsi="Times New Roman" w:cs="Times New Roman"/>
                <w:sz w:val="24"/>
                <w:szCs w:val="24"/>
                <w:lang w:val="uk-UA"/>
              </w:rPr>
            </w:pPr>
            <w:r w:rsidRPr="00906B59">
              <w:rPr>
                <w:rFonts w:ascii="Times New Roman" w:eastAsia="MS Mincho" w:hAnsi="Times New Roman" w:cs="Times New Roman"/>
                <w:b/>
                <w:sz w:val="24"/>
                <w:szCs w:val="24"/>
                <w:lang w:val="uk-UA"/>
              </w:rPr>
              <w:t xml:space="preserve">Тижні </w:t>
            </w:r>
          </w:p>
        </w:tc>
        <w:tc>
          <w:tcPr>
            <w:tcW w:w="1544" w:type="dxa"/>
            <w:tcBorders>
              <w:top w:val="single" w:sz="4" w:space="0" w:color="000000"/>
              <w:left w:val="single" w:sz="4" w:space="0" w:color="auto"/>
              <w:bottom w:val="single" w:sz="4" w:space="0" w:color="000000"/>
              <w:right w:val="single" w:sz="4" w:space="0" w:color="000000"/>
            </w:tcBorders>
          </w:tcPr>
          <w:p w:rsidR="00C91A84" w:rsidRPr="00906B59" w:rsidRDefault="00F86253" w:rsidP="000264A3">
            <w:pPr>
              <w:spacing w:after="0" w:line="240" w:lineRule="auto"/>
              <w:rPr>
                <w:rFonts w:ascii="Times New Roman" w:eastAsia="Times New Roman" w:hAnsi="Times New Roman" w:cs="Times New Roman"/>
                <w:sz w:val="24"/>
                <w:szCs w:val="24"/>
                <w:lang w:val="uk-UA"/>
              </w:rPr>
            </w:pPr>
            <w:r>
              <w:rPr>
                <w:rFonts w:ascii="Times New Roman" w:eastAsia="MS Mincho" w:hAnsi="Times New Roman" w:cs="Times New Roman"/>
                <w:sz w:val="24"/>
                <w:szCs w:val="24"/>
                <w:lang w:val="uk-UA"/>
              </w:rPr>
              <w:t>10</w:t>
            </w:r>
          </w:p>
        </w:tc>
      </w:tr>
      <w:tr w:rsidR="00C91A84" w:rsidRPr="00906B59" w:rsidTr="000264A3">
        <w:trPr>
          <w:trHeight w:val="250"/>
        </w:trPr>
        <w:tc>
          <w:tcPr>
            <w:tcW w:w="2268"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Кількість годин</w:t>
            </w:r>
          </w:p>
        </w:tc>
        <w:tc>
          <w:tcPr>
            <w:tcW w:w="680"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sz w:val="24"/>
                <w:szCs w:val="24"/>
                <w:lang w:val="uk-UA"/>
              </w:rPr>
            </w:pPr>
            <w:r w:rsidRPr="00906B59">
              <w:rPr>
                <w:rFonts w:ascii="Times New Roman" w:eastAsia="Times New Roman" w:hAnsi="Times New Roman" w:cs="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4</w:t>
            </w:r>
          </w:p>
        </w:tc>
        <w:tc>
          <w:tcPr>
            <w:tcW w:w="2977" w:type="dxa"/>
            <w:gridSpan w:val="2"/>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b/>
                <w:bCs/>
                <w:sz w:val="24"/>
                <w:szCs w:val="24"/>
                <w:lang w:val="uk-UA"/>
              </w:rPr>
              <w:t xml:space="preserve">Лекційні заняття – </w:t>
            </w:r>
            <w:r>
              <w:rPr>
                <w:rFonts w:ascii="Times New Roman" w:eastAsia="MS Mincho" w:hAnsi="Times New Roman" w:cs="Times New Roman"/>
                <w:bCs/>
                <w:sz w:val="24"/>
                <w:szCs w:val="24"/>
                <w:lang w:val="uk-UA"/>
              </w:rPr>
              <w:t>12</w:t>
            </w:r>
          </w:p>
          <w:p w:rsidR="00C91A84" w:rsidRPr="00906B59" w:rsidRDefault="00C91A84" w:rsidP="000264A3">
            <w:pPr>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 xml:space="preserve">Практичні заняття – </w:t>
            </w:r>
            <w:r>
              <w:rPr>
                <w:rFonts w:ascii="Times New Roman" w:eastAsia="MS Mincho" w:hAnsi="Times New Roman" w:cs="Times New Roman"/>
                <w:bCs/>
                <w:sz w:val="24"/>
                <w:szCs w:val="24"/>
                <w:lang w:val="uk-UA"/>
              </w:rPr>
              <w:t>10</w:t>
            </w:r>
          </w:p>
          <w:p w:rsidR="00C91A84" w:rsidRPr="00906B59" w:rsidRDefault="00C91A84" w:rsidP="000264A3">
            <w:pPr>
              <w:spacing w:after="0" w:line="240" w:lineRule="auto"/>
              <w:rPr>
                <w:rFonts w:ascii="Times New Roman" w:eastAsia="Times New Roman" w:hAnsi="Times New Roman" w:cs="Times New Roman"/>
                <w:sz w:val="24"/>
                <w:szCs w:val="24"/>
                <w:lang w:val="uk-UA"/>
              </w:rPr>
            </w:pPr>
            <w:r w:rsidRPr="00906B59">
              <w:rPr>
                <w:rFonts w:ascii="Times New Roman" w:eastAsia="MS Mincho" w:hAnsi="Times New Roman" w:cs="Times New Roman"/>
                <w:b/>
                <w:bCs/>
                <w:sz w:val="24"/>
                <w:szCs w:val="24"/>
                <w:lang w:val="uk-UA"/>
              </w:rPr>
              <w:t>Самостійна робота –</w:t>
            </w:r>
            <w:r w:rsidRPr="00906B5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68</w:t>
            </w:r>
          </w:p>
        </w:tc>
      </w:tr>
      <w:tr w:rsidR="00C91A84" w:rsidRPr="00906B59" w:rsidTr="000264A3">
        <w:trPr>
          <w:trHeight w:val="250"/>
        </w:trPr>
        <w:tc>
          <w:tcPr>
            <w:tcW w:w="2268" w:type="dxa"/>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bCs/>
                <w:sz w:val="24"/>
                <w:szCs w:val="24"/>
                <w:lang w:val="uk-UA"/>
              </w:rPr>
            </w:pPr>
            <w:r w:rsidRPr="00906B59">
              <w:rPr>
                <w:rFonts w:ascii="Times New Roman" w:eastAsia="MS Mincho" w:hAnsi="Times New Roman" w:cs="Times New Roman"/>
                <w:b/>
                <w:bCs/>
                <w:sz w:val="24"/>
                <w:szCs w:val="24"/>
                <w:lang w:val="uk-UA"/>
              </w:rPr>
              <w:t>Вид контролю</w:t>
            </w:r>
          </w:p>
        </w:tc>
        <w:tc>
          <w:tcPr>
            <w:tcW w:w="4648" w:type="dxa"/>
            <w:gridSpan w:val="4"/>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i/>
                <w:sz w:val="24"/>
                <w:szCs w:val="24"/>
                <w:lang w:val="uk-UA"/>
              </w:rPr>
            </w:pPr>
            <w:r w:rsidRPr="00906B59">
              <w:rPr>
                <w:rFonts w:ascii="Times New Roman" w:eastAsia="MS Mincho" w:hAnsi="Times New Roman" w:cs="Times New Roman"/>
                <w:i/>
                <w:sz w:val="24"/>
                <w:szCs w:val="24"/>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b/>
                <w:bCs/>
                <w:sz w:val="24"/>
                <w:szCs w:val="24"/>
                <w:lang w:val="uk-UA"/>
              </w:rPr>
            </w:pPr>
          </w:p>
        </w:tc>
      </w:tr>
      <w:tr w:rsidR="00C91A84" w:rsidRPr="00906B59" w:rsidTr="000264A3">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Times New Roman" w:hAnsi="Times New Roman" w:cs="Times New Roman"/>
                <w:b/>
                <w:sz w:val="24"/>
                <w:szCs w:val="24"/>
                <w:lang w:val="uk-UA"/>
              </w:rPr>
            </w:pPr>
            <w:r w:rsidRPr="00906B59">
              <w:rPr>
                <w:rFonts w:ascii="Times New Roman" w:eastAsia="MS Mincho" w:hAnsi="Times New Roman" w:cs="Times New Roman"/>
                <w:b/>
                <w:sz w:val="24"/>
                <w:szCs w:val="24"/>
                <w:lang w:val="uk-UA"/>
              </w:rPr>
              <w:t>Посилання на курс в Moodle</w:t>
            </w:r>
          </w:p>
        </w:tc>
        <w:tc>
          <w:tcPr>
            <w:tcW w:w="5670" w:type="dxa"/>
            <w:gridSpan w:val="4"/>
            <w:tcBorders>
              <w:top w:val="single" w:sz="4" w:space="0" w:color="000000"/>
              <w:left w:val="single" w:sz="4" w:space="0" w:color="000000"/>
              <w:bottom w:val="single" w:sz="4" w:space="0" w:color="000000"/>
              <w:right w:val="single" w:sz="4" w:space="0" w:color="000000"/>
            </w:tcBorders>
          </w:tcPr>
          <w:p w:rsidR="00C91A84" w:rsidRPr="00906B59" w:rsidRDefault="00F86253" w:rsidP="000264A3">
            <w:pPr>
              <w:spacing w:after="0" w:line="240" w:lineRule="auto"/>
              <w:rPr>
                <w:rFonts w:ascii="Times New Roman" w:eastAsia="Times New Roman" w:hAnsi="Times New Roman" w:cs="Times New Roman"/>
                <w:sz w:val="24"/>
                <w:szCs w:val="24"/>
                <w:lang w:val="uk-UA"/>
              </w:rPr>
            </w:pPr>
            <w:r w:rsidRPr="00F86253">
              <w:rPr>
                <w:rFonts w:ascii="Times New Roman" w:eastAsia="Times New Roman" w:hAnsi="Times New Roman" w:cs="Times New Roman"/>
                <w:sz w:val="24"/>
                <w:szCs w:val="24"/>
                <w:lang w:val="uk-UA"/>
              </w:rPr>
              <w:t>https://moodle.znu.edu.ua/co</w:t>
            </w:r>
            <w:r>
              <w:rPr>
                <w:rFonts w:ascii="Times New Roman" w:eastAsia="Times New Roman" w:hAnsi="Times New Roman" w:cs="Times New Roman"/>
                <w:sz w:val="24"/>
                <w:szCs w:val="24"/>
                <w:lang w:val="uk-UA"/>
              </w:rPr>
              <w:t>urse/view.php?id=12733</w:t>
            </w:r>
          </w:p>
        </w:tc>
      </w:tr>
      <w:tr w:rsidR="00C91A84" w:rsidRPr="00906B59" w:rsidTr="000264A3">
        <w:trPr>
          <w:trHeight w:val="250"/>
        </w:trPr>
        <w:tc>
          <w:tcPr>
            <w:tcW w:w="4223" w:type="dxa"/>
            <w:gridSpan w:val="3"/>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iCs/>
                <w:sz w:val="24"/>
                <w:szCs w:val="24"/>
                <w:lang w:val="uk-UA"/>
              </w:rPr>
              <w:t>Консультації:</w:t>
            </w:r>
            <w:r w:rsidRPr="00906B59">
              <w:rPr>
                <w:rFonts w:ascii="Times New Roman" w:eastAsia="MS Mincho" w:hAnsi="Times New Roman" w:cs="Times New Roman"/>
                <w:b/>
                <w:i/>
                <w:sz w:val="24"/>
                <w:szCs w:val="24"/>
                <w:lang w:val="uk-UA"/>
              </w:rPr>
              <w:t xml:space="preserve"> </w:t>
            </w:r>
          </w:p>
          <w:p w:rsidR="00C91A84" w:rsidRPr="00906B59" w:rsidRDefault="00C91A84" w:rsidP="000264A3">
            <w:pPr>
              <w:spacing w:after="0" w:line="240" w:lineRule="auto"/>
              <w:rPr>
                <w:rFonts w:ascii="Times New Roman" w:eastAsia="MS Mincho" w:hAnsi="Times New Roman" w:cs="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tcPr>
          <w:p w:rsidR="00C91A84" w:rsidRPr="00906B59" w:rsidRDefault="00C91A84" w:rsidP="000264A3">
            <w:pPr>
              <w:spacing w:after="0" w:line="240" w:lineRule="auto"/>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особисті – вівторок, з 11:00 до 13:00, ІІ корпус, ауд. 324; дистанційні – Zoom, Viber (за попередньою домовленістю). </w:t>
            </w:r>
          </w:p>
        </w:tc>
      </w:tr>
    </w:tbl>
    <w:p w:rsidR="00C91A84" w:rsidRPr="00906B59" w:rsidRDefault="00C91A84" w:rsidP="00C91A84">
      <w:pPr>
        <w:spacing w:after="0" w:line="240" w:lineRule="auto"/>
        <w:rPr>
          <w:rFonts w:ascii="Times New Roman" w:eastAsia="MS Mincho" w:hAnsi="Times New Roman" w:cs="Times New Roman"/>
          <w:b/>
          <w:sz w:val="28"/>
          <w:szCs w:val="24"/>
          <w:lang w:val="uk-UA"/>
        </w:rPr>
      </w:pPr>
    </w:p>
    <w:p w:rsidR="00C91A84" w:rsidRPr="00906B59" w:rsidRDefault="00C91A84" w:rsidP="00C91A84">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8"/>
          <w:szCs w:val="24"/>
          <w:lang w:val="uk-UA"/>
        </w:rPr>
        <w:t xml:space="preserve">ОПИС КУРСУ </w:t>
      </w:r>
    </w:p>
    <w:p w:rsidR="005D7EBE" w:rsidRPr="00640D54" w:rsidRDefault="005D7EBE" w:rsidP="00C91A84">
      <w:pPr>
        <w:spacing w:after="0" w:line="240" w:lineRule="auto"/>
        <w:jc w:val="both"/>
        <w:rPr>
          <w:rFonts w:ascii="Times New Roman" w:eastAsia="MS Mincho" w:hAnsi="Times New Roman" w:cs="Times New Roman"/>
          <w:color w:val="000000"/>
          <w:sz w:val="24"/>
          <w:szCs w:val="24"/>
          <w:lang w:val="uk-UA" w:eastAsia="ru-RU"/>
        </w:rPr>
      </w:pPr>
      <w:r w:rsidRPr="00640D54">
        <w:rPr>
          <w:rFonts w:ascii="Times New Roman" w:eastAsia="MS Mincho" w:hAnsi="Times New Roman" w:cs="Times New Roman"/>
          <w:color w:val="000000"/>
          <w:sz w:val="24"/>
          <w:szCs w:val="24"/>
          <w:lang w:val="uk-UA" w:eastAsia="ru-RU"/>
        </w:rPr>
        <w:t xml:space="preserve">Курс «Методологія </w:t>
      </w:r>
      <w:r w:rsidRPr="00640D54">
        <w:rPr>
          <w:rFonts w:ascii="Times New Roman" w:eastAsia="MS Mincho" w:hAnsi="Times New Roman" w:cs="Times New Roman"/>
          <w:color w:val="000000"/>
          <w:sz w:val="24"/>
          <w:szCs w:val="24"/>
          <w:lang w:val="en-US" w:eastAsia="ru-RU"/>
        </w:rPr>
        <w:t>CLIL</w:t>
      </w:r>
      <w:r w:rsidRPr="00640D54">
        <w:rPr>
          <w:rFonts w:ascii="Times New Roman" w:eastAsia="MS Mincho" w:hAnsi="Times New Roman" w:cs="Times New Roman"/>
          <w:color w:val="000000"/>
          <w:sz w:val="24"/>
          <w:szCs w:val="24"/>
          <w:lang w:val="uk-UA" w:eastAsia="ru-RU"/>
        </w:rPr>
        <w:t xml:space="preserve">» </w:t>
      </w:r>
      <w:r w:rsidR="00DA75E6" w:rsidRPr="00640D54">
        <w:rPr>
          <w:rFonts w:ascii="Times New Roman" w:eastAsia="MS Mincho" w:hAnsi="Times New Roman" w:cs="Times New Roman"/>
          <w:sz w:val="24"/>
          <w:szCs w:val="24"/>
          <w:lang w:val="uk-UA" w:eastAsia="ru-RU"/>
        </w:rPr>
        <w:t xml:space="preserve">дасть вам міцне підґрунтя для використання CLIL в освітньому процесі. </w:t>
      </w:r>
      <w:r w:rsidR="00DA75E6" w:rsidRPr="00640D54">
        <w:rPr>
          <w:rFonts w:ascii="Times New Roman" w:eastAsia="MS Mincho" w:hAnsi="Times New Roman" w:cs="Times New Roman"/>
          <w:sz w:val="24"/>
          <w:szCs w:val="24"/>
          <w:lang w:eastAsia="ru-RU"/>
        </w:rPr>
        <w:t>В умовах інтеграції, глобалізації і високотехнологічного суспільства оволодіння іноземною мовою стало вимогою часу: зокрема, її важливим аспектом вважається набуття інтегративних комунікативних навичок задля можливості професійно-ділового спілкування з представниками інших культур. У зв'язку з цим особливого значення сьогодні набувають дослідження методів викладання іноземної мови. На особливу увагу в контексті функціонального оволодіння іноземною мовою та принципу інтегрованості заслуговує методологія предметно-мовного інтегрованого навчання CLIL, яка на сьогодні відома та використовується майже в усьому світі для впровадження багатомовної моделі освіти. Методологія CLIL (Content and Language Integrated Learning) – це методологія інтегрованого викладання предмета та іноземної мови. Підхід ґрунтується одночасно на двох фокусах: навчальній дисципліні та іноземній мові, що уможливлює їхнє одночасне викладання і вивчення.</w:t>
      </w:r>
    </w:p>
    <w:p w:rsidR="00DA75E6" w:rsidRDefault="00DA75E6" w:rsidP="00C91A84">
      <w:pPr>
        <w:spacing w:after="0" w:line="240" w:lineRule="auto"/>
        <w:rPr>
          <w:rFonts w:ascii="Times New Roman" w:eastAsia="MS Mincho" w:hAnsi="Times New Roman" w:cs="Times New Roman"/>
          <w:b/>
          <w:sz w:val="28"/>
          <w:szCs w:val="24"/>
          <w:lang w:val="uk-UA"/>
        </w:rPr>
      </w:pPr>
    </w:p>
    <w:p w:rsidR="00C91A84" w:rsidRPr="00906B59" w:rsidRDefault="00C91A84" w:rsidP="00C91A84">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sz w:val="28"/>
          <w:szCs w:val="24"/>
          <w:lang w:val="uk-UA"/>
        </w:rPr>
        <w:t>ОЧІКУВАНІ РЕЗУЛЬТАТИ НАВЧАННЯ</w:t>
      </w:r>
    </w:p>
    <w:p w:rsidR="00C91A84" w:rsidRPr="00906B59" w:rsidRDefault="00C91A84" w:rsidP="00C91A84">
      <w:pPr>
        <w:spacing w:after="0" w:line="240" w:lineRule="auto"/>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У разі успішного завершення курсу студент </w:t>
      </w:r>
      <w:r w:rsidRPr="00906B59">
        <w:rPr>
          <w:rFonts w:ascii="Times New Roman" w:eastAsia="MS Mincho" w:hAnsi="Times New Roman" w:cs="Times New Roman"/>
          <w:b/>
          <w:sz w:val="24"/>
          <w:szCs w:val="24"/>
          <w:u w:val="single"/>
          <w:lang w:val="uk-UA"/>
        </w:rPr>
        <w:t>зможе</w:t>
      </w:r>
      <w:r w:rsidRPr="00906B59">
        <w:rPr>
          <w:rFonts w:ascii="Times New Roman" w:eastAsia="MS Mincho" w:hAnsi="Times New Roman" w:cs="Times New Roman"/>
          <w:b/>
          <w:sz w:val="24"/>
          <w:szCs w:val="24"/>
          <w:lang w:val="uk-UA"/>
        </w:rPr>
        <w:t>:</w:t>
      </w:r>
    </w:p>
    <w:p w:rsidR="00853549" w:rsidRPr="00D72CBF" w:rsidRDefault="005F40BD" w:rsidP="005F40BD">
      <w:pPr>
        <w:numPr>
          <w:ilvl w:val="0"/>
          <w:numId w:val="1"/>
        </w:numPr>
        <w:spacing w:after="0" w:line="240" w:lineRule="auto"/>
        <w:ind w:left="714" w:hanging="357"/>
        <w:contextualSpacing/>
        <w:outlineLvl w:val="0"/>
        <w:rPr>
          <w:rFonts w:ascii="Times New Roman" w:hAnsi="Times New Roman" w:cs="Times New Roman"/>
          <w:color w:val="000000"/>
          <w:sz w:val="24"/>
          <w:szCs w:val="24"/>
          <w:lang w:val="uk-UA"/>
        </w:rPr>
      </w:pPr>
      <w:r w:rsidRPr="00D72CBF">
        <w:rPr>
          <w:rFonts w:ascii="Times New Roman" w:hAnsi="Times New Roman" w:cs="Times New Roman"/>
          <w:color w:val="000000"/>
          <w:sz w:val="24"/>
          <w:szCs w:val="24"/>
          <w:lang w:val="uk-UA"/>
        </w:rPr>
        <w:t>п</w:t>
      </w:r>
      <w:r w:rsidR="00853549" w:rsidRPr="00D72CBF">
        <w:rPr>
          <w:rFonts w:ascii="Times New Roman" w:hAnsi="Times New Roman" w:cs="Times New Roman"/>
          <w:color w:val="000000"/>
          <w:sz w:val="24"/>
          <w:szCs w:val="24"/>
          <w:lang w:val="uk-UA"/>
        </w:rPr>
        <w:t>орівнювати CLIL підхід з іншими освітніми підходами із залученням двох мов</w:t>
      </w:r>
      <w:r w:rsidRPr="00D72CBF">
        <w:rPr>
          <w:rFonts w:ascii="Times New Roman" w:hAnsi="Times New Roman" w:cs="Times New Roman"/>
          <w:color w:val="000000"/>
          <w:sz w:val="24"/>
          <w:szCs w:val="24"/>
          <w:lang w:val="uk-UA"/>
        </w:rPr>
        <w:t>;</w:t>
      </w:r>
    </w:p>
    <w:p w:rsidR="00853549" w:rsidRPr="00D72CBF" w:rsidRDefault="00D72CBF" w:rsidP="005F40BD">
      <w:pPr>
        <w:numPr>
          <w:ilvl w:val="0"/>
          <w:numId w:val="1"/>
        </w:numPr>
        <w:shd w:val="clear" w:color="auto" w:fill="FFFFFF"/>
        <w:tabs>
          <w:tab w:val="num" w:pos="720"/>
        </w:tabs>
        <w:spacing w:after="0" w:line="240" w:lineRule="auto"/>
        <w:ind w:left="714" w:hanging="357"/>
        <w:contextualSpacing/>
        <w:textAlignment w:val="baseline"/>
        <w:outlineLvl w:val="0"/>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w:t>
      </w:r>
      <w:r w:rsidR="00853549" w:rsidRPr="00D72CBF">
        <w:rPr>
          <w:rFonts w:ascii="Times New Roman" w:hAnsi="Times New Roman" w:cs="Times New Roman"/>
          <w:color w:val="000000"/>
          <w:sz w:val="24"/>
          <w:szCs w:val="24"/>
          <w:lang w:val="uk-UA"/>
        </w:rPr>
        <w:t>искутувати про базові теоретичні принципи предметно-мовного інтегрованого навчання, а</w:t>
      </w:r>
      <w:r w:rsidR="005F40BD" w:rsidRPr="00D72CBF">
        <w:rPr>
          <w:rFonts w:ascii="Times New Roman" w:hAnsi="Times New Roman" w:cs="Times New Roman"/>
          <w:color w:val="000000"/>
          <w:sz w:val="24"/>
          <w:szCs w:val="24"/>
          <w:lang w:val="uk-UA"/>
        </w:rPr>
        <w:t xml:space="preserve"> також його переваги та виклики;</w:t>
      </w:r>
    </w:p>
    <w:p w:rsidR="00853549" w:rsidRPr="00D72CBF" w:rsidRDefault="005F40BD" w:rsidP="005F40BD">
      <w:pPr>
        <w:numPr>
          <w:ilvl w:val="0"/>
          <w:numId w:val="1"/>
        </w:numPr>
        <w:shd w:val="clear" w:color="auto" w:fill="FFFFFF"/>
        <w:tabs>
          <w:tab w:val="num" w:pos="720"/>
        </w:tabs>
        <w:spacing w:after="0" w:line="240" w:lineRule="auto"/>
        <w:ind w:left="714" w:hanging="357"/>
        <w:contextualSpacing/>
        <w:textAlignment w:val="baseline"/>
        <w:outlineLvl w:val="0"/>
        <w:rPr>
          <w:rFonts w:ascii="Times New Roman" w:hAnsi="Times New Roman" w:cs="Times New Roman"/>
          <w:color w:val="000000"/>
          <w:sz w:val="24"/>
          <w:szCs w:val="24"/>
          <w:lang w:val="uk-UA"/>
        </w:rPr>
      </w:pPr>
      <w:r w:rsidRPr="00D72CBF">
        <w:rPr>
          <w:rFonts w:ascii="Times New Roman" w:hAnsi="Times New Roman" w:cs="Times New Roman"/>
          <w:color w:val="000000"/>
          <w:sz w:val="24"/>
          <w:szCs w:val="24"/>
          <w:lang w:val="uk-UA"/>
        </w:rPr>
        <w:t>в</w:t>
      </w:r>
      <w:r w:rsidR="00853549" w:rsidRPr="00D72CBF">
        <w:rPr>
          <w:rFonts w:ascii="Times New Roman" w:hAnsi="Times New Roman" w:cs="Times New Roman"/>
          <w:color w:val="000000"/>
          <w:sz w:val="24"/>
          <w:szCs w:val="24"/>
          <w:lang w:val="uk-UA"/>
        </w:rPr>
        <w:t>иокремлювати та використовувати ключові поняття CLIL підходу українською мовою та іншими мовами, зокрема англійською мовою</w:t>
      </w:r>
      <w:r w:rsidRPr="00D72CBF">
        <w:rPr>
          <w:rFonts w:ascii="Times New Roman" w:hAnsi="Times New Roman" w:cs="Times New Roman"/>
          <w:color w:val="000000"/>
          <w:sz w:val="24"/>
          <w:szCs w:val="24"/>
          <w:lang w:val="uk-UA"/>
        </w:rPr>
        <w:t>;</w:t>
      </w:r>
    </w:p>
    <w:p w:rsidR="00853549" w:rsidRPr="00D72CBF" w:rsidRDefault="005F40BD" w:rsidP="005F40BD">
      <w:pPr>
        <w:pStyle w:val="a9"/>
        <w:numPr>
          <w:ilvl w:val="0"/>
          <w:numId w:val="1"/>
        </w:numPr>
        <w:spacing w:after="0" w:line="240" w:lineRule="auto"/>
        <w:ind w:left="714" w:hanging="357"/>
        <w:jc w:val="both"/>
        <w:rPr>
          <w:rFonts w:ascii="Times New Roman" w:eastAsia="Times New Roman" w:hAnsi="Times New Roman" w:cs="Times New Roman"/>
          <w:sz w:val="24"/>
          <w:szCs w:val="24"/>
          <w:lang w:val="uk-UA" w:eastAsia="ru-RU"/>
        </w:rPr>
      </w:pPr>
      <w:r w:rsidRPr="00D72CBF">
        <w:rPr>
          <w:rFonts w:ascii="Times New Roman" w:eastAsia="Times New Roman" w:hAnsi="Times New Roman" w:cs="Times New Roman"/>
          <w:color w:val="000000"/>
          <w:sz w:val="24"/>
          <w:szCs w:val="24"/>
          <w:lang w:val="uk-UA" w:eastAsia="ru-RU"/>
        </w:rPr>
        <w:t>навчитися</w:t>
      </w:r>
      <w:r w:rsidR="00853549" w:rsidRPr="00D72CBF">
        <w:rPr>
          <w:rFonts w:ascii="Times New Roman" w:eastAsia="Times New Roman" w:hAnsi="Times New Roman" w:cs="Times New Roman"/>
          <w:color w:val="000000"/>
          <w:sz w:val="24"/>
          <w:szCs w:val="24"/>
          <w:lang w:val="uk-UA" w:eastAsia="ru-RU"/>
        </w:rPr>
        <w:t xml:space="preserve"> відбору</w:t>
      </w:r>
      <w:r w:rsidRPr="00D72CBF">
        <w:rPr>
          <w:rFonts w:ascii="Times New Roman" w:eastAsia="Times New Roman" w:hAnsi="Times New Roman" w:cs="Times New Roman"/>
          <w:color w:val="000000"/>
          <w:sz w:val="24"/>
          <w:szCs w:val="24"/>
          <w:lang w:val="uk-UA" w:eastAsia="ru-RU"/>
        </w:rPr>
        <w:t>,</w:t>
      </w:r>
      <w:r w:rsidR="00853549" w:rsidRPr="00D72CBF">
        <w:rPr>
          <w:rFonts w:ascii="Times New Roman" w:eastAsia="Times New Roman" w:hAnsi="Times New Roman" w:cs="Times New Roman"/>
          <w:color w:val="000000"/>
          <w:sz w:val="24"/>
          <w:szCs w:val="24"/>
          <w:lang w:val="uk-UA" w:eastAsia="ru-RU"/>
        </w:rPr>
        <w:t xml:space="preserve"> адаптації</w:t>
      </w:r>
      <w:r w:rsidRPr="00D72CBF">
        <w:rPr>
          <w:rFonts w:ascii="Times New Roman" w:eastAsia="Times New Roman" w:hAnsi="Times New Roman" w:cs="Times New Roman"/>
          <w:color w:val="000000"/>
          <w:sz w:val="24"/>
          <w:szCs w:val="24"/>
          <w:lang w:val="uk-UA" w:eastAsia="ru-RU"/>
        </w:rPr>
        <w:t xml:space="preserve"> та підготовці </w:t>
      </w:r>
      <w:r w:rsidR="00853549" w:rsidRPr="00D72CBF">
        <w:rPr>
          <w:rFonts w:ascii="Times New Roman" w:eastAsia="Times New Roman" w:hAnsi="Times New Roman" w:cs="Times New Roman"/>
          <w:color w:val="000000"/>
          <w:sz w:val="24"/>
          <w:szCs w:val="24"/>
          <w:lang w:val="uk-UA" w:eastAsia="ru-RU"/>
        </w:rPr>
        <w:t>те</w:t>
      </w:r>
      <w:r w:rsidRPr="00D72CBF">
        <w:rPr>
          <w:rFonts w:ascii="Times New Roman" w:eastAsia="Times New Roman" w:hAnsi="Times New Roman" w:cs="Times New Roman"/>
          <w:color w:val="000000"/>
          <w:sz w:val="24"/>
          <w:szCs w:val="24"/>
          <w:lang w:val="uk-UA" w:eastAsia="ru-RU"/>
        </w:rPr>
        <w:t>кстів відповідно до потреб CLIL;</w:t>
      </w:r>
    </w:p>
    <w:p w:rsidR="00853549" w:rsidRPr="00D72CBF" w:rsidRDefault="005F40BD" w:rsidP="005F40BD">
      <w:pPr>
        <w:pStyle w:val="a9"/>
        <w:numPr>
          <w:ilvl w:val="0"/>
          <w:numId w:val="1"/>
        </w:numPr>
        <w:shd w:val="clear" w:color="auto" w:fill="FFFFFF"/>
        <w:spacing w:after="0" w:line="240" w:lineRule="auto"/>
        <w:ind w:left="714" w:hanging="357"/>
        <w:jc w:val="both"/>
        <w:rPr>
          <w:rFonts w:ascii="Times New Roman" w:eastAsia="Times New Roman" w:hAnsi="Times New Roman" w:cs="Times New Roman"/>
          <w:sz w:val="24"/>
          <w:szCs w:val="24"/>
          <w:lang w:val="uk-UA" w:eastAsia="ru-RU"/>
        </w:rPr>
      </w:pPr>
      <w:r w:rsidRPr="00D72CBF">
        <w:rPr>
          <w:rFonts w:ascii="Times New Roman" w:eastAsia="Times New Roman" w:hAnsi="Times New Roman" w:cs="Times New Roman"/>
          <w:color w:val="000000"/>
          <w:sz w:val="24"/>
          <w:szCs w:val="24"/>
          <w:lang w:val="uk-UA" w:eastAsia="ru-RU"/>
        </w:rPr>
        <w:lastRenderedPageBreak/>
        <w:t>с</w:t>
      </w:r>
      <w:r w:rsidR="00853549" w:rsidRPr="00D72CBF">
        <w:rPr>
          <w:rFonts w:ascii="Times New Roman" w:eastAsia="Times New Roman" w:hAnsi="Times New Roman" w:cs="Times New Roman"/>
          <w:color w:val="000000"/>
          <w:sz w:val="24"/>
          <w:szCs w:val="24"/>
          <w:lang w:val="uk-UA" w:eastAsia="ru-RU"/>
        </w:rPr>
        <w:t>твор</w:t>
      </w:r>
      <w:r w:rsidRPr="00D72CBF">
        <w:rPr>
          <w:rFonts w:ascii="Times New Roman" w:eastAsia="Times New Roman" w:hAnsi="Times New Roman" w:cs="Times New Roman"/>
          <w:color w:val="000000"/>
          <w:sz w:val="24"/>
          <w:szCs w:val="24"/>
          <w:lang w:val="uk-UA" w:eastAsia="ru-RU"/>
        </w:rPr>
        <w:t>ювати</w:t>
      </w:r>
      <w:r w:rsidR="00853549" w:rsidRPr="00D72CBF">
        <w:rPr>
          <w:rFonts w:ascii="Times New Roman" w:eastAsia="Times New Roman" w:hAnsi="Times New Roman" w:cs="Times New Roman"/>
          <w:color w:val="000000"/>
          <w:sz w:val="24"/>
          <w:szCs w:val="24"/>
          <w:lang w:val="uk-UA" w:eastAsia="ru-RU"/>
        </w:rPr>
        <w:t xml:space="preserve"> навчальн</w:t>
      </w:r>
      <w:r w:rsidRPr="00D72CBF">
        <w:rPr>
          <w:rFonts w:ascii="Times New Roman" w:eastAsia="Times New Roman" w:hAnsi="Times New Roman" w:cs="Times New Roman"/>
          <w:color w:val="000000"/>
          <w:sz w:val="24"/>
          <w:szCs w:val="24"/>
          <w:lang w:val="uk-UA" w:eastAsia="ru-RU"/>
        </w:rPr>
        <w:t>е</w:t>
      </w:r>
      <w:r w:rsidR="00853549" w:rsidRPr="00D72CBF">
        <w:rPr>
          <w:rFonts w:ascii="Times New Roman" w:eastAsia="Times New Roman" w:hAnsi="Times New Roman" w:cs="Times New Roman"/>
          <w:color w:val="000000"/>
          <w:sz w:val="24"/>
          <w:szCs w:val="24"/>
          <w:lang w:val="uk-UA" w:eastAsia="ru-RU"/>
        </w:rPr>
        <w:t xml:space="preserve"> візуальн</w:t>
      </w:r>
      <w:r w:rsidRPr="00D72CBF">
        <w:rPr>
          <w:rFonts w:ascii="Times New Roman" w:eastAsia="Times New Roman" w:hAnsi="Times New Roman" w:cs="Times New Roman"/>
          <w:color w:val="000000"/>
          <w:sz w:val="24"/>
          <w:szCs w:val="24"/>
          <w:lang w:val="uk-UA" w:eastAsia="ru-RU"/>
        </w:rPr>
        <w:t>е</w:t>
      </w:r>
      <w:r w:rsidR="00853549" w:rsidRPr="00D72CBF">
        <w:rPr>
          <w:rFonts w:ascii="Times New Roman" w:eastAsia="Times New Roman" w:hAnsi="Times New Roman" w:cs="Times New Roman"/>
          <w:color w:val="000000"/>
          <w:sz w:val="24"/>
          <w:szCs w:val="24"/>
          <w:lang w:val="uk-UA" w:eastAsia="ru-RU"/>
        </w:rPr>
        <w:t xml:space="preserve"> середовища (також scaffolding) відповідно до потреб CLIL; </w:t>
      </w:r>
      <w:r w:rsidRPr="00D72CBF">
        <w:rPr>
          <w:rFonts w:ascii="Times New Roman" w:eastAsia="Times New Roman" w:hAnsi="Times New Roman" w:cs="Times New Roman"/>
          <w:color w:val="000000"/>
          <w:sz w:val="24"/>
          <w:szCs w:val="24"/>
          <w:lang w:val="uk-UA" w:eastAsia="ru-RU"/>
        </w:rPr>
        <w:t>та середовище</w:t>
      </w:r>
      <w:r w:rsidR="00853549" w:rsidRPr="00D72CBF">
        <w:rPr>
          <w:rFonts w:ascii="Times New Roman" w:eastAsia="Times New Roman" w:hAnsi="Times New Roman" w:cs="Times New Roman"/>
          <w:color w:val="000000"/>
          <w:sz w:val="24"/>
          <w:szCs w:val="24"/>
          <w:lang w:val="uk-UA" w:eastAsia="ru-RU"/>
        </w:rPr>
        <w:t xml:space="preserve"> в Інтернеті (наприклад, навчальна платформа для навчального змісту та навчальної діяльності із зворотним зв’язком, місцем для спільного навчання, л</w:t>
      </w:r>
      <w:r w:rsidR="00DA75E6" w:rsidRPr="00D72CBF">
        <w:rPr>
          <w:rFonts w:ascii="Times New Roman" w:eastAsia="Times New Roman" w:hAnsi="Times New Roman" w:cs="Times New Roman"/>
          <w:color w:val="000000"/>
          <w:sz w:val="24"/>
          <w:szCs w:val="24"/>
          <w:lang w:val="uk-UA" w:eastAsia="ru-RU"/>
        </w:rPr>
        <w:t>огічним та послідовним макетом);</w:t>
      </w:r>
    </w:p>
    <w:p w:rsidR="00395B59" w:rsidRPr="00D72CBF" w:rsidRDefault="00395B59" w:rsidP="00395B59">
      <w:pPr>
        <w:pStyle w:val="a9"/>
        <w:numPr>
          <w:ilvl w:val="0"/>
          <w:numId w:val="1"/>
        </w:numPr>
        <w:shd w:val="clear" w:color="auto" w:fill="FFFFFF"/>
        <w:spacing w:after="0" w:line="240" w:lineRule="auto"/>
        <w:jc w:val="both"/>
        <w:rPr>
          <w:rFonts w:ascii="Times New Roman" w:eastAsia="Times New Roman" w:hAnsi="Times New Roman" w:cs="Times New Roman"/>
          <w:sz w:val="24"/>
          <w:szCs w:val="24"/>
          <w:lang w:val="uk-UA" w:eastAsia="ru-RU"/>
        </w:rPr>
      </w:pPr>
      <w:r w:rsidRPr="00D72CBF">
        <w:rPr>
          <w:rFonts w:ascii="Times New Roman" w:eastAsia="Times New Roman" w:hAnsi="Times New Roman" w:cs="Times New Roman"/>
          <w:sz w:val="24"/>
          <w:szCs w:val="24"/>
          <w:lang w:val="uk-UA" w:eastAsia="ru-RU"/>
        </w:rPr>
        <w:t>використовувати основні види, стратегії та інструменти оцінювання;</w:t>
      </w:r>
    </w:p>
    <w:p w:rsidR="00395B59" w:rsidRPr="00D72CBF" w:rsidRDefault="00395B59" w:rsidP="00395B59">
      <w:pPr>
        <w:pStyle w:val="a9"/>
        <w:numPr>
          <w:ilvl w:val="0"/>
          <w:numId w:val="1"/>
        </w:numPr>
        <w:shd w:val="clear" w:color="auto" w:fill="FFFFFF"/>
        <w:spacing w:after="0" w:line="240" w:lineRule="auto"/>
        <w:jc w:val="both"/>
        <w:rPr>
          <w:rFonts w:ascii="Times New Roman" w:eastAsia="Times New Roman" w:hAnsi="Times New Roman" w:cs="Times New Roman"/>
          <w:sz w:val="24"/>
          <w:szCs w:val="24"/>
          <w:lang w:val="uk-UA" w:eastAsia="ru-RU"/>
        </w:rPr>
      </w:pPr>
      <w:r w:rsidRPr="00D72CBF">
        <w:rPr>
          <w:rFonts w:ascii="Times New Roman" w:eastAsia="Times New Roman" w:hAnsi="Times New Roman" w:cs="Times New Roman"/>
          <w:sz w:val="24"/>
          <w:szCs w:val="24"/>
          <w:lang w:val="uk-UA" w:eastAsia="ru-RU"/>
        </w:rPr>
        <w:t>розробляти та застосовувати певний вид оцінювання в залежності від певної навчальної ситуації</w:t>
      </w:r>
      <w:r w:rsidR="00DA75E6" w:rsidRPr="00D72CBF">
        <w:rPr>
          <w:rFonts w:ascii="Times New Roman" w:eastAsia="Times New Roman" w:hAnsi="Times New Roman" w:cs="Times New Roman"/>
          <w:sz w:val="24"/>
          <w:szCs w:val="24"/>
          <w:lang w:val="uk-UA" w:eastAsia="ru-RU"/>
        </w:rPr>
        <w:t>.</w:t>
      </w:r>
    </w:p>
    <w:p w:rsidR="00853549" w:rsidRPr="005F40BD" w:rsidRDefault="00853549" w:rsidP="005F40BD">
      <w:pPr>
        <w:shd w:val="clear" w:color="auto" w:fill="FFFFFF"/>
        <w:spacing w:after="0" w:line="240" w:lineRule="auto"/>
        <w:ind w:left="357"/>
        <w:contextualSpacing/>
        <w:textAlignment w:val="baseline"/>
        <w:outlineLvl w:val="0"/>
        <w:rPr>
          <w:rFonts w:ascii="Times New Roman" w:hAnsi="Times New Roman" w:cs="Times New Roman"/>
          <w:color w:val="000000"/>
          <w:sz w:val="24"/>
          <w:szCs w:val="24"/>
        </w:rPr>
      </w:pPr>
    </w:p>
    <w:p w:rsidR="00853549" w:rsidRDefault="00853549" w:rsidP="00853549">
      <w:pPr>
        <w:shd w:val="clear" w:color="auto" w:fill="FFFFFF"/>
        <w:spacing w:after="0" w:line="240" w:lineRule="auto"/>
        <w:contextualSpacing/>
        <w:textAlignment w:val="baseline"/>
        <w:outlineLvl w:val="0"/>
        <w:rPr>
          <w:rFonts w:ascii="Times New Roman" w:eastAsia="MS Mincho" w:hAnsi="Times New Roman" w:cs="Times New Roman"/>
          <w:b/>
          <w:bCs/>
          <w:color w:val="000000"/>
          <w:kern w:val="36"/>
          <w:sz w:val="28"/>
          <w:szCs w:val="24"/>
          <w:lang w:val="uk-UA"/>
        </w:rPr>
      </w:pPr>
    </w:p>
    <w:p w:rsidR="00C91A84" w:rsidRPr="00906B59" w:rsidRDefault="00C91A84" w:rsidP="00853549">
      <w:pPr>
        <w:shd w:val="clear" w:color="auto" w:fill="FFFFFF"/>
        <w:spacing w:after="0" w:line="240" w:lineRule="auto"/>
        <w:contextualSpacing/>
        <w:textAlignment w:val="baseline"/>
        <w:outlineLvl w:val="0"/>
        <w:rPr>
          <w:rFonts w:ascii="Times New Roman" w:eastAsia="Times New Roman" w:hAnsi="Times New Roman" w:cs="Times New Roman"/>
          <w:b/>
          <w:bCs/>
          <w:kern w:val="36"/>
          <w:sz w:val="28"/>
          <w:szCs w:val="24"/>
          <w:lang w:val="uk-UA"/>
        </w:rPr>
      </w:pPr>
      <w:r w:rsidRPr="00906B59">
        <w:rPr>
          <w:rFonts w:ascii="Times New Roman" w:eastAsia="MS Mincho" w:hAnsi="Times New Roman" w:cs="Times New Roman"/>
          <w:b/>
          <w:bCs/>
          <w:color w:val="000000"/>
          <w:kern w:val="36"/>
          <w:sz w:val="28"/>
          <w:szCs w:val="24"/>
          <w:lang w:val="uk-UA"/>
        </w:rPr>
        <w:t>ОСНОВНІ НАВЧАЛЬНІ РЕСУРСИ</w:t>
      </w:r>
    </w:p>
    <w:p w:rsidR="00C91A84" w:rsidRPr="00906B59" w:rsidRDefault="00C91A84" w:rsidP="00C91A84">
      <w:pPr>
        <w:spacing w:after="0" w:line="240" w:lineRule="auto"/>
        <w:ind w:left="720"/>
        <w:rPr>
          <w:rFonts w:ascii="Times New Roman" w:eastAsia="Times New Roman" w:hAnsi="Times New Roman" w:cs="Times New Roman"/>
          <w:sz w:val="24"/>
          <w:szCs w:val="24"/>
          <w:lang w:val="uk-UA"/>
        </w:rPr>
      </w:pP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Плани лекцій та семінарських занять, методичні рекомендації до виконання індивідуальних дослідницьких завдань та групових творчих проектів розміщені на платформі Moodle: </w:t>
      </w:r>
    </w:p>
    <w:p w:rsidR="00C91A84" w:rsidRPr="00906B59" w:rsidRDefault="00C91A84" w:rsidP="00C91A84">
      <w:pPr>
        <w:spacing w:after="0" w:line="240" w:lineRule="auto"/>
        <w:rPr>
          <w:rFonts w:ascii="Times New Roman" w:eastAsia="Times New Roman" w:hAnsi="Times New Roman" w:cs="Times New Roman"/>
          <w:sz w:val="24"/>
          <w:szCs w:val="24"/>
          <w:lang w:val="uk-UA"/>
        </w:rPr>
      </w:pPr>
    </w:p>
    <w:p w:rsidR="00C91A84" w:rsidRPr="00906B59" w:rsidRDefault="00C91A84" w:rsidP="00C91A84">
      <w:pPr>
        <w:spacing w:after="0" w:line="240" w:lineRule="auto"/>
        <w:rPr>
          <w:rFonts w:ascii="Times New Roman" w:eastAsia="MS Mincho" w:hAnsi="Times New Roman" w:cs="Times New Roman"/>
          <w:b/>
          <w:sz w:val="28"/>
          <w:szCs w:val="28"/>
          <w:lang w:val="uk-UA"/>
        </w:rPr>
      </w:pPr>
      <w:r w:rsidRPr="00906B59">
        <w:rPr>
          <w:rFonts w:ascii="Times New Roman" w:eastAsia="MS Mincho" w:hAnsi="Times New Roman" w:cs="Times New Roman"/>
          <w:b/>
          <w:sz w:val="28"/>
          <w:szCs w:val="28"/>
          <w:lang w:val="uk-UA"/>
        </w:rPr>
        <w:t>КОНТРОЛЬНІ ЗАХОДИ</w:t>
      </w:r>
    </w:p>
    <w:p w:rsidR="00C91A84" w:rsidRPr="00906B59" w:rsidRDefault="00C91A84" w:rsidP="00C91A84">
      <w:pPr>
        <w:spacing w:after="0" w:line="240" w:lineRule="auto"/>
        <w:rPr>
          <w:rFonts w:ascii="Times New Roman" w:eastAsia="MS Mincho" w:hAnsi="Times New Roman" w:cs="Times New Roman"/>
          <w:sz w:val="6"/>
          <w:szCs w:val="6"/>
          <w:lang w:val="uk-UA"/>
        </w:rPr>
      </w:pPr>
    </w:p>
    <w:p w:rsidR="00C91A84" w:rsidRPr="00906B59" w:rsidRDefault="00C91A84" w:rsidP="00C91A84">
      <w:pPr>
        <w:spacing w:after="0" w:line="240" w:lineRule="auto"/>
        <w:rPr>
          <w:rFonts w:ascii="Times New Roman" w:eastAsia="MS Mincho" w:hAnsi="Times New Roman" w:cs="Times New Roman"/>
          <w:b/>
          <w:i/>
          <w:sz w:val="24"/>
          <w:szCs w:val="24"/>
          <w:u w:val="single"/>
          <w:lang w:val="uk-UA"/>
        </w:rPr>
      </w:pPr>
    </w:p>
    <w:p w:rsidR="00C91A84" w:rsidRPr="00906B59" w:rsidRDefault="00C91A84" w:rsidP="00C91A84">
      <w:pPr>
        <w:spacing w:after="0" w:line="240" w:lineRule="auto"/>
        <w:jc w:val="both"/>
        <w:rPr>
          <w:rFonts w:ascii="Times New Roman" w:eastAsia="MS Mincho" w:hAnsi="Times New Roman" w:cs="Times New Roman"/>
          <w:b/>
          <w:bCs/>
          <w:i/>
          <w:iCs/>
          <w:color w:val="000000"/>
          <w:sz w:val="24"/>
          <w:szCs w:val="24"/>
          <w:u w:val="single"/>
          <w:lang w:val="uk-UA"/>
        </w:rPr>
      </w:pPr>
      <w:r w:rsidRPr="00906B59">
        <w:rPr>
          <w:rFonts w:ascii="Times New Roman" w:eastAsia="MS Mincho" w:hAnsi="Times New Roman" w:cs="Times New Roman"/>
          <w:b/>
          <w:bCs/>
          <w:i/>
          <w:iCs/>
          <w:color w:val="000000"/>
          <w:sz w:val="24"/>
          <w:szCs w:val="24"/>
          <w:u w:val="single"/>
          <w:lang w:val="uk-UA"/>
        </w:rPr>
        <w:t>Поточні контрольні заходи</w:t>
      </w:r>
    </w:p>
    <w:p w:rsidR="00C91A84" w:rsidRPr="00906B59" w:rsidRDefault="00C91A84" w:rsidP="00C91A84">
      <w:pPr>
        <w:spacing w:after="0" w:line="240" w:lineRule="auto"/>
        <w:jc w:val="both"/>
        <w:rPr>
          <w:rFonts w:ascii="Times New Roman" w:eastAsia="MS Mincho" w:hAnsi="Times New Roman" w:cs="Times New Roman"/>
          <w:b/>
          <w:bCs/>
          <w:i/>
          <w:iCs/>
          <w:color w:val="000000"/>
          <w:sz w:val="24"/>
          <w:szCs w:val="24"/>
          <w:lang w:val="uk-UA"/>
        </w:rPr>
      </w:pPr>
      <w:r w:rsidRPr="00906B59">
        <w:rPr>
          <w:rFonts w:ascii="Times New Roman" w:eastAsia="MS Mincho" w:hAnsi="Times New Roman" w:cs="Times New Roman"/>
          <w:b/>
          <w:bCs/>
          <w:i/>
          <w:iCs/>
          <w:color w:val="000000"/>
          <w:sz w:val="24"/>
          <w:szCs w:val="24"/>
          <w:lang w:val="uk-UA"/>
        </w:rPr>
        <w:t>Обов’язкові види роботи:</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Термінологічний диктант</w:t>
      </w:r>
      <w:r w:rsidRPr="00906B59">
        <w:rPr>
          <w:rFonts w:ascii="Times New Roman" w:eastAsia="MS Mincho" w:hAnsi="Times New Roman" w:cs="Times New Roman"/>
          <w:i/>
          <w:iCs/>
          <w:color w:val="000000"/>
          <w:sz w:val="24"/>
          <w:szCs w:val="24"/>
          <w:lang w:val="uk-UA"/>
        </w:rPr>
        <w:t xml:space="preserve"> </w:t>
      </w:r>
      <w:r w:rsidRPr="00906B59">
        <w:rPr>
          <w:rFonts w:ascii="Times New Roman" w:eastAsia="MS Mincho" w:hAnsi="Times New Roman" w:cs="Times New Roman"/>
          <w:b/>
          <w:i/>
          <w:iCs/>
          <w:color w:val="000000"/>
          <w:sz w:val="24"/>
          <w:szCs w:val="24"/>
          <w:lang w:val="uk-UA"/>
        </w:rPr>
        <w:t>або тестове завдання</w:t>
      </w:r>
      <w:r w:rsidRPr="00906B59">
        <w:rPr>
          <w:rFonts w:ascii="Times New Roman" w:eastAsia="MS Mincho" w:hAnsi="Times New Roman" w:cs="Times New Roman"/>
          <w:i/>
          <w:iCs/>
          <w:color w:val="000000"/>
          <w:sz w:val="24"/>
          <w:szCs w:val="24"/>
          <w:lang w:val="uk-UA"/>
        </w:rPr>
        <w:t>(max 5 бали) – на початку кожного практичного заняття. Терміни для вивчення зазначені у планах семінарських занять. Тестові завдання можуть складатися з 10 питань, які базуються на матеріалі, який було опрацьовано на заняттях.</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Робота у групі</w:t>
      </w:r>
      <w:r w:rsidRPr="00906B59">
        <w:rPr>
          <w:rFonts w:ascii="Times New Roman" w:eastAsia="MS Mincho" w:hAnsi="Times New Roman" w:cs="Times New Roman"/>
          <w:i/>
          <w:iCs/>
          <w:color w:val="000000"/>
          <w:sz w:val="24"/>
          <w:szCs w:val="24"/>
          <w:lang w:val="uk-UA"/>
        </w:rPr>
        <w:t xml:space="preserve"> над розв’язанням практичного завдання, поставленого викладачем (max 5 бали) – на кожному практичному занятті.  </w:t>
      </w:r>
    </w:p>
    <w:p w:rsidR="00C91A84" w:rsidRPr="00906B59" w:rsidRDefault="00C91A84" w:rsidP="00C91A84">
      <w:pPr>
        <w:spacing w:after="0" w:line="240" w:lineRule="auto"/>
        <w:jc w:val="both"/>
        <w:rPr>
          <w:rFonts w:ascii="Times New Roman" w:eastAsia="MS Mincho" w:hAnsi="Times New Roman" w:cs="Times New Roman"/>
          <w:b/>
          <w:bCs/>
          <w:i/>
          <w:iCs/>
          <w:color w:val="000000"/>
          <w:sz w:val="24"/>
          <w:szCs w:val="24"/>
          <w:lang w:val="uk-UA"/>
        </w:rPr>
      </w:pPr>
      <w:r w:rsidRPr="00906B59">
        <w:rPr>
          <w:rFonts w:ascii="Times New Roman" w:eastAsia="MS Mincho" w:hAnsi="Times New Roman" w:cs="Times New Roman"/>
          <w:b/>
          <w:bCs/>
          <w:i/>
          <w:iCs/>
          <w:color w:val="000000"/>
          <w:sz w:val="24"/>
          <w:szCs w:val="24"/>
          <w:lang w:val="uk-UA"/>
        </w:rPr>
        <w:t>Додаткові види роботи:</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Індивідуальне письмове завдання</w:t>
      </w:r>
      <w:r w:rsidRPr="00906B59">
        <w:rPr>
          <w:rFonts w:ascii="Times New Roman" w:eastAsia="MS Mincho" w:hAnsi="Times New Roman" w:cs="Times New Roman"/>
          <w:i/>
          <w:iCs/>
          <w:color w:val="000000"/>
          <w:sz w:val="24"/>
          <w:szCs w:val="24"/>
          <w:lang w:val="uk-UA"/>
        </w:rPr>
        <w:t xml:space="preserve"> у вигляді реферату (max 4 бали) виконується за бажанням студента. Теми рефератів та есе на вибір студента зазначені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у роздрукованому вигляді або через платформу Moodle.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b/>
          <w:bCs/>
          <w:i/>
          <w:iCs/>
          <w:color w:val="000000"/>
          <w:sz w:val="24"/>
          <w:szCs w:val="24"/>
          <w:lang w:val="uk-UA"/>
        </w:rPr>
        <w:t>Реферат</w:t>
      </w:r>
      <w:r w:rsidRPr="00906B59">
        <w:rPr>
          <w:rFonts w:ascii="Times New Roman" w:eastAsia="MS Mincho" w:hAnsi="Times New Roman" w:cs="Times New Roman"/>
          <w:i/>
          <w:iCs/>
          <w:color w:val="000000"/>
          <w:sz w:val="24"/>
          <w:szCs w:val="24"/>
          <w:lang w:val="uk-UA"/>
        </w:rPr>
        <w:t xml:space="preserve"> передбачає реферування (себто,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англійською мовою. Обсяг реферату – до 5000 знаків. Пряме цитування реферованих джерел заборонене. </w:t>
      </w:r>
    </w:p>
    <w:p w:rsidR="00C91A84" w:rsidRPr="00906B59" w:rsidRDefault="00C91A84" w:rsidP="00C91A84">
      <w:pPr>
        <w:spacing w:after="0" w:line="240" w:lineRule="auto"/>
        <w:jc w:val="both"/>
        <w:rPr>
          <w:rFonts w:ascii="Times New Roman" w:eastAsia="MS Mincho" w:hAnsi="Times New Roman" w:cs="Times New Roman"/>
          <w:b/>
          <w:bCs/>
          <w:i/>
          <w:iCs/>
          <w:color w:val="000000"/>
          <w:sz w:val="24"/>
          <w:szCs w:val="24"/>
          <w:u w:val="single"/>
          <w:lang w:val="uk-UA"/>
        </w:rPr>
      </w:pPr>
      <w:r w:rsidRPr="00906B59">
        <w:rPr>
          <w:rFonts w:ascii="Times New Roman" w:eastAsia="MS Mincho" w:hAnsi="Times New Roman" w:cs="Times New Roman"/>
          <w:b/>
          <w:bCs/>
          <w:i/>
          <w:iCs/>
          <w:color w:val="000000"/>
          <w:sz w:val="24"/>
          <w:szCs w:val="24"/>
          <w:u w:val="single"/>
          <w:lang w:val="uk-UA"/>
        </w:rPr>
        <w:t>Підсумкові контрольні заходи:</w:t>
      </w:r>
    </w:p>
    <w:p w:rsidR="00C91A84" w:rsidRPr="00906B59" w:rsidRDefault="00C91A84" w:rsidP="00C91A84">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b/>
          <w:bCs/>
          <w:i/>
          <w:iCs/>
          <w:color w:val="000000"/>
          <w:sz w:val="24"/>
          <w:szCs w:val="24"/>
          <w:lang w:val="uk-UA"/>
        </w:rPr>
        <w:t>Усна відповідь на іспиті</w:t>
      </w:r>
      <w:r w:rsidRPr="00906B59">
        <w:rPr>
          <w:rFonts w:ascii="Times New Roman" w:eastAsia="MS Mincho" w:hAnsi="Times New Roman" w:cs="Times New Roman"/>
          <w:i/>
          <w:iCs/>
          <w:color w:val="000000"/>
          <w:sz w:val="24"/>
          <w:szCs w:val="24"/>
          <w:lang w:val="uk-UA"/>
        </w:rPr>
        <w:t xml:space="preserve"> (max 20 балів) передбачає розгорнуте висвітлення двох питань: теоретичного (max 10 балів) й практичного (max 10 балів). Перелік питань див. на сторінці курсу у </w:t>
      </w:r>
      <w:r w:rsidRPr="00906B59">
        <w:rPr>
          <w:rFonts w:ascii="Times New Roman" w:eastAsia="MS Mincho" w:hAnsi="Times New Roman" w:cs="Times New Roman"/>
          <w:i/>
          <w:iCs/>
          <w:sz w:val="24"/>
          <w:szCs w:val="24"/>
          <w:lang w:val="uk-UA"/>
        </w:rPr>
        <w:t>Moodle</w:t>
      </w:r>
      <w:r w:rsidRPr="00906B59">
        <w:rPr>
          <w:rFonts w:ascii="Times New Roman" w:eastAsia="MS Mincho" w:hAnsi="Times New Roman" w:cs="Times New Roman"/>
          <w:i/>
          <w:iCs/>
          <w:color w:val="000000"/>
          <w:sz w:val="24"/>
          <w:szCs w:val="24"/>
          <w:lang w:val="uk-UA"/>
        </w:rPr>
        <w:t xml:space="preserve">: </w:t>
      </w:r>
    </w:p>
    <w:p w:rsidR="00C91A84" w:rsidRPr="00906B59" w:rsidRDefault="00C91A84" w:rsidP="00C91A84">
      <w:pPr>
        <w:spacing w:after="0" w:line="240" w:lineRule="auto"/>
        <w:jc w:val="both"/>
        <w:rPr>
          <w:rFonts w:ascii="Times New Roman" w:eastAsia="MS Mincho" w:hAnsi="Times New Roman" w:cs="Times New Roman"/>
          <w:color w:val="0000FF"/>
          <w:sz w:val="24"/>
          <w:szCs w:val="24"/>
          <w:u w:val="single"/>
          <w:lang w:val="uk-UA"/>
        </w:rPr>
      </w:pPr>
      <w:r w:rsidRPr="00906B59">
        <w:rPr>
          <w:rFonts w:ascii="Times New Roman" w:eastAsia="MS Mincho" w:hAnsi="Times New Roman" w:cs="Times New Roman"/>
          <w:b/>
          <w:bCs/>
          <w:i/>
          <w:iCs/>
          <w:color w:val="000000"/>
          <w:sz w:val="24"/>
          <w:szCs w:val="24"/>
          <w:lang w:val="uk-UA"/>
        </w:rPr>
        <w:t>Захист індивідуального дослідницького завдання</w:t>
      </w:r>
      <w:r w:rsidRPr="00906B59">
        <w:rPr>
          <w:rFonts w:ascii="Times New Roman" w:eastAsia="MS Mincho" w:hAnsi="Times New Roman" w:cs="Times New Roman"/>
          <w:i/>
          <w:iCs/>
          <w:color w:val="000000"/>
          <w:sz w:val="24"/>
          <w:szCs w:val="24"/>
          <w:lang w:val="uk-UA"/>
        </w:rPr>
        <w:t xml:space="preserve"> (max 20 балів) здійснюється на заліковому тижні. Публічний захист є обов’язковою вимогою для зарахування результатів за даними видами робіт. Тема ІДЗ обирається впродовж перших двох тижнів семестру з переліку запропонованих тем у Moodle: </w:t>
      </w:r>
    </w:p>
    <w:p w:rsidR="00C91A84" w:rsidRPr="00906B59" w:rsidRDefault="00C91A84" w:rsidP="00C91A84">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Результати ІДЗ можуть 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Pr="00906B59">
        <w:rPr>
          <w:rFonts w:ascii="Times New Roman" w:eastAsia="MS Mincho" w:hAnsi="Times New Roman" w:cs="Times New Roman"/>
          <w:i/>
          <w:iCs/>
          <w:sz w:val="24"/>
          <w:szCs w:val="24"/>
          <w:lang w:val="uk-UA"/>
        </w:rPr>
        <w:t>Moodle</w:t>
      </w:r>
      <w:r w:rsidRPr="00906B59">
        <w:rPr>
          <w:rFonts w:ascii="Times New Roman" w:eastAsia="MS Mincho" w:hAnsi="Times New Roman" w:cs="Times New Roman"/>
          <w:i/>
          <w:iCs/>
          <w:color w:val="000000"/>
          <w:sz w:val="24"/>
          <w:szCs w:val="24"/>
          <w:lang w:val="uk-UA"/>
        </w:rPr>
        <w:t>.</w:t>
      </w:r>
    </w:p>
    <w:p w:rsidR="00C91A84" w:rsidRPr="00906B59" w:rsidRDefault="00C91A84" w:rsidP="00C91A84">
      <w:pPr>
        <w:spacing w:after="0" w:line="240" w:lineRule="auto"/>
        <w:rPr>
          <w:rFonts w:ascii="Times New Roman" w:eastAsia="MS Mincho" w:hAnsi="Times New Roman" w:cs="Times New Roman"/>
          <w:b/>
          <w:bCs/>
          <w:i/>
          <w:iCs/>
          <w:sz w:val="24"/>
          <w:szCs w:val="24"/>
          <w:lang w:val="uk-UA"/>
        </w:rPr>
      </w:pPr>
    </w:p>
    <w:p w:rsidR="00C91A84" w:rsidRPr="00906B59" w:rsidRDefault="00C91A84" w:rsidP="00C91A84">
      <w:pPr>
        <w:spacing w:after="0" w:line="240" w:lineRule="auto"/>
        <w:jc w:val="both"/>
        <w:rPr>
          <w:rFonts w:ascii="Times New Roman" w:eastAsia="MS Mincho" w:hAnsi="Times New Roman" w:cs="Times New Roman"/>
          <w:i/>
          <w:iCs/>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4437"/>
        <w:gridCol w:w="1973"/>
        <w:gridCol w:w="1872"/>
      </w:tblGrid>
      <w:tr w:rsidR="00C91A84" w:rsidRPr="00906B59" w:rsidTr="000264A3">
        <w:trPr>
          <w:jc w:val="center"/>
        </w:trPr>
        <w:tc>
          <w:tcPr>
            <w:tcW w:w="6148" w:type="dxa"/>
            <w:gridSpan w:val="2"/>
            <w:shd w:val="clear" w:color="auto" w:fill="auto"/>
            <w:vAlign w:val="center"/>
          </w:tcPr>
          <w:p w:rsidR="00C91A84" w:rsidRPr="00906B59" w:rsidRDefault="00C91A84" w:rsidP="000264A3">
            <w:pPr>
              <w:keepNext/>
              <w:spacing w:after="0" w:line="240" w:lineRule="auto"/>
              <w:jc w:val="center"/>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lastRenderedPageBreak/>
              <w:t>Контрольний захід</w:t>
            </w:r>
          </w:p>
        </w:tc>
        <w:tc>
          <w:tcPr>
            <w:tcW w:w="2019" w:type="dxa"/>
            <w:shd w:val="clear" w:color="auto" w:fill="auto"/>
            <w:vAlign w:val="center"/>
          </w:tcPr>
          <w:p w:rsidR="00C91A84" w:rsidRPr="00906B59" w:rsidRDefault="00C91A84" w:rsidP="000264A3">
            <w:pPr>
              <w:keepNext/>
              <w:spacing w:after="0" w:line="240" w:lineRule="auto"/>
              <w:jc w:val="center"/>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Термін виконання</w:t>
            </w:r>
          </w:p>
        </w:tc>
        <w:tc>
          <w:tcPr>
            <w:tcW w:w="1923" w:type="dxa"/>
            <w:shd w:val="clear" w:color="auto" w:fill="auto"/>
            <w:vAlign w:val="center"/>
          </w:tcPr>
          <w:p w:rsidR="00C91A84" w:rsidRPr="00906B59" w:rsidRDefault="00C91A84" w:rsidP="000264A3">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від загальної оцінки</w:t>
            </w:r>
          </w:p>
        </w:tc>
      </w:tr>
      <w:tr w:rsidR="00C91A84" w:rsidRPr="00906B59" w:rsidTr="000264A3">
        <w:trPr>
          <w:jc w:val="center"/>
        </w:trPr>
        <w:tc>
          <w:tcPr>
            <w:tcW w:w="6148" w:type="dxa"/>
            <w:gridSpan w:val="2"/>
            <w:shd w:val="clear" w:color="auto" w:fill="auto"/>
          </w:tcPr>
          <w:p w:rsidR="00C91A84" w:rsidRPr="00906B59" w:rsidRDefault="00C91A84" w:rsidP="000264A3">
            <w:pPr>
              <w:keepNext/>
              <w:spacing w:after="0" w:line="240" w:lineRule="auto"/>
              <w:rPr>
                <w:rFonts w:ascii="Times New Roman" w:eastAsia="MS Mincho" w:hAnsi="Times New Roman" w:cs="Times New Roman"/>
                <w:b/>
                <w:bCs/>
                <w:sz w:val="24"/>
                <w:szCs w:val="24"/>
                <w:lang w:val="uk-UA"/>
              </w:rPr>
            </w:pPr>
            <w:r w:rsidRPr="00906B59">
              <w:rPr>
                <w:rFonts w:ascii="Times New Roman" w:eastAsia="MS Mincho" w:hAnsi="Times New Roman" w:cs="Times New Roman"/>
                <w:b/>
                <w:bCs/>
                <w:sz w:val="24"/>
                <w:szCs w:val="24"/>
                <w:lang w:val="uk-UA"/>
              </w:rPr>
              <w:t>Поточний контроль ( max 60%)</w:t>
            </w:r>
          </w:p>
        </w:tc>
        <w:tc>
          <w:tcPr>
            <w:tcW w:w="2019" w:type="dxa"/>
            <w:shd w:val="clear" w:color="auto" w:fill="auto"/>
          </w:tcPr>
          <w:p w:rsidR="00C91A84" w:rsidRPr="00906B59" w:rsidRDefault="00C91A84" w:rsidP="000264A3">
            <w:pPr>
              <w:spacing w:after="0" w:line="240" w:lineRule="auto"/>
              <w:rPr>
                <w:rFonts w:ascii="Times New Roman" w:eastAsia="MS Mincho" w:hAnsi="Times New Roman" w:cs="Times New Roman"/>
                <w:sz w:val="24"/>
                <w:szCs w:val="24"/>
                <w:lang w:val="uk-UA"/>
              </w:rPr>
            </w:pPr>
          </w:p>
        </w:tc>
        <w:tc>
          <w:tcPr>
            <w:tcW w:w="1923" w:type="dxa"/>
            <w:shd w:val="clear" w:color="auto" w:fill="auto"/>
          </w:tcPr>
          <w:p w:rsidR="00C91A84" w:rsidRPr="00906B59" w:rsidRDefault="00C91A84" w:rsidP="000264A3">
            <w:pPr>
              <w:spacing w:after="0" w:line="240" w:lineRule="auto"/>
              <w:jc w:val="center"/>
              <w:rPr>
                <w:rFonts w:ascii="Times New Roman" w:eastAsia="MS Mincho" w:hAnsi="Times New Roman" w:cs="Times New Roman"/>
                <w:sz w:val="24"/>
                <w:szCs w:val="24"/>
                <w:lang w:val="uk-UA"/>
              </w:rPr>
            </w:pPr>
          </w:p>
        </w:tc>
      </w:tr>
      <w:tr w:rsidR="00C91A84" w:rsidRPr="00906B59" w:rsidTr="000264A3">
        <w:trPr>
          <w:jc w:val="center"/>
        </w:trPr>
        <w:tc>
          <w:tcPr>
            <w:tcW w:w="1505"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Змістовий модуль 1 </w:t>
            </w: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та опитування під час занять. </w:t>
            </w:r>
          </w:p>
        </w:tc>
        <w:tc>
          <w:tcPr>
            <w:tcW w:w="2019"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Семінар 1</w:t>
            </w:r>
            <w:r>
              <w:rPr>
                <w:rFonts w:ascii="Times New Roman" w:eastAsia="MS Mincho" w:hAnsi="Times New Roman" w:cs="Times New Roman"/>
                <w:iCs/>
                <w:sz w:val="24"/>
                <w:szCs w:val="24"/>
                <w:lang w:val="uk-UA"/>
              </w:rPr>
              <w:t>,2</w:t>
            </w:r>
          </w:p>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5</w:t>
            </w:r>
          </w:p>
        </w:tc>
      </w:tr>
      <w:tr w:rsidR="00C91A84" w:rsidRPr="00906B59" w:rsidTr="000264A3">
        <w:trPr>
          <w:jc w:val="center"/>
        </w:trPr>
        <w:tc>
          <w:tcPr>
            <w:tcW w:w="1505"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21"/>
            </w:tblGrid>
            <w:tr w:rsidR="00C91A84" w:rsidRPr="00906B59" w:rsidTr="000264A3">
              <w:trPr>
                <w:trHeight w:val="661"/>
              </w:trPr>
              <w:tc>
                <w:tcPr>
                  <w:tcW w:w="0" w:type="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практичного завдання:. питання для обговорення, вправи, презентації, кейси. </w:t>
                  </w:r>
                </w:p>
              </w:tc>
            </w:tr>
          </w:tbl>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p>
        </w:tc>
        <w:tc>
          <w:tcPr>
            <w:tcW w:w="2019"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4F40E5" w:rsidP="000264A3">
            <w:pPr>
              <w:keepNext/>
              <w:spacing w:after="0" w:line="240" w:lineRule="auto"/>
              <w:jc w:val="both"/>
              <w:rPr>
                <w:rFonts w:ascii="Times New Roman" w:eastAsia="MS Mincho" w:hAnsi="Times New Roman" w:cs="Times New Roman"/>
                <w:sz w:val="24"/>
                <w:szCs w:val="24"/>
                <w:lang w:val="uk-UA"/>
              </w:rPr>
            </w:pPr>
            <w:r>
              <w:rPr>
                <w:rFonts w:ascii="Times New Roman" w:eastAsia="MS Mincho" w:hAnsi="Times New Roman" w:cs="Times New Roman"/>
                <w:sz w:val="24"/>
                <w:szCs w:val="24"/>
                <w:lang w:val="uk-UA"/>
              </w:rPr>
              <w:t>10</w:t>
            </w:r>
          </w:p>
        </w:tc>
      </w:tr>
      <w:tr w:rsidR="00C91A84" w:rsidRPr="00906B59" w:rsidTr="000264A3">
        <w:trPr>
          <w:trHeight w:val="510"/>
          <w:jc w:val="center"/>
        </w:trPr>
        <w:tc>
          <w:tcPr>
            <w:tcW w:w="1505"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Змістовий модуль 2 </w:t>
            </w: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опитування та ін. </w:t>
            </w:r>
          </w:p>
        </w:tc>
        <w:tc>
          <w:tcPr>
            <w:tcW w:w="2019"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 xml:space="preserve">Семінар </w:t>
            </w:r>
            <w:r>
              <w:rPr>
                <w:rFonts w:ascii="Times New Roman" w:eastAsia="MS Mincho" w:hAnsi="Times New Roman" w:cs="Times New Roman"/>
                <w:sz w:val="24"/>
                <w:szCs w:val="24"/>
                <w:lang w:val="uk-UA"/>
              </w:rPr>
              <w:t>3</w:t>
            </w:r>
          </w:p>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5</w:t>
            </w:r>
          </w:p>
        </w:tc>
      </w:tr>
      <w:tr w:rsidR="00C91A84" w:rsidRPr="00906B59" w:rsidTr="000264A3">
        <w:trPr>
          <w:trHeight w:val="600"/>
          <w:jc w:val="center"/>
        </w:trPr>
        <w:tc>
          <w:tcPr>
            <w:tcW w:w="1505"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r w:rsidRPr="00906B59">
              <w:rPr>
                <w:rFonts w:ascii="Times New Roman" w:eastAsia="MS Mincho" w:hAnsi="Times New Roman" w:cs="Times New Roman"/>
                <w:i/>
                <w:iCs/>
                <w:sz w:val="24"/>
                <w:szCs w:val="24"/>
              </w:rPr>
              <w:t>итання для обговорення, вправи, презентації, кейси</w:t>
            </w:r>
          </w:p>
        </w:tc>
        <w:tc>
          <w:tcPr>
            <w:tcW w:w="2019"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10</w:t>
            </w:r>
          </w:p>
        </w:tc>
      </w:tr>
      <w:tr w:rsidR="00C91A84" w:rsidRPr="00906B59" w:rsidTr="000264A3">
        <w:trPr>
          <w:trHeight w:val="600"/>
          <w:jc w:val="center"/>
        </w:trPr>
        <w:tc>
          <w:tcPr>
            <w:tcW w:w="1505"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Змістовий модуль 3</w:t>
            </w: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теоретичного завдання: термінологічний диктант, тестування та опитування під час занять.</w:t>
            </w:r>
          </w:p>
        </w:tc>
        <w:tc>
          <w:tcPr>
            <w:tcW w:w="2019"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 xml:space="preserve">Семінар </w:t>
            </w:r>
            <w:r>
              <w:rPr>
                <w:rFonts w:ascii="Times New Roman" w:eastAsia="MS Mincho" w:hAnsi="Times New Roman" w:cs="Times New Roman"/>
                <w:iCs/>
                <w:sz w:val="24"/>
                <w:szCs w:val="24"/>
                <w:lang w:val="uk-UA"/>
              </w:rPr>
              <w:t>4</w:t>
            </w:r>
          </w:p>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5</w:t>
            </w:r>
          </w:p>
        </w:tc>
      </w:tr>
      <w:tr w:rsidR="00C91A84" w:rsidRPr="00906B59" w:rsidTr="000264A3">
        <w:trPr>
          <w:trHeight w:val="600"/>
          <w:jc w:val="center"/>
        </w:trPr>
        <w:tc>
          <w:tcPr>
            <w:tcW w:w="1505"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r w:rsidRPr="00906B59">
              <w:rPr>
                <w:rFonts w:ascii="Times New Roman" w:eastAsia="MS Mincho" w:hAnsi="Times New Roman" w:cs="Times New Roman"/>
                <w:i/>
                <w:iCs/>
                <w:sz w:val="24"/>
                <w:szCs w:val="24"/>
              </w:rPr>
              <w:t>итання для обговорення, вправи, презентації, кейси</w:t>
            </w:r>
            <w:r w:rsidRPr="00906B59">
              <w:rPr>
                <w:rFonts w:ascii="Times New Roman" w:eastAsia="MS Mincho" w:hAnsi="Times New Roman" w:cs="Times New Roman"/>
                <w:i/>
                <w:iCs/>
                <w:sz w:val="24"/>
                <w:szCs w:val="24"/>
                <w:lang w:val="uk-UA"/>
              </w:rPr>
              <w:t xml:space="preserve">. </w:t>
            </w:r>
          </w:p>
        </w:tc>
        <w:tc>
          <w:tcPr>
            <w:tcW w:w="2019"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10</w:t>
            </w:r>
          </w:p>
        </w:tc>
      </w:tr>
      <w:tr w:rsidR="00C91A84" w:rsidRPr="00906B59" w:rsidTr="000264A3">
        <w:trPr>
          <w:trHeight w:val="600"/>
          <w:jc w:val="center"/>
        </w:trPr>
        <w:tc>
          <w:tcPr>
            <w:tcW w:w="1505"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Змістовий модуль 4)</w:t>
            </w: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 xml:space="preserve">Вид теоретичного завдання: термінологічний диктант, тестування та опитування під час занять. </w:t>
            </w:r>
          </w:p>
        </w:tc>
        <w:tc>
          <w:tcPr>
            <w:tcW w:w="2019" w:type="dxa"/>
            <w:vMerge w:val="restart"/>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r w:rsidRPr="00906B59">
              <w:rPr>
                <w:rFonts w:ascii="Times New Roman" w:eastAsia="MS Mincho" w:hAnsi="Times New Roman" w:cs="Times New Roman"/>
                <w:iCs/>
                <w:sz w:val="24"/>
                <w:szCs w:val="24"/>
                <w:lang w:val="uk-UA"/>
              </w:rPr>
              <w:t>Семінар 7</w:t>
            </w:r>
          </w:p>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5</w:t>
            </w:r>
          </w:p>
        </w:tc>
      </w:tr>
      <w:tr w:rsidR="00C91A84" w:rsidRPr="00906B59" w:rsidTr="000264A3">
        <w:trPr>
          <w:trHeight w:val="600"/>
          <w:jc w:val="center"/>
        </w:trPr>
        <w:tc>
          <w:tcPr>
            <w:tcW w:w="1505"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p>
        </w:tc>
        <w:tc>
          <w:tcPr>
            <w:tcW w:w="464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Вид практичного завдання: п</w:t>
            </w:r>
            <w:r w:rsidRPr="00906B59">
              <w:rPr>
                <w:rFonts w:ascii="Times New Roman" w:eastAsia="MS Mincho" w:hAnsi="Times New Roman" w:cs="Times New Roman"/>
                <w:i/>
                <w:iCs/>
                <w:sz w:val="24"/>
                <w:szCs w:val="24"/>
              </w:rPr>
              <w:t>итання для обговорення, вправи, презентації, кейси</w:t>
            </w:r>
            <w:r w:rsidRPr="00906B59">
              <w:rPr>
                <w:rFonts w:ascii="Times New Roman" w:eastAsia="MS Mincho" w:hAnsi="Times New Roman" w:cs="Times New Roman"/>
                <w:i/>
                <w:iCs/>
                <w:sz w:val="24"/>
                <w:szCs w:val="24"/>
                <w:lang w:val="uk-UA"/>
              </w:rPr>
              <w:t xml:space="preserve">. </w:t>
            </w:r>
          </w:p>
        </w:tc>
        <w:tc>
          <w:tcPr>
            <w:tcW w:w="2019" w:type="dxa"/>
            <w:vMerge/>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4F40E5" w:rsidP="000264A3">
            <w:pPr>
              <w:spacing w:after="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uk-UA"/>
              </w:rPr>
              <w:t>10</w:t>
            </w:r>
          </w:p>
        </w:tc>
      </w:tr>
      <w:tr w:rsidR="00C91A84" w:rsidRPr="00906B59" w:rsidTr="000264A3">
        <w:trPr>
          <w:trHeight w:val="324"/>
          <w:jc w:val="center"/>
        </w:trPr>
        <w:tc>
          <w:tcPr>
            <w:tcW w:w="8167" w:type="dxa"/>
            <w:gridSpan w:val="3"/>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Cs/>
                <w:sz w:val="24"/>
                <w:szCs w:val="24"/>
                <w:lang w:val="uk-UA"/>
              </w:rPr>
            </w:pPr>
          </w:p>
        </w:tc>
        <w:tc>
          <w:tcPr>
            <w:tcW w:w="1923" w:type="dxa"/>
            <w:shd w:val="clear" w:color="auto" w:fill="auto"/>
          </w:tcPr>
          <w:p w:rsidR="00C91A84" w:rsidRPr="00906B59" w:rsidRDefault="00C91A84" w:rsidP="000264A3">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60</w:t>
            </w:r>
          </w:p>
        </w:tc>
      </w:tr>
      <w:tr w:rsidR="00C91A84" w:rsidRPr="00906B59" w:rsidTr="000264A3">
        <w:trPr>
          <w:jc w:val="center"/>
        </w:trPr>
        <w:tc>
          <w:tcPr>
            <w:tcW w:w="6148" w:type="dxa"/>
            <w:gridSpan w:val="2"/>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b/>
                <w:bCs/>
                <w:sz w:val="24"/>
                <w:szCs w:val="24"/>
                <w:lang w:val="uk-UA"/>
              </w:rPr>
              <w:t>Підсумковий контроль (max 40%)</w:t>
            </w:r>
          </w:p>
        </w:tc>
        <w:tc>
          <w:tcPr>
            <w:tcW w:w="2019"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r>
      <w:tr w:rsidR="00C91A84" w:rsidRPr="00906B59" w:rsidTr="000264A3">
        <w:trPr>
          <w:jc w:val="center"/>
        </w:trPr>
        <w:tc>
          <w:tcPr>
            <w:tcW w:w="6148" w:type="dxa"/>
            <w:gridSpan w:val="2"/>
            <w:shd w:val="clear" w:color="auto" w:fill="auto"/>
          </w:tcPr>
          <w:p w:rsidR="00C91A84" w:rsidRPr="00906B59" w:rsidRDefault="00C91A84" w:rsidP="000264A3">
            <w:pPr>
              <w:keepNext/>
              <w:spacing w:after="0" w:line="240" w:lineRule="auto"/>
              <w:jc w:val="both"/>
              <w:rPr>
                <w:rFonts w:ascii="Times New Roman" w:eastAsia="MS Mincho" w:hAnsi="Times New Roman" w:cs="Times New Roman"/>
                <w:i/>
                <w:iCs/>
                <w:sz w:val="24"/>
                <w:szCs w:val="24"/>
                <w:lang w:val="uk-UA"/>
              </w:rPr>
            </w:pPr>
            <w:r w:rsidRPr="00906B59">
              <w:rPr>
                <w:rFonts w:ascii="Times New Roman" w:eastAsia="MS Mincho" w:hAnsi="Times New Roman" w:cs="Times New Roman"/>
                <w:i/>
                <w:iCs/>
                <w:sz w:val="24"/>
                <w:szCs w:val="24"/>
                <w:lang w:val="uk-UA"/>
              </w:rPr>
              <w:t>Іспит</w:t>
            </w:r>
          </w:p>
        </w:tc>
        <w:tc>
          <w:tcPr>
            <w:tcW w:w="2019"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p>
        </w:tc>
        <w:tc>
          <w:tcPr>
            <w:tcW w:w="1923" w:type="dxa"/>
            <w:shd w:val="clear" w:color="auto" w:fill="auto"/>
          </w:tcPr>
          <w:p w:rsidR="00C91A84" w:rsidRPr="00906B59" w:rsidRDefault="00C91A84" w:rsidP="000264A3">
            <w:pPr>
              <w:keepNext/>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20</w:t>
            </w:r>
          </w:p>
        </w:tc>
      </w:tr>
      <w:tr w:rsidR="00C91A84" w:rsidRPr="00906B59" w:rsidTr="000264A3">
        <w:trPr>
          <w:jc w:val="center"/>
        </w:trPr>
        <w:tc>
          <w:tcPr>
            <w:tcW w:w="6148" w:type="dxa"/>
            <w:gridSpan w:val="2"/>
            <w:shd w:val="clear" w:color="auto" w:fill="auto"/>
          </w:tcPr>
          <w:p w:rsidR="00C91A84" w:rsidRPr="00906B59" w:rsidRDefault="00C91A84" w:rsidP="000264A3">
            <w:pPr>
              <w:spacing w:after="0" w:line="240" w:lineRule="auto"/>
              <w:jc w:val="both"/>
              <w:rPr>
                <w:rFonts w:ascii="Times New Roman" w:eastAsia="MS Mincho" w:hAnsi="Times New Roman" w:cs="Times New Roman"/>
                <w:b/>
                <w:sz w:val="24"/>
                <w:szCs w:val="24"/>
                <w:lang w:val="uk-UA"/>
              </w:rPr>
            </w:pPr>
            <w:r w:rsidRPr="00906B59">
              <w:rPr>
                <w:rFonts w:ascii="Times New Roman" w:eastAsia="MS Mincho" w:hAnsi="Times New Roman" w:cs="Times New Roman"/>
                <w:i/>
                <w:iCs/>
                <w:sz w:val="24"/>
                <w:szCs w:val="24"/>
                <w:lang w:val="uk-UA"/>
              </w:rPr>
              <w:t>Захист індивідуального завдання</w:t>
            </w:r>
          </w:p>
        </w:tc>
        <w:tc>
          <w:tcPr>
            <w:tcW w:w="2019" w:type="dxa"/>
            <w:shd w:val="clear" w:color="auto" w:fill="auto"/>
          </w:tcPr>
          <w:p w:rsidR="00C91A84" w:rsidRPr="00906B59" w:rsidRDefault="00C91A84" w:rsidP="000264A3">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C91A84" w:rsidRPr="00906B59" w:rsidRDefault="00C91A84" w:rsidP="000264A3">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sz w:val="24"/>
                <w:szCs w:val="24"/>
                <w:lang w:val="uk-UA"/>
              </w:rPr>
              <w:t>20</w:t>
            </w:r>
          </w:p>
        </w:tc>
      </w:tr>
      <w:tr w:rsidR="00C91A84" w:rsidRPr="00906B59" w:rsidTr="000264A3">
        <w:trPr>
          <w:jc w:val="center"/>
        </w:trPr>
        <w:tc>
          <w:tcPr>
            <w:tcW w:w="6148" w:type="dxa"/>
            <w:gridSpan w:val="2"/>
            <w:shd w:val="clear" w:color="auto" w:fill="auto"/>
          </w:tcPr>
          <w:p w:rsidR="00C91A84" w:rsidRPr="00906B59" w:rsidRDefault="00C91A84" w:rsidP="000264A3">
            <w:pPr>
              <w:spacing w:after="0" w:line="240" w:lineRule="auto"/>
              <w:jc w:val="both"/>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 xml:space="preserve">Разом </w:t>
            </w:r>
          </w:p>
        </w:tc>
        <w:tc>
          <w:tcPr>
            <w:tcW w:w="2019" w:type="dxa"/>
            <w:shd w:val="clear" w:color="auto" w:fill="auto"/>
          </w:tcPr>
          <w:p w:rsidR="00C91A84" w:rsidRPr="00906B59" w:rsidRDefault="00C91A84" w:rsidP="000264A3">
            <w:pPr>
              <w:spacing w:after="0" w:line="240" w:lineRule="auto"/>
              <w:jc w:val="both"/>
              <w:rPr>
                <w:rFonts w:ascii="Times New Roman" w:eastAsia="MS Mincho" w:hAnsi="Times New Roman" w:cs="Times New Roman"/>
                <w:b/>
                <w:sz w:val="24"/>
                <w:szCs w:val="24"/>
                <w:lang w:val="uk-UA"/>
              </w:rPr>
            </w:pPr>
          </w:p>
        </w:tc>
        <w:tc>
          <w:tcPr>
            <w:tcW w:w="1923" w:type="dxa"/>
            <w:shd w:val="clear" w:color="auto" w:fill="auto"/>
          </w:tcPr>
          <w:p w:rsidR="00C91A84" w:rsidRPr="00906B59" w:rsidRDefault="00C91A84" w:rsidP="000264A3">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100%</w:t>
            </w:r>
          </w:p>
        </w:tc>
      </w:tr>
    </w:tbl>
    <w:p w:rsidR="00C91A84" w:rsidRPr="00906B59" w:rsidRDefault="00C91A84" w:rsidP="00C91A84">
      <w:pPr>
        <w:spacing w:after="0" w:line="240" w:lineRule="auto"/>
        <w:rPr>
          <w:rFonts w:ascii="Times New Roman" w:eastAsia="MS Mincho" w:hAnsi="Times New Roman" w:cs="Times New Roman"/>
          <w:b/>
          <w:bCs/>
          <w:color w:val="000000"/>
          <w:sz w:val="16"/>
          <w:szCs w:val="16"/>
          <w:lang w:val="uk-UA"/>
        </w:rPr>
      </w:pPr>
    </w:p>
    <w:p w:rsidR="00C91A84" w:rsidRPr="00906B59" w:rsidRDefault="00C91A84" w:rsidP="00C91A84">
      <w:pPr>
        <w:spacing w:after="120" w:line="240" w:lineRule="auto"/>
        <w:jc w:val="center"/>
        <w:rPr>
          <w:rFonts w:ascii="Times New Roman" w:eastAsia="MS Mincho" w:hAnsi="Times New Roman" w:cs="Times New Roman"/>
          <w:b/>
          <w:bCs/>
          <w:sz w:val="24"/>
          <w:szCs w:val="28"/>
          <w:lang w:val="uk-UA"/>
        </w:rPr>
      </w:pPr>
      <w:r w:rsidRPr="00906B59">
        <w:rPr>
          <w:rFonts w:ascii="Times New Roman" w:eastAsia="MS Mincho" w:hAnsi="Times New Roman" w:cs="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91A84" w:rsidRPr="00906B59" w:rsidTr="000264A3">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jc w:val="center"/>
              <w:outlineLvl w:val="1"/>
              <w:rPr>
                <w:rFonts w:ascii="Times New Roman" w:eastAsia="MS Gothic" w:hAnsi="Times New Roman" w:cs="Times New Roman"/>
                <w:sz w:val="24"/>
                <w:szCs w:val="24"/>
                <w:lang w:val="uk-UA"/>
              </w:rPr>
            </w:pPr>
            <w:r w:rsidRPr="00906B59">
              <w:rPr>
                <w:rFonts w:ascii="Times New Roman" w:eastAsia="MS Gothic" w:hAnsi="Times New Roman" w:cs="Times New Roman"/>
                <w:caps/>
                <w:sz w:val="24"/>
                <w:szCs w:val="24"/>
                <w:lang w:val="uk-UA"/>
              </w:rPr>
              <w:t>З</w:t>
            </w:r>
            <w:r w:rsidRPr="00906B59">
              <w:rPr>
                <w:rFonts w:ascii="Times New Roman" w:eastAsia="MS Gothic" w:hAnsi="Times New Roman" w:cs="Times New Roman"/>
                <w:sz w:val="24"/>
                <w:szCs w:val="24"/>
                <w:lang w:val="uk-UA"/>
              </w:rPr>
              <w:t>а шкалою</w:t>
            </w:r>
          </w:p>
          <w:p w:rsidR="00C91A84" w:rsidRPr="00906B59" w:rsidRDefault="00C91A84" w:rsidP="000264A3">
            <w:pPr>
              <w:keepNext/>
              <w:keepLines/>
              <w:spacing w:after="0" w:line="223" w:lineRule="auto"/>
              <w:jc w:val="center"/>
              <w:outlineLvl w:val="5"/>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ind w:right="-108"/>
              <w:jc w:val="center"/>
              <w:outlineLvl w:val="4"/>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tabs>
                <w:tab w:val="num" w:pos="0"/>
              </w:tab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 національною шкалою</w:t>
            </w:r>
          </w:p>
        </w:tc>
      </w:tr>
      <w:tr w:rsidR="00C91A84" w:rsidRPr="00906B59" w:rsidTr="000264A3">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outlineLvl w:val="1"/>
              <w:rPr>
                <w:rFonts w:ascii="Times New Roman" w:eastAsia="MS Gothic" w:hAnsi="Times New Roman" w:cs="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outlineLvl w:val="4"/>
              <w:rPr>
                <w:rFonts w:ascii="Times New Roman" w:eastAsia="MS Gothic"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C91A84" w:rsidRPr="00906B59" w:rsidRDefault="00C91A84" w:rsidP="000264A3">
            <w:pPr>
              <w:keepNext/>
              <w:keepLines/>
              <w:spacing w:after="0" w:line="223" w:lineRule="auto"/>
              <w:jc w:val="center"/>
              <w:outlineLvl w:val="2"/>
              <w:rPr>
                <w:rFonts w:ascii="Times New Roman" w:eastAsia="MS Gothic" w:hAnsi="Times New Roman" w:cs="Times New Roman"/>
                <w:sz w:val="24"/>
                <w:szCs w:val="24"/>
                <w:lang w:val="uk-UA"/>
              </w:rPr>
            </w:pPr>
            <w:r w:rsidRPr="00906B59">
              <w:rPr>
                <w:rFonts w:ascii="Times New Roman" w:eastAsia="MS Gothic" w:hAnsi="Times New Roman" w:cs="Times New Roman"/>
                <w:sz w:val="24"/>
                <w:szCs w:val="24"/>
                <w:lang w:val="uk-UA"/>
              </w:rPr>
              <w:t>Залік</w:t>
            </w: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keepNext/>
              <w:keepLines/>
              <w:spacing w:after="0" w:line="223" w:lineRule="auto"/>
              <w:jc w:val="center"/>
              <w:outlineLvl w:val="3"/>
              <w:rPr>
                <w:rFonts w:ascii="Times New Roman" w:eastAsia="MS Gothic" w:hAnsi="Times New Roman" w:cs="Times New Roman"/>
                <w:iCs/>
                <w:sz w:val="24"/>
                <w:szCs w:val="24"/>
                <w:lang w:val="uk-UA"/>
              </w:rPr>
            </w:pPr>
            <w:r w:rsidRPr="00906B59">
              <w:rPr>
                <w:rFonts w:ascii="Times New Roman" w:eastAsia="MS Gothic" w:hAnsi="Times New Roman" w:cs="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keepNext/>
              <w:keepLines/>
              <w:spacing w:after="0" w:line="223" w:lineRule="auto"/>
              <w:jc w:val="center"/>
              <w:outlineLvl w:val="3"/>
              <w:rPr>
                <w:rFonts w:ascii="Times New Roman" w:eastAsia="MS Gothic" w:hAnsi="Times New Roman" w:cs="Times New Roman"/>
                <w:iCs/>
                <w:sz w:val="24"/>
                <w:szCs w:val="24"/>
                <w:lang w:val="uk-UA"/>
              </w:rPr>
            </w:pPr>
            <w:r w:rsidRPr="00906B59">
              <w:rPr>
                <w:rFonts w:ascii="Times New Roman" w:eastAsia="MS Gothic" w:hAnsi="Times New Roman" w:cs="Times New Roman"/>
                <w:iCs/>
                <w:sz w:val="24"/>
                <w:szCs w:val="24"/>
                <w:lang w:val="uk-UA"/>
              </w:rPr>
              <w:t>Зараховано</w:t>
            </w: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54"/>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Не зараховано</w:t>
            </w:r>
          </w:p>
        </w:tc>
      </w:tr>
      <w:tr w:rsidR="00C91A84" w:rsidRPr="00906B59" w:rsidTr="000264A3">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68"/>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C91A84" w:rsidRPr="00906B59" w:rsidRDefault="00C91A84" w:rsidP="000264A3">
            <w:pPr>
              <w:spacing w:after="0" w:line="223" w:lineRule="auto"/>
              <w:ind w:right="223"/>
              <w:jc w:val="center"/>
              <w:rPr>
                <w:rFonts w:ascii="Times New Roman" w:eastAsia="MS Mincho" w:hAnsi="Times New Roman" w:cs="Times New Roman"/>
                <w:spacing w:val="-2"/>
                <w:sz w:val="24"/>
                <w:szCs w:val="24"/>
                <w:lang w:val="uk-UA"/>
              </w:rPr>
            </w:pPr>
            <w:r w:rsidRPr="00906B59">
              <w:rPr>
                <w:rFonts w:ascii="Times New Roman" w:eastAsia="MS Mincho" w:hAnsi="Times New Roman" w:cs="Times New Roman"/>
                <w:spacing w:val="-2"/>
                <w:sz w:val="24"/>
                <w:szCs w:val="24"/>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tcPr>
          <w:p w:rsidR="00C91A84" w:rsidRPr="00906B59" w:rsidRDefault="00C91A84" w:rsidP="000264A3">
            <w:pPr>
              <w:spacing w:after="0" w:line="223" w:lineRule="auto"/>
              <w:ind w:right="-54"/>
              <w:jc w:val="center"/>
              <w:rPr>
                <w:rFonts w:ascii="Times New Roman" w:eastAsia="MS Mincho" w:hAnsi="Times New Roman" w:cs="Times New Roman"/>
                <w:spacing w:val="-2"/>
                <w:sz w:val="24"/>
                <w:szCs w:val="24"/>
                <w:lang w:val="uk-UA"/>
              </w:rPr>
            </w:pPr>
          </w:p>
        </w:tc>
      </w:tr>
    </w:tbl>
    <w:p w:rsidR="00C91A84" w:rsidRPr="00906B59" w:rsidRDefault="00C91A84" w:rsidP="00C91A84">
      <w:pPr>
        <w:spacing w:after="0" w:line="240" w:lineRule="auto"/>
        <w:rPr>
          <w:rFonts w:ascii="Times New Roman" w:eastAsia="MS Mincho" w:hAnsi="Times New Roman" w:cs="Times New Roman"/>
          <w:b/>
          <w:bCs/>
          <w:color w:val="000000"/>
          <w:sz w:val="28"/>
          <w:szCs w:val="24"/>
          <w:lang w:val="uk-UA"/>
        </w:rPr>
      </w:pPr>
    </w:p>
    <w:p w:rsidR="00C91A84" w:rsidRPr="00906B59" w:rsidRDefault="00C91A84" w:rsidP="00C91A84">
      <w:pPr>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br w:type="page"/>
      </w:r>
    </w:p>
    <w:p w:rsidR="00C91A84" w:rsidRPr="00906B59" w:rsidRDefault="00C91A84" w:rsidP="00C91A84">
      <w:pPr>
        <w:spacing w:after="0" w:line="240" w:lineRule="auto"/>
        <w:jc w:val="center"/>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lastRenderedPageBreak/>
        <w:t>РОЗКЛАД КУРСУ ЗА ТЕМАМИ І КОНТРОЛЬНІ ЗАВДАННЯ</w:t>
      </w:r>
    </w:p>
    <w:p w:rsidR="00C91A84" w:rsidRPr="00906B59" w:rsidRDefault="00C91A84" w:rsidP="00C91A84">
      <w:pPr>
        <w:spacing w:after="0" w:line="240" w:lineRule="auto"/>
        <w:jc w:val="center"/>
        <w:rPr>
          <w:rFonts w:ascii="Times New Roman" w:eastAsia="MS Mincho" w:hAnsi="Times New Roman" w:cs="Times New Roman"/>
          <w:b/>
          <w:bCs/>
          <w:color w:val="000000"/>
          <w:sz w:val="28"/>
          <w:szCs w:val="24"/>
          <w:lang w:val="uk-UA"/>
        </w:rPr>
      </w:pPr>
    </w:p>
    <w:p w:rsidR="00C91A84" w:rsidRPr="00906B59" w:rsidRDefault="00C91A84" w:rsidP="00C91A84">
      <w:pPr>
        <w:spacing w:after="0" w:line="240" w:lineRule="auto"/>
        <w:jc w:val="right"/>
        <w:rPr>
          <w:rFonts w:ascii="Times New Roman" w:eastAsia="MS Mincho" w:hAnsi="Times New Roman" w:cs="Times New Roman"/>
          <w:sz w:val="24"/>
          <w:szCs w:val="24"/>
          <w:lang w:val="uk-UA"/>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11"/>
        <w:gridCol w:w="2691"/>
        <w:gridCol w:w="1583"/>
      </w:tblGrid>
      <w:tr w:rsidR="00C91A84" w:rsidRPr="00906B59"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b/>
                <w:bCs/>
                <w:color w:val="000000"/>
                <w:lang w:val="uk-UA"/>
              </w:rPr>
            </w:pPr>
            <w:r w:rsidRPr="00DF409B">
              <w:rPr>
                <w:rFonts w:ascii="Times New Roman" w:eastAsia="MS Mincho" w:hAnsi="Times New Roman" w:cs="Times New Roman"/>
                <w:b/>
                <w:bCs/>
                <w:color w:val="000000"/>
                <w:lang w:val="uk-UA"/>
              </w:rPr>
              <w:t>Тиждень</w:t>
            </w:r>
          </w:p>
          <w:p w:rsidR="00C91A84" w:rsidRPr="00DF409B" w:rsidRDefault="00C91A84" w:rsidP="000264A3">
            <w:pPr>
              <w:spacing w:after="0" w:line="240" w:lineRule="auto"/>
              <w:jc w:val="center"/>
              <w:rPr>
                <w:rFonts w:ascii="Times New Roman" w:eastAsia="MS Mincho" w:hAnsi="Times New Roman" w:cs="Times New Roman"/>
                <w:b/>
                <w:bCs/>
                <w:color w:val="000000"/>
                <w:lang w:val="uk-UA"/>
              </w:rPr>
            </w:pPr>
            <w:r w:rsidRPr="00DF409B">
              <w:rPr>
                <w:rFonts w:ascii="Times New Roman" w:eastAsia="MS Mincho" w:hAnsi="Times New Roman" w:cs="Times New Roman"/>
                <w:b/>
                <w:bCs/>
                <w:color w:val="000000"/>
                <w:lang w:val="uk-UA"/>
              </w:rPr>
              <w:t>і вид заняття</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906B59" w:rsidRDefault="00C91A84" w:rsidP="000264A3">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Тема заняття</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906B59" w:rsidRDefault="00C91A84" w:rsidP="000264A3">
            <w:pPr>
              <w:spacing w:after="0" w:line="240" w:lineRule="auto"/>
              <w:jc w:val="center"/>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Контрольний захід</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906B59" w:rsidRDefault="00C91A84" w:rsidP="000264A3">
            <w:pPr>
              <w:spacing w:after="0" w:line="240" w:lineRule="auto"/>
              <w:jc w:val="center"/>
              <w:rPr>
                <w:rFonts w:ascii="Times New Roman" w:eastAsia="MS Mincho" w:hAnsi="Times New Roman" w:cs="Times New Roman"/>
                <w:b/>
                <w:sz w:val="24"/>
                <w:szCs w:val="24"/>
                <w:lang w:val="uk-UA"/>
              </w:rPr>
            </w:pPr>
            <w:r w:rsidRPr="00906B59">
              <w:rPr>
                <w:rFonts w:ascii="Times New Roman" w:eastAsia="MS Mincho" w:hAnsi="Times New Roman" w:cs="Times New Roman"/>
                <w:b/>
                <w:sz w:val="24"/>
                <w:szCs w:val="24"/>
                <w:lang w:val="uk-UA"/>
              </w:rPr>
              <w:t>Кількість балів</w:t>
            </w:r>
          </w:p>
        </w:tc>
      </w:tr>
      <w:tr w:rsidR="00C91A84" w:rsidRPr="00906B59" w:rsidTr="00DF409B">
        <w:tc>
          <w:tcPr>
            <w:tcW w:w="10083" w:type="dxa"/>
            <w:gridSpan w:val="4"/>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b/>
                <w:color w:val="000000"/>
                <w:lang w:val="uk-UA"/>
              </w:rPr>
            </w:pPr>
            <w:r w:rsidRPr="00DF409B">
              <w:rPr>
                <w:rFonts w:ascii="Times New Roman" w:eastAsia="MS Mincho" w:hAnsi="Times New Roman" w:cs="Times New Roman"/>
                <w:b/>
                <w:color w:val="000000"/>
                <w:lang w:val="uk-UA"/>
              </w:rPr>
              <w:t xml:space="preserve">Змістовий модуль 1. </w:t>
            </w:r>
            <w:r w:rsidR="00893770" w:rsidRPr="00DF409B">
              <w:rPr>
                <w:rFonts w:ascii="Times New Roman" w:eastAsia="MS Mincho" w:hAnsi="Times New Roman" w:cs="Times New Roman"/>
                <w:b/>
                <w:color w:val="000000"/>
                <w:lang w:val="en-US"/>
              </w:rPr>
              <w:t xml:space="preserve">CLIl </w:t>
            </w:r>
            <w:r w:rsidR="00893770" w:rsidRPr="00DF409B">
              <w:rPr>
                <w:rFonts w:ascii="Times New Roman" w:eastAsia="MS Mincho" w:hAnsi="Times New Roman" w:cs="Times New Roman"/>
                <w:b/>
                <w:color w:val="000000"/>
                <w:lang w:val="uk-UA"/>
              </w:rPr>
              <w:t>як новітня технологія навчання іноземної мови та предмету</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1</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1</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A5334D">
            <w:pPr>
              <w:spacing w:after="0" w:line="240" w:lineRule="auto"/>
              <w:textAlignment w:val="baseline"/>
              <w:rPr>
                <w:rFonts w:ascii="Times New Roman" w:eastAsia="Times New Roman" w:hAnsi="Times New Roman" w:cs="Times New Roman"/>
                <w:lang w:eastAsia="ru-RU"/>
              </w:rPr>
            </w:pPr>
            <w:r w:rsidRPr="00DF409B">
              <w:rPr>
                <w:rFonts w:ascii="Times New Roman" w:eastAsia="Times New Roman" w:hAnsi="Times New Roman" w:cs="Times New Roman"/>
                <w:lang w:eastAsia="ru-RU"/>
              </w:rPr>
              <w:t>Цілі CLIL та обґрунтування CLIL. Мовні вимоги до предмета та змісту;</w:t>
            </w:r>
          </w:p>
        </w:tc>
        <w:tc>
          <w:tcPr>
            <w:tcW w:w="2691" w:type="dxa"/>
            <w:tcBorders>
              <w:top w:val="single" w:sz="4" w:space="0" w:color="auto"/>
              <w:left w:val="single" w:sz="4" w:space="0" w:color="auto"/>
              <w:right w:val="single" w:sz="4" w:space="0" w:color="auto"/>
            </w:tcBorders>
            <w:shd w:val="clear" w:color="auto" w:fill="auto"/>
          </w:tcPr>
          <w:p w:rsidR="00C91A84" w:rsidRPr="00DF409B" w:rsidRDefault="00365644" w:rsidP="000264A3">
            <w:pPr>
              <w:spacing w:after="0" w:line="240" w:lineRule="auto"/>
              <w:rPr>
                <w:rFonts w:ascii="Times New Roman" w:eastAsia="MS Mincho" w:hAnsi="Times New Roman" w:cs="Times New Roman"/>
                <w:color w:val="000000"/>
                <w:lang w:val="uk-UA"/>
              </w:rPr>
            </w:pPr>
            <w:r w:rsidRPr="00DF409B">
              <w:rPr>
                <w:rFonts w:ascii="Times New Roman" w:eastAsia="MS Mincho" w:hAnsi="Times New Roman" w:cs="Times New Roman"/>
                <w:iCs/>
                <w:lang w:val="uk-UA"/>
              </w:rPr>
              <w:t>Т</w:t>
            </w:r>
            <w:r w:rsidR="00C91A84" w:rsidRPr="00DF409B">
              <w:rPr>
                <w:rFonts w:ascii="Times New Roman" w:eastAsia="MS Mincho" w:hAnsi="Times New Roman" w:cs="Times New Roman"/>
                <w:iCs/>
                <w:lang w:val="uk-UA"/>
              </w:rPr>
              <w:t>естування</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5</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1</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Семінар 1</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365644">
            <w:pPr>
              <w:spacing w:after="0" w:line="240" w:lineRule="auto"/>
              <w:textAlignment w:val="baseline"/>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Історія виникнення CLIL технології, її переумови</w:t>
            </w:r>
          </w:p>
        </w:tc>
        <w:tc>
          <w:tcPr>
            <w:tcW w:w="2691" w:type="dxa"/>
            <w:tcBorders>
              <w:top w:val="single" w:sz="4" w:space="0" w:color="auto"/>
              <w:left w:val="single" w:sz="4" w:space="0" w:color="auto"/>
              <w:right w:val="single" w:sz="4" w:space="0" w:color="auto"/>
            </w:tcBorders>
            <w:shd w:val="clear" w:color="auto" w:fill="auto"/>
          </w:tcPr>
          <w:p w:rsidR="00C91A84" w:rsidRPr="00DF409B" w:rsidRDefault="00C91A84" w:rsidP="000264A3">
            <w:pPr>
              <w:spacing w:after="0" w:line="240" w:lineRule="auto"/>
              <w:rPr>
                <w:rFonts w:ascii="Times New Roman" w:eastAsia="MS Mincho" w:hAnsi="Times New Roman" w:cs="Times New Roman"/>
                <w:iCs/>
                <w:lang w:val="uk-UA"/>
              </w:rPr>
            </w:pPr>
            <w:r w:rsidRPr="00DF409B">
              <w:rPr>
                <w:rFonts w:ascii="Times New Roman" w:eastAsia="MS Mincho" w:hAnsi="Times New Roman" w:cs="Times New Roman"/>
                <w:iCs/>
                <w:lang w:val="uk-UA"/>
              </w:rPr>
              <w:t>Дискусія, опитування, Інтерактивні види контролю</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10</w:t>
            </w:r>
          </w:p>
        </w:tc>
      </w:tr>
      <w:tr w:rsidR="00C91A84" w:rsidRPr="00DF409B" w:rsidTr="00DF409B">
        <w:tc>
          <w:tcPr>
            <w:tcW w:w="10083" w:type="dxa"/>
            <w:gridSpan w:val="4"/>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Змістовий модуль 2</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3</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2</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365644">
            <w:pPr>
              <w:spacing w:after="0" w:line="240" w:lineRule="auto"/>
              <w:textAlignment w:val="baseline"/>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Критерії класифікації типів CLIL; Аналіз прикладів трьох моделей CLIL</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rPr>
                <w:rFonts w:ascii="Times New Roman" w:eastAsia="MS Mincho" w:hAnsi="Times New Roman" w:cs="Times New Roman"/>
                <w:lang w:val="en-US"/>
              </w:rPr>
            </w:pPr>
            <w:r w:rsidRPr="00DF409B">
              <w:rPr>
                <w:rFonts w:ascii="Times New Roman" w:eastAsia="MS Mincho" w:hAnsi="Times New Roman" w:cs="Times New Roman"/>
                <w:lang w:val="en-US"/>
              </w:rPr>
              <w:t xml:space="preserve">Термінологічний диктант, </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5</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3</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Семінар 2</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DF409B">
            <w:pPr>
              <w:spacing w:after="0" w:line="240" w:lineRule="auto"/>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Аналіз планів уроків за допомогою трьох вимірів CLIL (зміст, мова та когнітивні навички).</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rPr>
                <w:rFonts w:ascii="Times New Roman" w:eastAsia="MS Mincho" w:hAnsi="Times New Roman" w:cs="Times New Roman"/>
                <w:lang w:val="en-US"/>
              </w:rPr>
            </w:pPr>
            <w:r w:rsidRPr="00DF409B">
              <w:rPr>
                <w:rFonts w:ascii="Times New Roman" w:eastAsia="MS Mincho" w:hAnsi="Times New Roman" w:cs="Times New Roman"/>
                <w:lang w:val="en-US"/>
              </w:rPr>
              <w:t>Дискусія, опитування, Інтерактивні види контролю</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10</w:t>
            </w:r>
          </w:p>
        </w:tc>
      </w:tr>
      <w:tr w:rsidR="00C91A84" w:rsidRPr="00DF409B" w:rsidTr="00DF409B">
        <w:tc>
          <w:tcPr>
            <w:tcW w:w="10083" w:type="dxa"/>
            <w:gridSpan w:val="4"/>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Змістовий модуль 3</w:t>
            </w:r>
          </w:p>
        </w:tc>
      </w:tr>
      <w:tr w:rsidR="00DF409B"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5</w:t>
            </w:r>
          </w:p>
          <w:p w:rsidR="00DF409B" w:rsidRPr="00DF409B" w:rsidRDefault="00DF409B" w:rsidP="00DF409B">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3</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spacing w:after="0" w:line="240" w:lineRule="auto"/>
              <w:rPr>
                <w:rFonts w:ascii="Times New Roman" w:eastAsia="MS Mincho" w:hAnsi="Times New Roman" w:cs="Times New Roman"/>
                <w:color w:val="000000"/>
              </w:rPr>
            </w:pPr>
            <w:r w:rsidRPr="00DF409B">
              <w:rPr>
                <w:rFonts w:ascii="Times New Roman" w:eastAsia="MS Mincho" w:hAnsi="Times New Roman" w:cs="Times New Roman"/>
                <w:color w:val="000000"/>
              </w:rPr>
              <w:t>Таксономія Блума.</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rPr>
                <w:rFonts w:ascii="Times New Roman" w:hAnsi="Times New Roman" w:cs="Times New Roman"/>
              </w:rPr>
            </w:pPr>
            <w:r w:rsidRPr="00DF409B">
              <w:rPr>
                <w:rFonts w:ascii="Times New Roman" w:hAnsi="Times New Roman" w:cs="Times New Roman"/>
              </w:rPr>
              <w:t>Тестування</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jc w:val="center"/>
              <w:rPr>
                <w:rFonts w:ascii="Times New Roman" w:hAnsi="Times New Roman" w:cs="Times New Roman"/>
                <w:lang w:val="uk-UA"/>
              </w:rPr>
            </w:pPr>
            <w:r w:rsidRPr="00DF409B">
              <w:rPr>
                <w:rFonts w:ascii="Times New Roman" w:hAnsi="Times New Roman" w:cs="Times New Roman"/>
                <w:lang w:val="uk-UA"/>
              </w:rPr>
              <w:t>5</w:t>
            </w:r>
          </w:p>
        </w:tc>
      </w:tr>
      <w:tr w:rsidR="00DF409B"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5</w:t>
            </w:r>
          </w:p>
          <w:p w:rsidR="00DF409B" w:rsidRPr="00DF409B" w:rsidRDefault="00DF409B" w:rsidP="00DF409B">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Семінар 3</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spacing w:after="0" w:line="240" w:lineRule="auto"/>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Використання scaffolding  на заняттях. Вибір інструментальної опори (scaffolding)  для конкретної мови</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rPr>
                <w:rFonts w:ascii="Times New Roman" w:hAnsi="Times New Roman" w:cs="Times New Roman"/>
              </w:rPr>
            </w:pPr>
            <w:r w:rsidRPr="00DF409B">
              <w:rPr>
                <w:rFonts w:ascii="Times New Roman" w:hAnsi="Times New Roman" w:cs="Times New Roman"/>
              </w:rPr>
              <w:t>Дискусія, опитування, Інтерактивні види контролю</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F409B" w:rsidRPr="00DF409B" w:rsidRDefault="00DF409B" w:rsidP="00DF409B">
            <w:pPr>
              <w:jc w:val="center"/>
              <w:rPr>
                <w:rFonts w:ascii="Times New Roman" w:hAnsi="Times New Roman" w:cs="Times New Roman"/>
                <w:lang w:val="uk-UA"/>
              </w:rPr>
            </w:pPr>
            <w:r w:rsidRPr="00DF409B">
              <w:rPr>
                <w:rFonts w:ascii="Times New Roman" w:hAnsi="Times New Roman" w:cs="Times New Roman"/>
                <w:lang w:val="uk-UA"/>
              </w:rPr>
              <w:t>10</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7</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4</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365644">
            <w:pPr>
              <w:spacing w:after="0" w:line="240" w:lineRule="auto"/>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Лінгвістична опора (Scaffolding).</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Тестування</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DF409B">
            <w:pPr>
              <w:jc w:val="center"/>
              <w:rPr>
                <w:rFonts w:ascii="Times New Roman" w:hAnsi="Times New Roman" w:cs="Times New Roman"/>
                <w:lang w:val="uk-UA"/>
              </w:rPr>
            </w:pPr>
            <w:r w:rsidRPr="00DF409B">
              <w:rPr>
                <w:rFonts w:ascii="Times New Roman" w:hAnsi="Times New Roman" w:cs="Times New Roman"/>
                <w:lang w:val="uk-UA"/>
              </w:rPr>
              <w:t>5</w:t>
            </w:r>
          </w:p>
        </w:tc>
      </w:tr>
      <w:tr w:rsidR="00C91A84" w:rsidRPr="00DF409B" w:rsidTr="00DF409B">
        <w:tc>
          <w:tcPr>
            <w:tcW w:w="10083" w:type="dxa"/>
            <w:gridSpan w:val="4"/>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Змістовий модуль 4</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7</w:t>
            </w:r>
          </w:p>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Семінар 4</w:t>
            </w:r>
          </w:p>
        </w:tc>
        <w:tc>
          <w:tcPr>
            <w:tcW w:w="4011" w:type="dxa"/>
          </w:tcPr>
          <w:p w:rsidR="00C91A84" w:rsidRPr="00DF409B" w:rsidRDefault="00DF409B" w:rsidP="00365644">
            <w:pPr>
              <w:spacing w:after="0" w:line="240" w:lineRule="auto"/>
              <w:textAlignment w:val="baseline"/>
              <w:rPr>
                <w:rFonts w:ascii="Times New Roman" w:eastAsia="MS Mincho" w:hAnsi="Times New Roman" w:cs="Times New Roman"/>
                <w:color w:val="000000"/>
                <w:lang w:val="uk-UA" w:eastAsia="ru-RU"/>
              </w:rPr>
            </w:pPr>
            <w:r w:rsidRPr="00DF409B">
              <w:rPr>
                <w:rFonts w:ascii="Times New Roman" w:eastAsia="MS Mincho" w:hAnsi="Times New Roman" w:cs="Times New Roman"/>
                <w:color w:val="000000"/>
                <w:lang w:val="uk-UA" w:eastAsia="ru-RU"/>
              </w:rPr>
              <w:t>Моделі CLIL. Варіації навчальних програм у CLIL.</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Дискусія, опитування, Інтерактивні види контролю</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DF409B">
            <w:pPr>
              <w:jc w:val="center"/>
              <w:rPr>
                <w:rFonts w:ascii="Times New Roman" w:hAnsi="Times New Roman" w:cs="Times New Roman"/>
              </w:rPr>
            </w:pPr>
            <w:r w:rsidRPr="00DF409B">
              <w:rPr>
                <w:rFonts w:ascii="Times New Roman" w:eastAsia="MS Mincho" w:hAnsi="Times New Roman" w:cs="Times New Roman"/>
                <w:color w:val="000000"/>
                <w:lang w:val="uk-UA"/>
              </w:rPr>
              <w:t>10</w:t>
            </w: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9</w:t>
            </w:r>
          </w:p>
          <w:p w:rsidR="00C91A8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5</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365644">
            <w:pPr>
              <w:spacing w:after="0" w:line="240" w:lineRule="auto"/>
              <w:textAlignment w:val="baseline"/>
              <w:rPr>
                <w:rFonts w:ascii="Times New Roman" w:eastAsia="MS Mincho" w:hAnsi="Times New Roman" w:cs="Times New Roman"/>
                <w:color w:val="000000"/>
                <w:lang w:val="uk-UA" w:eastAsia="ru-RU"/>
              </w:rPr>
            </w:pPr>
            <w:r w:rsidRPr="00DF409B">
              <w:rPr>
                <w:rFonts w:ascii="Times New Roman" w:eastAsia="MS Mincho" w:hAnsi="Times New Roman" w:cs="Times New Roman"/>
                <w:color w:val="000000"/>
                <w:lang w:val="uk-UA" w:eastAsia="ru-RU"/>
              </w:rPr>
              <w:t>3 види іноземної мови, яка використовується на уроках CLIL/</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Тестування</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DF409B">
            <w:pPr>
              <w:jc w:val="center"/>
              <w:rPr>
                <w:rFonts w:ascii="Times New Roman" w:hAnsi="Times New Roman" w:cs="Times New Roman"/>
                <w:lang w:val="uk-UA"/>
              </w:rPr>
            </w:pPr>
          </w:p>
        </w:tc>
      </w:tr>
      <w:tr w:rsidR="00C91A8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C91A8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9 Семінар 5</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A5334D">
            <w:pPr>
              <w:spacing w:after="0" w:line="240" w:lineRule="auto"/>
              <w:textAlignment w:val="baseline"/>
              <w:rPr>
                <w:rFonts w:ascii="Times New Roman" w:eastAsia="MS Mincho" w:hAnsi="Times New Roman" w:cs="Times New Roman"/>
                <w:color w:val="000000"/>
                <w:lang w:val="uk-UA" w:eastAsia="ru-RU"/>
              </w:rPr>
            </w:pPr>
            <w:r w:rsidRPr="00DF409B">
              <w:rPr>
                <w:rFonts w:ascii="Times New Roman" w:eastAsia="MS Mincho" w:hAnsi="Times New Roman" w:cs="Times New Roman"/>
                <w:color w:val="000000"/>
                <w:lang w:val="uk-UA" w:eastAsia="ru-RU"/>
              </w:rPr>
              <w:t>Принципи структурування уроків CLIL Планування та проведення уроків CLIL</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DF409B"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Дискусія, опитування, Інтерактивні види контролю</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C91A84" w:rsidRPr="00DF409B" w:rsidRDefault="00365644" w:rsidP="00DF409B">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10</w:t>
            </w:r>
          </w:p>
        </w:tc>
      </w:tr>
      <w:tr w:rsidR="00365644" w:rsidRPr="00DF409B" w:rsidTr="00DF409B">
        <w:tc>
          <w:tcPr>
            <w:tcW w:w="1798" w:type="dxa"/>
            <w:tcBorders>
              <w:top w:val="single" w:sz="4" w:space="0" w:color="auto"/>
              <w:left w:val="single" w:sz="4" w:space="0" w:color="auto"/>
              <w:bottom w:val="single" w:sz="4" w:space="0" w:color="auto"/>
              <w:right w:val="single" w:sz="4" w:space="0" w:color="auto"/>
            </w:tcBorders>
            <w:shd w:val="clear" w:color="auto" w:fill="auto"/>
          </w:tcPr>
          <w:p w:rsidR="0036564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Тиждень 11</w:t>
            </w:r>
          </w:p>
          <w:p w:rsidR="00365644" w:rsidRPr="00DF409B" w:rsidRDefault="00365644"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Лекція 6</w:t>
            </w:r>
          </w:p>
        </w:tc>
        <w:tc>
          <w:tcPr>
            <w:tcW w:w="4011" w:type="dxa"/>
            <w:tcBorders>
              <w:top w:val="single" w:sz="4" w:space="0" w:color="auto"/>
              <w:left w:val="single" w:sz="4" w:space="0" w:color="auto"/>
              <w:bottom w:val="single" w:sz="4" w:space="0" w:color="auto"/>
              <w:right w:val="single" w:sz="4" w:space="0" w:color="auto"/>
            </w:tcBorders>
            <w:shd w:val="clear" w:color="auto" w:fill="auto"/>
          </w:tcPr>
          <w:p w:rsidR="00365644" w:rsidRPr="00DF409B" w:rsidRDefault="00365644" w:rsidP="00A5334D">
            <w:pPr>
              <w:spacing w:after="0" w:line="240" w:lineRule="auto"/>
              <w:textAlignment w:val="baseline"/>
              <w:rPr>
                <w:rFonts w:ascii="Times New Roman" w:eastAsia="MS Mincho" w:hAnsi="Times New Roman" w:cs="Times New Roman"/>
                <w:color w:val="000000"/>
                <w:lang w:val="uk-UA" w:eastAsia="ru-RU"/>
              </w:rPr>
            </w:pPr>
            <w:r w:rsidRPr="00DF409B">
              <w:rPr>
                <w:rFonts w:ascii="Times New Roman" w:eastAsia="MS Mincho" w:hAnsi="Times New Roman" w:cs="Times New Roman"/>
                <w:color w:val="000000"/>
                <w:lang w:val="uk-UA" w:eastAsia="ru-RU"/>
              </w:rPr>
              <w:t>Критерії оцінки матеріалів. Аналіз матеріалів, що стосуються предмета.</w:t>
            </w:r>
          </w:p>
        </w:tc>
        <w:tc>
          <w:tcPr>
            <w:tcW w:w="2691" w:type="dxa"/>
            <w:tcBorders>
              <w:top w:val="single" w:sz="4" w:space="0" w:color="auto"/>
              <w:left w:val="single" w:sz="4" w:space="0" w:color="auto"/>
              <w:bottom w:val="single" w:sz="4" w:space="0" w:color="auto"/>
              <w:right w:val="single" w:sz="4" w:space="0" w:color="auto"/>
            </w:tcBorders>
            <w:shd w:val="clear" w:color="auto" w:fill="auto"/>
          </w:tcPr>
          <w:p w:rsidR="00365644" w:rsidRPr="00DF409B" w:rsidRDefault="00DF409B" w:rsidP="000264A3">
            <w:pPr>
              <w:spacing w:after="0" w:line="240" w:lineRule="auto"/>
              <w:jc w:val="center"/>
              <w:rPr>
                <w:rFonts w:ascii="Times New Roman" w:eastAsia="MS Mincho" w:hAnsi="Times New Roman" w:cs="Times New Roman"/>
                <w:color w:val="000000"/>
                <w:lang w:val="uk-UA"/>
              </w:rPr>
            </w:pPr>
            <w:r w:rsidRPr="00DF409B">
              <w:rPr>
                <w:rFonts w:ascii="Times New Roman" w:eastAsia="MS Mincho" w:hAnsi="Times New Roman" w:cs="Times New Roman"/>
                <w:color w:val="000000"/>
                <w:lang w:val="uk-UA"/>
              </w:rPr>
              <w:t>Тестування</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365644" w:rsidRPr="00DF409B" w:rsidRDefault="00DF409B" w:rsidP="00DF409B">
            <w:pPr>
              <w:spacing w:after="0" w:line="240" w:lineRule="auto"/>
              <w:jc w:val="center"/>
              <w:rPr>
                <w:rFonts w:ascii="Times New Roman" w:eastAsia="MS Mincho" w:hAnsi="Times New Roman" w:cs="Times New Roman"/>
                <w:color w:val="000000"/>
                <w:lang w:val="uk-UA"/>
              </w:rPr>
            </w:pPr>
            <w:r w:rsidRPr="00DF409B">
              <w:rPr>
                <w:rFonts w:ascii="Times New Roman" w:hAnsi="Times New Roman" w:cs="Times New Roman"/>
                <w:lang w:val="uk-UA"/>
              </w:rPr>
              <w:t>5</w:t>
            </w:r>
          </w:p>
        </w:tc>
      </w:tr>
    </w:tbl>
    <w:p w:rsidR="00C91A84" w:rsidRPr="00DF409B" w:rsidRDefault="00C91A84" w:rsidP="00C91A84">
      <w:pPr>
        <w:spacing w:after="0" w:line="240" w:lineRule="auto"/>
        <w:ind w:left="2160" w:firstLine="720"/>
        <w:rPr>
          <w:rFonts w:ascii="Times New Roman" w:eastAsia="MS Mincho" w:hAnsi="Times New Roman" w:cs="Times New Roman"/>
          <w:b/>
          <w:bCs/>
          <w:color w:val="000000"/>
          <w:lang w:val="uk-UA"/>
        </w:rPr>
      </w:pPr>
    </w:p>
    <w:p w:rsidR="00365644" w:rsidRDefault="00365644" w:rsidP="00C91A84">
      <w:pPr>
        <w:spacing w:after="0" w:line="240" w:lineRule="auto"/>
        <w:rPr>
          <w:rFonts w:ascii="Times New Roman" w:eastAsia="MS Mincho" w:hAnsi="Times New Roman" w:cs="Times New Roman"/>
          <w:b/>
          <w:bCs/>
          <w:color w:val="000000"/>
          <w:sz w:val="28"/>
          <w:szCs w:val="24"/>
          <w:lang w:val="uk-UA"/>
        </w:rPr>
      </w:pPr>
    </w:p>
    <w:p w:rsidR="00C91A84" w:rsidRPr="00906B59" w:rsidRDefault="00C91A84" w:rsidP="00C91A84">
      <w:pPr>
        <w:spacing w:after="0" w:line="240" w:lineRule="auto"/>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t xml:space="preserve">ОСНОВНІ ДЖЕРЕЛА </w:t>
      </w:r>
    </w:p>
    <w:p w:rsidR="00C91A84" w:rsidRPr="00906B59" w:rsidRDefault="00C91A84" w:rsidP="00C91A84">
      <w:pPr>
        <w:shd w:val="clear" w:color="auto" w:fill="FFFFFF"/>
        <w:spacing w:after="0" w:line="240" w:lineRule="auto"/>
        <w:jc w:val="center"/>
        <w:rPr>
          <w:rFonts w:ascii="Times New Roman" w:eastAsia="MS Mincho" w:hAnsi="Times New Roman" w:cs="Times New Roman"/>
          <w:i/>
          <w:iCs/>
          <w:color w:val="000000"/>
          <w:sz w:val="24"/>
          <w:szCs w:val="24"/>
          <w:lang w:val="uk-UA"/>
        </w:rPr>
      </w:pPr>
    </w:p>
    <w:p w:rsidR="00AD413A" w:rsidRPr="00AD413A" w:rsidRDefault="00AD413A" w:rsidP="00AD413A">
      <w:pPr>
        <w:widowControl w:val="0"/>
        <w:spacing w:after="0" w:line="240" w:lineRule="auto"/>
        <w:ind w:left="567"/>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b/>
          <w:sz w:val="24"/>
          <w:szCs w:val="24"/>
          <w:lang w:val="uk-UA" w:eastAsia="ru-RU"/>
        </w:rPr>
        <w:t>Основна</w:t>
      </w:r>
      <w:r w:rsidRPr="00AD413A">
        <w:rPr>
          <w:rFonts w:ascii="Times New Roman" w:eastAsia="Times New Roman" w:hAnsi="Times New Roman" w:cs="Times New Roman"/>
          <w:sz w:val="24"/>
          <w:szCs w:val="24"/>
          <w:lang w:val="uk-UA" w:eastAsia="ru-RU"/>
        </w:rPr>
        <w:t>:</w:t>
      </w:r>
    </w:p>
    <w:p w:rsidR="00AD413A" w:rsidRPr="00AD413A" w:rsidRDefault="00AD413A" w:rsidP="00AD413A">
      <w:pPr>
        <w:widowControl w:val="0"/>
        <w:spacing w:after="0" w:line="240" w:lineRule="auto"/>
        <w:ind w:left="567"/>
        <w:rPr>
          <w:rFonts w:ascii="Times New Roman" w:eastAsia="Times New Roman" w:hAnsi="Times New Roman" w:cs="Times New Roman"/>
          <w:sz w:val="24"/>
          <w:szCs w:val="24"/>
          <w:lang w:val="uk-UA" w:eastAsia="ru-RU"/>
        </w:rPr>
      </w:pPr>
    </w:p>
    <w:p w:rsidR="00AD413A" w:rsidRPr="00AD413A" w:rsidRDefault="00AD413A" w:rsidP="00AD413A">
      <w:pPr>
        <w:widowControl w:val="0"/>
        <w:numPr>
          <w:ilvl w:val="0"/>
          <w:numId w:val="7"/>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Bently K</w:t>
      </w:r>
      <w:r w:rsidRPr="00AD413A">
        <w:rPr>
          <w:rFonts w:ascii="Times New Roman" w:eastAsia="Times New Roman" w:hAnsi="Times New Roman" w:cs="Times New Roman"/>
          <w:sz w:val="24"/>
          <w:szCs w:val="24"/>
          <w:shd w:val="clear" w:color="auto" w:fill="FFFFFF"/>
          <w:lang w:val="en-US" w:eastAsia="ru-RU"/>
        </w:rPr>
        <w:t>.</w:t>
      </w:r>
      <w:r w:rsidRPr="00AD413A">
        <w:rPr>
          <w:rFonts w:ascii="Times New Roman" w:eastAsia="Times New Roman" w:hAnsi="Times New Roman" w:cs="Times New Roman"/>
          <w:sz w:val="24"/>
          <w:szCs w:val="24"/>
          <w:shd w:val="clear" w:color="auto" w:fill="FFFFFF"/>
          <w:lang w:eastAsia="ru-RU"/>
        </w:rPr>
        <w:t xml:space="preserve"> The Teaching Knowledge Test Course. Clil Module, Cambridge: Cambridge University Press</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2016. 130 p.</w:t>
      </w:r>
    </w:p>
    <w:p w:rsidR="00AD413A" w:rsidRPr="00AD413A" w:rsidRDefault="00AD413A" w:rsidP="00AD413A">
      <w:pPr>
        <w:widowControl w:val="0"/>
        <w:numPr>
          <w:ilvl w:val="0"/>
          <w:numId w:val="7"/>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Coyle</w:t>
      </w:r>
      <w:r w:rsidRPr="00AD413A">
        <w:rPr>
          <w:rFonts w:ascii="Times New Roman" w:eastAsia="Times New Roman" w:hAnsi="Times New Roman" w:cs="Times New Roman"/>
          <w:sz w:val="24"/>
          <w:szCs w:val="24"/>
          <w:shd w:val="clear" w:color="auto" w:fill="FFFFFF"/>
          <w:lang w:val="en-US" w:eastAsia="ru-RU"/>
        </w:rPr>
        <w:t xml:space="preserve"> D</w:t>
      </w:r>
      <w:r w:rsidRPr="00AD413A">
        <w:rPr>
          <w:rFonts w:ascii="Times New Roman" w:eastAsia="Times New Roman" w:hAnsi="Times New Roman" w:cs="Times New Roman"/>
          <w:sz w:val="24"/>
          <w:szCs w:val="24"/>
          <w:shd w:val="clear" w:color="auto" w:fill="FFFFFF"/>
          <w:lang w:eastAsia="ru-RU"/>
        </w:rPr>
        <w:t xml:space="preserve">. CLIL – A Pedagogical Approach from the European Perspective. </w:t>
      </w:r>
      <w:r w:rsidRPr="00AD413A">
        <w:rPr>
          <w:rFonts w:ascii="Times New Roman" w:eastAsia="Times New Roman" w:hAnsi="Times New Roman" w:cs="Times New Roman"/>
          <w:sz w:val="24"/>
          <w:szCs w:val="24"/>
          <w:shd w:val="clear" w:color="auto" w:fill="FFFFFF"/>
          <w:lang w:val="en-US" w:eastAsia="ru-RU"/>
        </w:rPr>
        <w:t xml:space="preserve">URL : </w:t>
      </w:r>
      <w:r w:rsidRPr="00AD413A">
        <w:rPr>
          <w:rFonts w:ascii="Times New Roman" w:eastAsia="Times New Roman" w:hAnsi="Times New Roman" w:cs="Times New Roman"/>
          <w:sz w:val="24"/>
          <w:szCs w:val="24"/>
          <w:shd w:val="clear" w:color="auto" w:fill="FFFFFF"/>
          <w:lang w:eastAsia="ru-RU"/>
        </w:rPr>
        <w:t>https://link.springer.com/referenceworkentry/10.1007%2F978-0-387-30424-3_92</w:t>
      </w:r>
    </w:p>
    <w:p w:rsidR="00AD413A" w:rsidRPr="00AD413A" w:rsidRDefault="00AD413A" w:rsidP="00AD413A">
      <w:pPr>
        <w:widowControl w:val="0"/>
        <w:numPr>
          <w:ilvl w:val="0"/>
          <w:numId w:val="7"/>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Coyle D. CLIL: Planning tools for teachers. University of Nottingham. 20</w:t>
      </w:r>
      <w:r w:rsidRPr="00AD413A">
        <w:rPr>
          <w:rFonts w:ascii="Times New Roman" w:eastAsia="Times New Roman" w:hAnsi="Times New Roman" w:cs="Times New Roman"/>
          <w:sz w:val="24"/>
          <w:szCs w:val="24"/>
          <w:shd w:val="clear" w:color="auto" w:fill="FFFFFF"/>
          <w:lang w:val="en-US" w:eastAsia="ru-RU"/>
        </w:rPr>
        <w:t>1</w:t>
      </w:r>
      <w:r w:rsidRPr="00AD413A">
        <w:rPr>
          <w:rFonts w:ascii="Times New Roman" w:eastAsia="Times New Roman" w:hAnsi="Times New Roman" w:cs="Times New Roman"/>
          <w:sz w:val="24"/>
          <w:szCs w:val="24"/>
          <w:shd w:val="clear" w:color="auto" w:fill="FFFFFF"/>
          <w:lang w:eastAsia="ru-RU"/>
        </w:rPr>
        <w:t>5</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17</w:t>
      </w:r>
      <w:r w:rsidRPr="00AD413A">
        <w:rPr>
          <w:rFonts w:ascii="Times New Roman" w:eastAsia="Times New Roman" w:hAnsi="Times New Roman" w:cs="Times New Roman"/>
          <w:sz w:val="24"/>
          <w:szCs w:val="24"/>
          <w:shd w:val="clear" w:color="auto" w:fill="FFFFFF"/>
          <w:lang w:val="en-US" w:eastAsia="ru-RU"/>
        </w:rPr>
        <w:t>7</w:t>
      </w:r>
      <w:r w:rsidRPr="00AD413A">
        <w:rPr>
          <w:rFonts w:ascii="Times New Roman" w:eastAsia="Times New Roman" w:hAnsi="Times New Roman" w:cs="Times New Roman"/>
          <w:sz w:val="24"/>
          <w:szCs w:val="24"/>
          <w:shd w:val="clear" w:color="auto" w:fill="FFFFFF"/>
          <w:lang w:eastAsia="ru-RU"/>
        </w:rPr>
        <w:t xml:space="preserve"> p.</w:t>
      </w:r>
    </w:p>
    <w:p w:rsidR="00AD413A" w:rsidRPr="00AD413A" w:rsidRDefault="00AD413A" w:rsidP="00AD413A">
      <w:pPr>
        <w:widowControl w:val="0"/>
        <w:numPr>
          <w:ilvl w:val="0"/>
          <w:numId w:val="7"/>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Coyle D., Hood P. and Marsh, D. CLIL: Content and Language Integrated Learning, Cambridge: Cambridge University Press, 2010</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184 p.</w:t>
      </w:r>
    </w:p>
    <w:p w:rsidR="00AD413A" w:rsidRPr="00AD413A" w:rsidRDefault="00AD413A" w:rsidP="00AD413A">
      <w:pPr>
        <w:widowControl w:val="0"/>
        <w:numPr>
          <w:ilvl w:val="0"/>
          <w:numId w:val="7"/>
        </w:numPr>
        <w:spacing w:after="0" w:line="240" w:lineRule="auto"/>
        <w:ind w:left="709" w:hanging="709"/>
        <w:contextualSpacing/>
        <w:jc w:val="both"/>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uk-UA" w:eastAsia="ru-RU"/>
        </w:rPr>
        <w:t xml:space="preserve">Gabillon Z. Revisiting CLIL: Background, Pedagogy, and Theoretical Underpinnings. URL : </w:t>
      </w:r>
      <w:r w:rsidRPr="00AD413A">
        <w:rPr>
          <w:rFonts w:ascii="Times New Roman" w:eastAsia="Times New Roman" w:hAnsi="Times New Roman" w:cs="Times New Roman"/>
          <w:sz w:val="24"/>
          <w:szCs w:val="24"/>
          <w:lang w:val="uk-UA" w:eastAsia="ru-RU"/>
        </w:rPr>
        <w:lastRenderedPageBreak/>
        <w:t>http://journals.openedition.org/ced/1836</w:t>
      </w:r>
    </w:p>
    <w:p w:rsidR="00AD413A" w:rsidRPr="00AD413A" w:rsidRDefault="00AD413A" w:rsidP="00AD413A">
      <w:pPr>
        <w:widowControl w:val="0"/>
        <w:spacing w:after="0" w:line="240" w:lineRule="auto"/>
        <w:ind w:left="709" w:hanging="709"/>
        <w:rPr>
          <w:rFonts w:ascii="Times New Roman" w:eastAsia="Times New Roman" w:hAnsi="Times New Roman" w:cs="Times New Roman"/>
          <w:sz w:val="24"/>
          <w:szCs w:val="24"/>
          <w:shd w:val="clear" w:color="auto" w:fill="FFFFFF"/>
          <w:lang w:eastAsia="ru-RU"/>
        </w:rPr>
      </w:pPr>
    </w:p>
    <w:p w:rsidR="00AD413A" w:rsidRPr="00AD413A" w:rsidRDefault="00AD413A" w:rsidP="00AD413A">
      <w:pPr>
        <w:widowControl w:val="0"/>
        <w:spacing w:after="0" w:line="240" w:lineRule="auto"/>
        <w:ind w:left="567"/>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b/>
          <w:sz w:val="24"/>
          <w:szCs w:val="24"/>
          <w:lang w:val="uk-UA" w:eastAsia="ru-RU"/>
        </w:rPr>
        <w:t>Додаткова</w:t>
      </w:r>
      <w:r w:rsidRPr="00AD413A">
        <w:rPr>
          <w:rFonts w:ascii="Times New Roman" w:eastAsia="Times New Roman" w:hAnsi="Times New Roman" w:cs="Times New Roman"/>
          <w:sz w:val="24"/>
          <w:szCs w:val="24"/>
          <w:lang w:val="uk-UA" w:eastAsia="ru-RU"/>
        </w:rPr>
        <w:t>:</w:t>
      </w:r>
      <w:r w:rsidRPr="00AD413A">
        <w:rPr>
          <w:rFonts w:ascii="Times New Roman" w:eastAsia="Times New Roman" w:hAnsi="Times New Roman" w:cs="Times New Roman"/>
          <w:sz w:val="24"/>
          <w:szCs w:val="24"/>
          <w:shd w:val="clear" w:color="auto" w:fill="FFFFFF"/>
          <w:lang w:eastAsia="ru-RU"/>
        </w:rPr>
        <w:t xml:space="preserve"> </w:t>
      </w:r>
    </w:p>
    <w:p w:rsidR="00AD413A" w:rsidRPr="00AD413A" w:rsidRDefault="00AD413A" w:rsidP="00AD413A">
      <w:pPr>
        <w:widowControl w:val="0"/>
        <w:spacing w:after="0" w:line="240" w:lineRule="auto"/>
        <w:ind w:left="567"/>
        <w:rPr>
          <w:rFonts w:ascii="Times New Roman" w:eastAsia="Times New Roman" w:hAnsi="Times New Roman" w:cs="Times New Roman"/>
          <w:sz w:val="24"/>
          <w:szCs w:val="24"/>
          <w:shd w:val="clear" w:color="auto" w:fill="FFFFFF"/>
          <w:lang w:eastAsia="ru-RU"/>
        </w:rPr>
      </w:pPr>
    </w:p>
    <w:p w:rsidR="00AD413A" w:rsidRPr="00AD413A" w:rsidRDefault="00AD413A" w:rsidP="00AD413A">
      <w:pPr>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Островерхова Н. Аналіз уроку: концепції, методики, технології https://ru.osvita.ua/school/method/technol/714/</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Beacco, V.-C., Fleming, M., Goullier, F., Thurmann, E., Vollmer, H. The Language Dimension in all Subjects, Council of Europe: Language Policy Unit, 2015</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162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Buckley F. Team-teaching: What, why and how? Thousand Oaks, CA: Sage Publications, 2000. 167p.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Busse V</w:t>
      </w:r>
      <w:r w:rsidRPr="00AD413A">
        <w:rPr>
          <w:rFonts w:ascii="Times New Roman" w:eastAsia="Times New Roman" w:hAnsi="Times New Roman" w:cs="Times New Roman"/>
          <w:sz w:val="24"/>
          <w:szCs w:val="24"/>
          <w:shd w:val="clear" w:color="auto" w:fill="FFFFFF"/>
          <w:lang w:val="en-US" w:eastAsia="ru-RU"/>
        </w:rPr>
        <w:t>.</w:t>
      </w:r>
      <w:r w:rsidRPr="00AD413A">
        <w:rPr>
          <w:rFonts w:ascii="Times New Roman" w:eastAsia="Times New Roman" w:hAnsi="Times New Roman" w:cs="Times New Roman"/>
          <w:sz w:val="24"/>
          <w:szCs w:val="24"/>
          <w:shd w:val="clear" w:color="auto" w:fill="FFFFFF"/>
          <w:lang w:eastAsia="ru-RU"/>
        </w:rPr>
        <w:t xml:space="preserve"> CLIL: Content and Language Integrated Learning. URL : https://www.researchgate.net/publication/251576256_CLIL_Content_and_Language_Integrated_Learning</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Dale, L., Tanner, R. CLIL Activities: A resource for subject and language teachers, Cambridge: Cambridge University Press, 2013</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149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Dale, L., Wibo van der Es, Tanner, R. CLIL Skills, ICLON Universitet Leiden</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2011. 272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Deller, Sh., Price, Ch. Teaching Other Subjects Through English, Oxford: Oxford University Press, 2007</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 xml:space="preserve">159 p. </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Eurydice Survey. CLIL at School in Europe, Brussels: Eurydice, 2006</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82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Haslam L., Wilkin Y., Kellet E. English as an Additional Language London: David Fulton Publishers</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2006. 116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Ivanova I. Teacher collaboration in CLIL contexts: challenges and good practices. URL : https://www.researchgate.net/publication/323446188_Teacher_collaboration_in_CLIL_contexts_challenges_and_good_practices</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Learning Through Languages UK is a national CLIL network which aims to increase the uptake in languages and raise achievement levels across all subjects in schools through bilingual education. URL: https://learningthroughlanguages.org.uk/</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Marsh D. Content and Language Integrated Learning (CLIL). A Development Trajectory. University of Cordoba</w:t>
      </w:r>
      <w:r w:rsidRPr="00AD413A">
        <w:rPr>
          <w:rFonts w:ascii="Times New Roman" w:eastAsia="Times New Roman" w:hAnsi="Times New Roman" w:cs="Times New Roman"/>
          <w:sz w:val="24"/>
          <w:szCs w:val="24"/>
          <w:shd w:val="clear" w:color="auto" w:fill="FFFFFF"/>
          <w:lang w:val="en-US" w:eastAsia="ru-RU"/>
        </w:rPr>
        <w:t xml:space="preserve">, </w:t>
      </w:r>
      <w:r w:rsidRPr="00AD413A">
        <w:rPr>
          <w:rFonts w:ascii="Times New Roman" w:eastAsia="Times New Roman" w:hAnsi="Times New Roman" w:cs="Times New Roman"/>
          <w:sz w:val="24"/>
          <w:szCs w:val="24"/>
          <w:shd w:val="clear" w:color="auto" w:fill="FFFFFF"/>
          <w:lang w:eastAsia="ru-RU"/>
        </w:rPr>
        <w:t>2012. 552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lang w:val="uk-UA" w:eastAsia="ru-RU"/>
        </w:rPr>
        <w:t>Morin A</w:t>
      </w:r>
      <w:r w:rsidRPr="00AD413A">
        <w:rPr>
          <w:rFonts w:ascii="Times New Roman" w:eastAsia="Times New Roman" w:hAnsi="Times New Roman" w:cs="Times New Roman"/>
          <w:sz w:val="24"/>
          <w:szCs w:val="24"/>
          <w:lang w:val="en-US" w:eastAsia="ru-RU"/>
        </w:rPr>
        <w:t xml:space="preserve">. </w:t>
      </w:r>
      <w:r w:rsidRPr="00AD413A">
        <w:rPr>
          <w:rFonts w:ascii="Times New Roman" w:eastAsia="Times New Roman" w:hAnsi="Times New Roman" w:cs="Times New Roman"/>
          <w:sz w:val="24"/>
          <w:szCs w:val="24"/>
          <w:lang w:val="uk-UA" w:eastAsia="ru-RU"/>
        </w:rPr>
        <w:t>6 models of co-teaching</w:t>
      </w:r>
      <w:r w:rsidRPr="00AD413A">
        <w:rPr>
          <w:rFonts w:ascii="Times New Roman" w:eastAsia="Times New Roman" w:hAnsi="Times New Roman" w:cs="Times New Roman"/>
          <w:sz w:val="24"/>
          <w:szCs w:val="24"/>
          <w:lang w:val="en-US" w:eastAsia="ru-RU"/>
        </w:rPr>
        <w:t xml:space="preserve">. URL : </w:t>
      </w:r>
      <w:r w:rsidRPr="00AD413A">
        <w:rPr>
          <w:rFonts w:ascii="Times New Roman" w:eastAsia="Times New Roman" w:hAnsi="Times New Roman" w:cs="Times New Roman"/>
          <w:sz w:val="24"/>
          <w:szCs w:val="24"/>
          <w:lang w:val="uk-UA" w:eastAsia="ru-RU"/>
        </w:rPr>
        <w:t>https://www.understood.org/articles/en/6-models-of-co-teaching</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lang w:val="uk-UA" w:eastAsia="ru-RU"/>
        </w:rPr>
        <w:t>Morin A</w:t>
      </w:r>
      <w:r w:rsidRPr="00AD413A">
        <w:rPr>
          <w:rFonts w:ascii="Times New Roman" w:eastAsia="Times New Roman" w:hAnsi="Times New Roman" w:cs="Times New Roman"/>
          <w:sz w:val="24"/>
          <w:szCs w:val="24"/>
          <w:lang w:val="en-US" w:eastAsia="ru-RU"/>
        </w:rPr>
        <w:t>.</w:t>
      </w:r>
      <w:r w:rsidRPr="00AD413A">
        <w:rPr>
          <w:rFonts w:ascii="Times New Roman" w:eastAsia="Times New Roman" w:hAnsi="Times New Roman" w:cs="Times New Roman"/>
          <w:sz w:val="24"/>
          <w:szCs w:val="24"/>
          <w:lang w:val="uk-UA" w:eastAsia="ru-RU"/>
        </w:rPr>
        <w:t xml:space="preserve"> What Is Co-Teaching?</w:t>
      </w:r>
      <w:r w:rsidRPr="00AD413A">
        <w:rPr>
          <w:rFonts w:ascii="Times New Roman" w:eastAsia="Times New Roman" w:hAnsi="Times New Roman" w:cs="Times New Roman"/>
          <w:sz w:val="24"/>
          <w:szCs w:val="24"/>
          <w:lang w:val="en-US" w:eastAsia="ru-RU"/>
        </w:rPr>
        <w:t xml:space="preserve"> URL: </w:t>
      </w:r>
      <w:r w:rsidRPr="00AD413A">
        <w:rPr>
          <w:rFonts w:ascii="Times New Roman" w:eastAsia="Times New Roman" w:hAnsi="Times New Roman" w:cs="Times New Roman"/>
          <w:sz w:val="24"/>
          <w:szCs w:val="24"/>
          <w:lang w:val="uk-UA" w:eastAsia="ru-RU"/>
        </w:rPr>
        <w:t>https://www.understood.org/articles/en/collaborative-team-teaching-what-you-need-to-know</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Pavón V. Enhancing the quality of CLIL: making the best of the collaboration between language teachers and content teachers. URL : https://www.academia.edu/11100353/Enhancing_the_quality_of_CLIL_making_the_best_of_the_collaboration_between_language_teachers_and_content_teachers</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Pérez Caňado M.L. CLIL research in Europe: past, present, future. URL : https://www.researchgate.net/publication/254242336_CLIL_research_in_Europe_Past_present_and_future</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Quartapelle F. Assessment and evaluation in CLIL. Ibis, Como-Pavia</w:t>
      </w:r>
      <w:r w:rsidRPr="00AD413A">
        <w:rPr>
          <w:rFonts w:ascii="Times New Roman" w:eastAsia="Times New Roman" w:hAnsi="Times New Roman" w:cs="Times New Roman"/>
          <w:sz w:val="24"/>
          <w:szCs w:val="24"/>
          <w:shd w:val="clear" w:color="auto" w:fill="FFFFFF"/>
          <w:lang w:val="en-US" w:eastAsia="ru-RU"/>
        </w:rPr>
        <w:t>,</w:t>
      </w:r>
      <w:r w:rsidRPr="00AD413A">
        <w:rPr>
          <w:rFonts w:ascii="Times New Roman" w:eastAsia="Times New Roman" w:hAnsi="Times New Roman" w:cs="Times New Roman"/>
          <w:sz w:val="24"/>
          <w:szCs w:val="24"/>
          <w:shd w:val="clear" w:color="auto" w:fill="FFFFFF"/>
          <w:lang w:eastAsia="ru-RU"/>
        </w:rPr>
        <w:t xml:space="preserve"> 2012. 176 p.</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 xml:space="preserve">Sandholtz J. Interdisciplinary Team Teaching as a Form of Professional Development. Teacher Education Quarterly. 2000. </w:t>
      </w:r>
      <w:r w:rsidRPr="00AD413A">
        <w:rPr>
          <w:rFonts w:ascii="Times New Roman" w:eastAsia="Times New Roman" w:hAnsi="Times New Roman" w:cs="Times New Roman"/>
          <w:sz w:val="24"/>
          <w:szCs w:val="24"/>
          <w:shd w:val="clear" w:color="auto" w:fill="FFFFFF"/>
          <w:lang w:val="en-US" w:eastAsia="ru-RU"/>
        </w:rPr>
        <w:t>#</w:t>
      </w:r>
      <w:r w:rsidRPr="00AD413A">
        <w:rPr>
          <w:rFonts w:ascii="Times New Roman" w:eastAsia="Times New Roman" w:hAnsi="Times New Roman" w:cs="Times New Roman"/>
          <w:sz w:val="24"/>
          <w:szCs w:val="24"/>
          <w:shd w:val="clear" w:color="auto" w:fill="FFFFFF"/>
          <w:lang w:eastAsia="ru-RU"/>
        </w:rPr>
        <w:t>27(3). P. 39-50.</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 xml:space="preserve">Schmidt-Unterberger B. The English-medium paradigm: a conceptualisation of English-medium teaching in higher education. </w:t>
      </w:r>
      <w:r w:rsidRPr="00AD413A">
        <w:rPr>
          <w:rFonts w:ascii="Times New Roman" w:eastAsia="Times New Roman" w:hAnsi="Times New Roman" w:cs="Times New Roman"/>
          <w:i/>
          <w:sz w:val="24"/>
          <w:szCs w:val="24"/>
          <w:shd w:val="clear" w:color="auto" w:fill="FFFFFF"/>
          <w:lang w:eastAsia="ru-RU"/>
        </w:rPr>
        <w:t>International Journal of Bilingual Education and Bilingualism</w:t>
      </w:r>
      <w:r w:rsidRPr="00AD413A">
        <w:rPr>
          <w:rFonts w:ascii="Times New Roman" w:eastAsia="Times New Roman" w:hAnsi="Times New Roman" w:cs="Times New Roman"/>
          <w:sz w:val="24"/>
          <w:szCs w:val="24"/>
          <w:shd w:val="clear" w:color="auto" w:fill="FFFFFF"/>
          <w:lang w:eastAsia="ru-RU"/>
        </w:rPr>
        <w:t>. 12 Jul 2018. URL : https://doi.org/10.1080/13670050.2018.1491949</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t>Sercu L. The introduction of English medium instruction in universities: A comparison of Flemish lecturers’ and students’ language skills, perceptions and attitudes. Integrating content and language: Meeting the challenge of a multilingual higher education . Maastricht: Universitaire Pers, 2004. P. 147-555.</w:t>
      </w:r>
    </w:p>
    <w:p w:rsidR="00AD413A" w:rsidRPr="00AD413A" w:rsidRDefault="00AD413A" w:rsidP="00AD413A">
      <w:pPr>
        <w:widowControl w:val="0"/>
        <w:numPr>
          <w:ilvl w:val="0"/>
          <w:numId w:val="8"/>
        </w:numPr>
        <w:spacing w:after="0" w:line="240" w:lineRule="auto"/>
        <w:ind w:hanging="720"/>
        <w:contextualSpacing/>
        <w:jc w:val="both"/>
        <w:rPr>
          <w:rFonts w:ascii="Times New Roman" w:eastAsia="Times New Roman" w:hAnsi="Times New Roman" w:cs="Times New Roman"/>
          <w:sz w:val="24"/>
          <w:szCs w:val="24"/>
          <w:shd w:val="clear" w:color="auto" w:fill="FFFFFF"/>
          <w:lang w:eastAsia="ru-RU"/>
        </w:rPr>
      </w:pPr>
      <w:r w:rsidRPr="00AD413A">
        <w:rPr>
          <w:rFonts w:ascii="Times New Roman" w:eastAsia="Times New Roman" w:hAnsi="Times New Roman" w:cs="Times New Roman"/>
          <w:sz w:val="24"/>
          <w:szCs w:val="24"/>
          <w:shd w:val="clear" w:color="auto" w:fill="FFFFFF"/>
          <w:lang w:eastAsia="ru-RU"/>
        </w:rPr>
        <w:lastRenderedPageBreak/>
        <w:t>Tange H. Caught in the Tower of Babel: university lecturers: experiences with internationalisation. Language and Intercultural Communication. 2010. #10:2. P.137 149.</w:t>
      </w:r>
    </w:p>
    <w:p w:rsidR="00AD413A" w:rsidRPr="00AD413A" w:rsidRDefault="00AD413A" w:rsidP="00AD413A">
      <w:pPr>
        <w:widowControl w:val="0"/>
        <w:spacing w:after="0" w:line="240" w:lineRule="auto"/>
        <w:ind w:left="567"/>
        <w:rPr>
          <w:rFonts w:ascii="Times New Roman" w:eastAsia="Times New Roman" w:hAnsi="Times New Roman" w:cs="Times New Roman"/>
          <w:sz w:val="24"/>
          <w:szCs w:val="24"/>
          <w:shd w:val="clear" w:color="auto" w:fill="FFFFFF"/>
          <w:lang w:eastAsia="ru-RU"/>
        </w:rPr>
      </w:pPr>
    </w:p>
    <w:p w:rsidR="00AD413A" w:rsidRPr="00AD413A" w:rsidRDefault="00AD413A" w:rsidP="00AD413A">
      <w:pPr>
        <w:widowControl w:val="0"/>
        <w:tabs>
          <w:tab w:val="num" w:pos="0"/>
        </w:tabs>
        <w:spacing w:after="0" w:line="240" w:lineRule="auto"/>
        <w:ind w:firstLine="567"/>
        <w:rPr>
          <w:rFonts w:ascii="Times New Roman" w:eastAsia="Times New Roman" w:hAnsi="Times New Roman" w:cs="Times New Roman"/>
          <w:b/>
          <w:sz w:val="24"/>
          <w:szCs w:val="24"/>
          <w:lang w:val="uk-UA" w:eastAsia="ru-RU"/>
        </w:rPr>
      </w:pPr>
      <w:r w:rsidRPr="00AD413A">
        <w:rPr>
          <w:rFonts w:ascii="Times New Roman" w:eastAsia="Times New Roman" w:hAnsi="Times New Roman" w:cs="Times New Roman"/>
          <w:b/>
          <w:sz w:val="24"/>
          <w:szCs w:val="24"/>
          <w:lang w:val="uk-UA" w:eastAsia="ru-RU"/>
        </w:rPr>
        <w:t>Інформаційні ресурси</w:t>
      </w:r>
    </w:p>
    <w:p w:rsidR="00AD413A" w:rsidRPr="00AD413A" w:rsidRDefault="00AD413A" w:rsidP="00AD413A">
      <w:pPr>
        <w:widowControl w:val="0"/>
        <w:tabs>
          <w:tab w:val="num" w:pos="0"/>
        </w:tabs>
        <w:spacing w:after="0" w:line="240" w:lineRule="auto"/>
        <w:ind w:firstLine="567"/>
        <w:rPr>
          <w:rFonts w:ascii="Times New Roman" w:eastAsia="Times New Roman" w:hAnsi="Times New Roman" w:cs="Times New Roman"/>
          <w:b/>
          <w:sz w:val="24"/>
          <w:szCs w:val="24"/>
          <w:lang w:val="uk-UA" w:eastAsia="ru-RU"/>
        </w:rPr>
      </w:pPr>
    </w:p>
    <w:p w:rsidR="00AD413A" w:rsidRPr="00AD413A" w:rsidRDefault="00AD413A" w:rsidP="00AD413A">
      <w:pPr>
        <w:numPr>
          <w:ilvl w:val="0"/>
          <w:numId w:val="9"/>
        </w:numPr>
        <w:spacing w:after="0" w:line="240" w:lineRule="auto"/>
        <w:ind w:hanging="720"/>
        <w:contextualSpacing/>
        <w:jc w:val="both"/>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uk-UA" w:eastAsia="ru-RU"/>
        </w:rPr>
        <w:t>Effective Collaboration through CLIL</w:t>
      </w:r>
      <w:r w:rsidRPr="00AD413A">
        <w:rPr>
          <w:rFonts w:ascii="Times New Roman" w:eastAsia="Times New Roman" w:hAnsi="Times New Roman" w:cs="Times New Roman"/>
          <w:sz w:val="24"/>
          <w:szCs w:val="24"/>
          <w:lang w:val="en-US" w:eastAsia="ru-RU"/>
        </w:rPr>
        <w:t xml:space="preserve"> URL : </w:t>
      </w:r>
      <w:r w:rsidRPr="00AD413A">
        <w:rPr>
          <w:rFonts w:ascii="Times New Roman" w:eastAsia="Times New Roman" w:hAnsi="Times New Roman" w:cs="Times New Roman"/>
          <w:sz w:val="24"/>
          <w:szCs w:val="24"/>
          <w:lang w:val="uk-UA" w:eastAsia="ru-RU"/>
        </w:rPr>
        <w:t>https://www.youtube.com/watch?v=OcLU16DEHvU</w:t>
      </w:r>
    </w:p>
    <w:p w:rsidR="00AD413A" w:rsidRPr="00AD413A" w:rsidRDefault="00AD413A" w:rsidP="00AD413A">
      <w:pPr>
        <w:widowControl w:val="0"/>
        <w:numPr>
          <w:ilvl w:val="0"/>
          <w:numId w:val="9"/>
        </w:numPr>
        <w:tabs>
          <w:tab w:val="left" w:pos="1134"/>
          <w:tab w:val="center" w:pos="4677"/>
          <w:tab w:val="right" w:pos="9355"/>
        </w:tabs>
        <w:spacing w:after="0" w:line="240" w:lineRule="auto"/>
        <w:ind w:hanging="720"/>
        <w:contextualSpacing/>
        <w:jc w:val="both"/>
        <w:rPr>
          <w:rFonts w:ascii="Times New Roman" w:eastAsia="Times New Roman" w:hAnsi="Times New Roman" w:cs="Times New Roman"/>
          <w:bCs/>
          <w:sz w:val="24"/>
          <w:szCs w:val="24"/>
          <w:lang w:eastAsia="ru-RU"/>
        </w:rPr>
      </w:pPr>
      <w:r w:rsidRPr="00AD413A">
        <w:rPr>
          <w:rFonts w:ascii="Times New Roman" w:eastAsia="Times New Roman" w:hAnsi="Times New Roman" w:cs="Times New Roman"/>
          <w:bCs/>
          <w:sz w:val="24"/>
          <w:szCs w:val="24"/>
          <w:lang w:eastAsia="ru-RU"/>
        </w:rPr>
        <w:t>European Commission. European Language Policy and CLIL URL:</w:t>
      </w:r>
      <w:r w:rsidRPr="00AD413A">
        <w:rPr>
          <w:rFonts w:ascii="Times New Roman" w:eastAsia="Times New Roman" w:hAnsi="Times New Roman" w:cs="Times New Roman"/>
          <w:bCs/>
          <w:sz w:val="24"/>
          <w:szCs w:val="24"/>
          <w:lang w:val="en-US" w:eastAsia="ru-RU"/>
        </w:rPr>
        <w:t xml:space="preserve"> </w:t>
      </w:r>
      <w:r w:rsidRPr="00AD413A">
        <w:rPr>
          <w:rFonts w:ascii="Times New Roman" w:eastAsia="Times New Roman" w:hAnsi="Times New Roman" w:cs="Times New Roman"/>
          <w:bCs/>
          <w:sz w:val="24"/>
          <w:szCs w:val="24"/>
          <w:lang w:eastAsia="ru-RU"/>
        </w:rPr>
        <w:t>http://p21208.typo3server.info/fileadmin/content/assets/language_teaching/learning_languages/clilbroch_en. pdf</w:t>
      </w:r>
    </w:p>
    <w:p w:rsidR="00AD413A" w:rsidRPr="00AD413A" w:rsidRDefault="00AD413A" w:rsidP="00AD413A">
      <w:pPr>
        <w:widowControl w:val="0"/>
        <w:numPr>
          <w:ilvl w:val="0"/>
          <w:numId w:val="9"/>
        </w:numPr>
        <w:tabs>
          <w:tab w:val="left" w:pos="1134"/>
        </w:tabs>
        <w:spacing w:after="0" w:line="240" w:lineRule="auto"/>
        <w:ind w:hanging="720"/>
        <w:contextualSpacing/>
        <w:jc w:val="both"/>
        <w:rPr>
          <w:rFonts w:ascii="Times New Roman" w:eastAsia="Times New Roman" w:hAnsi="Times New Roman" w:cs="Times New Roman"/>
          <w:bCs/>
          <w:sz w:val="24"/>
          <w:szCs w:val="24"/>
          <w:lang w:val="uk-UA" w:eastAsia="ru-RU"/>
        </w:rPr>
      </w:pPr>
      <w:r w:rsidRPr="00AD413A">
        <w:rPr>
          <w:rFonts w:ascii="Times New Roman" w:eastAsia="Times New Roman" w:hAnsi="Times New Roman" w:cs="Times New Roman"/>
          <w:bCs/>
          <w:sz w:val="24"/>
          <w:szCs w:val="24"/>
          <w:lang w:val="uk-UA" w:eastAsia="ru-RU"/>
        </w:rPr>
        <w:t>Eurydice. Content and Language Integrated Learning (CLIL) at School</w:t>
      </w:r>
      <w:r w:rsidRPr="00AD413A">
        <w:rPr>
          <w:rFonts w:ascii="Times New Roman" w:eastAsia="Times New Roman" w:hAnsi="Times New Roman" w:cs="Times New Roman"/>
          <w:bCs/>
          <w:sz w:val="24"/>
          <w:szCs w:val="24"/>
          <w:lang w:val="en-US" w:eastAsia="ru-RU"/>
        </w:rPr>
        <w:t xml:space="preserve"> </w:t>
      </w:r>
      <w:r w:rsidRPr="00AD413A">
        <w:rPr>
          <w:rFonts w:ascii="Times New Roman" w:eastAsia="Times New Roman" w:hAnsi="Times New Roman" w:cs="Times New Roman"/>
          <w:bCs/>
          <w:sz w:val="24"/>
          <w:szCs w:val="24"/>
          <w:lang w:val="uk-UA" w:eastAsia="ru-RU"/>
        </w:rPr>
        <w:t xml:space="preserve">in Europe . Brussels: Eurydice. </w:t>
      </w:r>
      <w:r w:rsidRPr="00AD413A">
        <w:rPr>
          <w:rFonts w:ascii="Times New Roman" w:eastAsia="Times New Roman" w:hAnsi="Times New Roman" w:cs="Times New Roman"/>
          <w:bCs/>
          <w:sz w:val="24"/>
          <w:szCs w:val="24"/>
          <w:lang w:val="en-US" w:eastAsia="ru-RU"/>
        </w:rPr>
        <w:t xml:space="preserve">URL : </w:t>
      </w:r>
      <w:r w:rsidRPr="00AD413A">
        <w:rPr>
          <w:rFonts w:ascii="Times New Roman" w:eastAsia="Times New Roman" w:hAnsi="Times New Roman" w:cs="Times New Roman"/>
          <w:bCs/>
          <w:sz w:val="24"/>
          <w:szCs w:val="24"/>
          <w:lang w:val="uk-UA" w:eastAsia="ru-RU"/>
        </w:rPr>
        <w:t>https://op.europa.eu/en/publication detail/detail/--/ 756ebdaa f694 44e48409 21eef02c9b9b</w:t>
      </w:r>
    </w:p>
    <w:p w:rsidR="00AD413A" w:rsidRPr="00AD413A" w:rsidRDefault="00AD413A" w:rsidP="00AD413A">
      <w:pPr>
        <w:widowControl w:val="0"/>
        <w:numPr>
          <w:ilvl w:val="0"/>
          <w:numId w:val="9"/>
        </w:numPr>
        <w:spacing w:after="0" w:line="240" w:lineRule="auto"/>
        <w:ind w:hanging="720"/>
        <w:contextualSpacing/>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uk-UA" w:eastAsia="ru-RU"/>
        </w:rPr>
        <w:t>Guidelines for TTCLIL. Teacher development Model</w:t>
      </w:r>
      <w:r w:rsidRPr="00AD413A">
        <w:rPr>
          <w:rFonts w:ascii="Times New Roman" w:eastAsia="Times New Roman" w:hAnsi="Times New Roman" w:cs="Times New Roman"/>
          <w:sz w:val="24"/>
          <w:szCs w:val="24"/>
          <w:lang w:val="en-US" w:eastAsia="ru-RU"/>
        </w:rPr>
        <w:t xml:space="preserve">. URL : </w:t>
      </w:r>
      <w:r w:rsidRPr="00AD413A">
        <w:rPr>
          <w:rFonts w:ascii="Times New Roman" w:eastAsia="Times New Roman" w:hAnsi="Times New Roman" w:cs="Times New Roman"/>
          <w:sz w:val="24"/>
          <w:szCs w:val="24"/>
          <w:lang w:val="uk-UA" w:eastAsia="ru-RU"/>
        </w:rPr>
        <w:t>https://www.youtube.com/watch?v=52tSuYz8Elc&amp;t=131s</w:t>
      </w:r>
    </w:p>
    <w:p w:rsidR="00AD413A" w:rsidRPr="00AD413A" w:rsidRDefault="00AD413A" w:rsidP="00AD413A">
      <w:pPr>
        <w:widowControl w:val="0"/>
        <w:numPr>
          <w:ilvl w:val="0"/>
          <w:numId w:val="9"/>
        </w:numPr>
        <w:spacing w:after="0" w:line="240" w:lineRule="auto"/>
        <w:ind w:hanging="720"/>
        <w:contextualSpacing/>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uk-UA" w:eastAsia="ru-RU"/>
        </w:rPr>
        <w:t>Montalto S.A., Walter L, Theodorou M/, Chrysanthou K. The CLIL Guidebook. URL: https://www.languages.dk/archive/clil4u/book/CLIL%20Book%20En.pdf</w:t>
      </w:r>
    </w:p>
    <w:p w:rsidR="00AD413A" w:rsidRPr="00AD413A" w:rsidRDefault="00AD413A" w:rsidP="00AD413A">
      <w:pPr>
        <w:widowControl w:val="0"/>
        <w:numPr>
          <w:ilvl w:val="0"/>
          <w:numId w:val="9"/>
        </w:numPr>
        <w:spacing w:after="0" w:line="240" w:lineRule="auto"/>
        <w:ind w:hanging="720"/>
        <w:contextualSpacing/>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uk-UA" w:eastAsia="ru-RU"/>
        </w:rPr>
        <w:t>Stoks G. WebQuest: task-based learning in a digital environment. URL: http://www.babylonia-ti.ch/BABY102/PDF/stoks.pdf.</w:t>
      </w:r>
    </w:p>
    <w:p w:rsidR="00AD413A" w:rsidRPr="00AD413A" w:rsidRDefault="00AD413A" w:rsidP="00AD413A">
      <w:pPr>
        <w:widowControl w:val="0"/>
        <w:numPr>
          <w:ilvl w:val="0"/>
          <w:numId w:val="9"/>
        </w:numPr>
        <w:spacing w:after="0" w:line="240" w:lineRule="auto"/>
        <w:ind w:hanging="720"/>
        <w:contextualSpacing/>
        <w:rPr>
          <w:rFonts w:ascii="Times New Roman" w:eastAsia="Times New Roman" w:hAnsi="Times New Roman" w:cs="Times New Roman"/>
          <w:sz w:val="24"/>
          <w:szCs w:val="24"/>
          <w:lang w:val="uk-UA" w:eastAsia="ru-RU"/>
        </w:rPr>
      </w:pPr>
      <w:r w:rsidRPr="00AD413A">
        <w:rPr>
          <w:rFonts w:ascii="Times New Roman" w:eastAsia="Times New Roman" w:hAnsi="Times New Roman" w:cs="Times New Roman"/>
          <w:sz w:val="24"/>
          <w:szCs w:val="24"/>
          <w:lang w:val="en-US" w:eastAsia="ru-RU"/>
        </w:rPr>
        <w:t>T</w:t>
      </w:r>
      <w:r w:rsidRPr="00AD413A">
        <w:rPr>
          <w:rFonts w:ascii="Times New Roman" w:eastAsia="Times New Roman" w:hAnsi="Times New Roman" w:cs="Times New Roman"/>
          <w:sz w:val="24"/>
          <w:szCs w:val="24"/>
          <w:lang w:val="uk-UA" w:eastAsia="ru-RU"/>
        </w:rPr>
        <w:t xml:space="preserve">he International CLIL Research Journal </w:t>
      </w:r>
      <w:r w:rsidRPr="00AD413A">
        <w:rPr>
          <w:rFonts w:ascii="Times New Roman" w:eastAsia="Times New Roman" w:hAnsi="Times New Roman" w:cs="Times New Roman"/>
          <w:sz w:val="24"/>
          <w:szCs w:val="24"/>
          <w:lang w:val="en-US" w:eastAsia="ru-RU"/>
        </w:rPr>
        <w:t xml:space="preserve">URL : </w:t>
      </w:r>
      <w:r w:rsidRPr="00AD413A">
        <w:rPr>
          <w:rFonts w:ascii="Times New Roman" w:eastAsia="Times New Roman" w:hAnsi="Times New Roman" w:cs="Times New Roman"/>
          <w:sz w:val="24"/>
          <w:szCs w:val="24"/>
          <w:lang w:val="uk-UA" w:eastAsia="ru-RU"/>
        </w:rPr>
        <w:t xml:space="preserve"> http://www.icrj.eu</w:t>
      </w:r>
    </w:p>
    <w:p w:rsidR="00AD413A" w:rsidRPr="00AD413A" w:rsidRDefault="00AD413A" w:rsidP="00AD413A">
      <w:pPr>
        <w:spacing w:after="0" w:line="240" w:lineRule="auto"/>
        <w:rPr>
          <w:rFonts w:ascii="Times New Roman" w:eastAsia="Times New Roman" w:hAnsi="Times New Roman" w:cs="Times New Roman"/>
          <w:sz w:val="24"/>
          <w:szCs w:val="24"/>
          <w:lang w:val="uk-UA" w:eastAsia="ru-RU"/>
        </w:rPr>
      </w:pPr>
    </w:p>
    <w:p w:rsidR="00C91A84" w:rsidRPr="00906B59" w:rsidRDefault="00C91A84" w:rsidP="00C91A84">
      <w:pPr>
        <w:rPr>
          <w:rFonts w:ascii="Times New Roman" w:eastAsia="MS Mincho" w:hAnsi="Times New Roman" w:cs="Times New Roman"/>
          <w:b/>
          <w:bCs/>
          <w:color w:val="000000"/>
          <w:sz w:val="28"/>
          <w:szCs w:val="24"/>
          <w:lang w:val="uk-UA"/>
        </w:rPr>
      </w:pPr>
    </w:p>
    <w:p w:rsidR="00C91A84" w:rsidRPr="00906B59" w:rsidRDefault="00C91A84" w:rsidP="00C91A84">
      <w:pPr>
        <w:spacing w:after="0" w:line="240" w:lineRule="auto"/>
        <w:rPr>
          <w:rFonts w:ascii="Times New Roman" w:eastAsia="MS Mincho" w:hAnsi="Times New Roman" w:cs="Times New Roman"/>
          <w:b/>
          <w:bCs/>
          <w:color w:val="000000"/>
          <w:sz w:val="28"/>
          <w:szCs w:val="24"/>
          <w:lang w:val="uk-UA"/>
        </w:rPr>
      </w:pPr>
      <w:r w:rsidRPr="00906B59">
        <w:rPr>
          <w:rFonts w:ascii="Times New Roman" w:eastAsia="MS Mincho" w:hAnsi="Times New Roman" w:cs="Times New Roman"/>
          <w:b/>
          <w:bCs/>
          <w:color w:val="000000"/>
          <w:sz w:val="28"/>
          <w:szCs w:val="24"/>
          <w:lang w:val="uk-UA"/>
        </w:rPr>
        <w:t>РЕГУЛЯЦІЇ І ПОЛІТИКИ КУРСУ</w:t>
      </w:r>
      <w:r w:rsidRPr="00906B59">
        <w:rPr>
          <w:rFonts w:ascii="Times New Roman" w:eastAsia="MS Mincho" w:hAnsi="Times New Roman" w:cs="Times New Roman"/>
          <w:b/>
          <w:bCs/>
          <w:color w:val="000000"/>
          <w:sz w:val="28"/>
          <w:szCs w:val="24"/>
          <w:vertAlign w:val="superscript"/>
          <w:lang w:val="uk-UA"/>
        </w:rPr>
        <w:footnoteReference w:id="1"/>
      </w:r>
    </w:p>
    <w:p w:rsidR="00C91A84" w:rsidRPr="00906B59" w:rsidRDefault="00C91A84" w:rsidP="00C91A84">
      <w:pPr>
        <w:spacing w:after="0" w:line="240" w:lineRule="auto"/>
        <w:rPr>
          <w:rFonts w:ascii="Times New Roman" w:eastAsia="MS Mincho" w:hAnsi="Times New Roman" w:cs="Times New Roman"/>
          <w:b/>
          <w:bCs/>
          <w:color w:val="000000"/>
          <w:sz w:val="24"/>
          <w:szCs w:val="24"/>
          <w:highlight w:val="yellow"/>
          <w:lang w:val="uk-UA"/>
        </w:rPr>
      </w:pPr>
    </w:p>
    <w:p w:rsidR="00C91A84" w:rsidRPr="00906B59" w:rsidRDefault="00C91A84" w:rsidP="00C91A84">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Відвідування занять. Регуляція пропусків.</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C91A84" w:rsidRPr="00906B59" w:rsidRDefault="00C91A84" w:rsidP="00C91A84">
      <w:pPr>
        <w:spacing w:after="0" w:line="240" w:lineRule="auto"/>
        <w:rPr>
          <w:rFonts w:ascii="Times New Roman" w:eastAsia="MS Mincho" w:hAnsi="Times New Roman" w:cs="Times New Roman"/>
          <w:b/>
          <w:bCs/>
          <w:color w:val="000000"/>
          <w:sz w:val="24"/>
          <w:szCs w:val="24"/>
          <w:lang w:val="uk-UA"/>
        </w:rPr>
      </w:pPr>
    </w:p>
    <w:p w:rsidR="00C91A84" w:rsidRPr="00906B59" w:rsidRDefault="00C91A84" w:rsidP="00C91A84">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Політика академічної доброчесності</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lastRenderedPageBreak/>
        <w:t xml:space="preserve">Роботи, у яких виявлено ознаки плагіату, до розгляду не приймаються і відхиляються без права перескладання. У разі виникнення питань щодо плагіату, бажано проконсультуватися з викладачем.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w:t>
      </w:r>
    </w:p>
    <w:p w:rsidR="00C91A84" w:rsidRPr="00906B59" w:rsidRDefault="00C91A84" w:rsidP="00C91A84">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Електронні ресурси Національної бібліотеки ім. Вернадського: </w:t>
      </w:r>
      <w:hyperlink r:id="rId7" w:history="1">
        <w:r w:rsidRPr="00906B59">
          <w:rPr>
            <w:rFonts w:ascii="Times New Roman" w:eastAsia="MS Mincho" w:hAnsi="Times New Roman" w:cs="Times New Roman"/>
            <w:color w:val="0000FF"/>
            <w:sz w:val="24"/>
            <w:szCs w:val="24"/>
            <w:u w:val="single"/>
            <w:lang w:val="uk-UA"/>
          </w:rPr>
          <w:t>http://www.nbuv.gov.ua</w:t>
        </w:r>
      </w:hyperlink>
    </w:p>
    <w:p w:rsidR="00C91A84" w:rsidRPr="00906B59" w:rsidRDefault="00C91A84" w:rsidP="00C91A84">
      <w:pPr>
        <w:spacing w:after="0" w:line="240" w:lineRule="auto"/>
        <w:jc w:val="both"/>
        <w:rPr>
          <w:rFonts w:ascii="Times New Roman" w:eastAsia="MS Mincho" w:hAnsi="Times New Roman" w:cs="Times New Roman"/>
          <w:sz w:val="24"/>
          <w:szCs w:val="24"/>
          <w:lang w:val="uk-UA"/>
        </w:rPr>
      </w:pPr>
      <w:r w:rsidRPr="00906B59">
        <w:rPr>
          <w:rFonts w:ascii="Times New Roman" w:eastAsia="MS Mincho" w:hAnsi="Times New Roman" w:cs="Times New Roman"/>
          <w:i/>
          <w:iCs/>
          <w:color w:val="000000"/>
          <w:sz w:val="24"/>
          <w:szCs w:val="24"/>
          <w:lang w:val="uk-UA"/>
        </w:rPr>
        <w:t xml:space="preserve">Цифрова повнотекстова база даних англомовної наукової періодики JSTOR: </w:t>
      </w:r>
      <w:hyperlink r:id="rId8" w:history="1">
        <w:r w:rsidRPr="00906B59">
          <w:rPr>
            <w:rFonts w:ascii="Times New Roman" w:eastAsia="MS Mincho" w:hAnsi="Times New Roman" w:cs="Times New Roman"/>
            <w:color w:val="0000FF"/>
            <w:sz w:val="24"/>
            <w:szCs w:val="24"/>
            <w:u w:val="single"/>
            <w:lang w:val="uk-UA"/>
          </w:rPr>
          <w:t>https://www.jstor.org/</w:t>
        </w:r>
      </w:hyperlink>
    </w:p>
    <w:p w:rsidR="00C91A84" w:rsidRPr="00906B59" w:rsidRDefault="00C91A84" w:rsidP="00C91A84">
      <w:pPr>
        <w:spacing w:after="0" w:line="240" w:lineRule="auto"/>
        <w:jc w:val="both"/>
        <w:rPr>
          <w:rFonts w:ascii="Times New Roman" w:eastAsia="MS Mincho" w:hAnsi="Times New Roman" w:cs="Times New Roman"/>
          <w:color w:val="000000"/>
          <w:sz w:val="24"/>
          <w:szCs w:val="24"/>
          <w:lang w:val="uk-UA"/>
        </w:rPr>
      </w:pPr>
    </w:p>
    <w:p w:rsidR="00C91A84" w:rsidRPr="00906B59" w:rsidRDefault="00C91A84" w:rsidP="00C91A84">
      <w:pPr>
        <w:spacing w:after="0" w:line="240" w:lineRule="auto"/>
        <w:rPr>
          <w:rFonts w:ascii="Times New Roman" w:eastAsia="MS Mincho" w:hAnsi="Times New Roman" w:cs="Times New Roman"/>
          <w:b/>
          <w:bCs/>
          <w:color w:val="000000"/>
          <w:sz w:val="24"/>
          <w:szCs w:val="24"/>
          <w:lang w:val="uk-UA"/>
        </w:rPr>
      </w:pPr>
      <w:r w:rsidRPr="00906B59">
        <w:rPr>
          <w:rFonts w:ascii="Times New Roman" w:eastAsia="MS Mincho" w:hAnsi="Times New Roman" w:cs="Times New Roman"/>
          <w:b/>
          <w:bCs/>
          <w:color w:val="000000"/>
          <w:sz w:val="24"/>
          <w:szCs w:val="24"/>
          <w:lang w:val="uk-UA"/>
        </w:rPr>
        <w:t>Використання комп’ютерів/телефонів на занятті</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rsidR="00C91A84" w:rsidRPr="00906B59" w:rsidRDefault="00C91A84" w:rsidP="00C91A84">
      <w:pPr>
        <w:spacing w:after="0" w:line="240" w:lineRule="auto"/>
        <w:jc w:val="both"/>
        <w:rPr>
          <w:rFonts w:ascii="Times New Roman" w:eastAsia="MS Mincho" w:hAnsi="Times New Roman" w:cs="Times New Roman"/>
          <w:color w:val="000000"/>
          <w:sz w:val="24"/>
          <w:szCs w:val="24"/>
          <w:lang w:val="uk-UA"/>
        </w:rPr>
      </w:pPr>
    </w:p>
    <w:p w:rsidR="00C91A84" w:rsidRPr="00906B59" w:rsidRDefault="00C91A84" w:rsidP="00C91A84">
      <w:pPr>
        <w:spacing w:after="0" w:line="240" w:lineRule="auto"/>
        <w:rPr>
          <w:rFonts w:ascii="Times New Roman" w:eastAsia="MS Mincho" w:hAnsi="Times New Roman" w:cs="Times New Roman"/>
          <w:sz w:val="24"/>
          <w:szCs w:val="24"/>
          <w:lang w:val="uk-UA"/>
        </w:rPr>
      </w:pPr>
      <w:r w:rsidRPr="00906B59">
        <w:rPr>
          <w:rFonts w:ascii="Times New Roman" w:eastAsia="MS Mincho" w:hAnsi="Times New Roman" w:cs="Times New Roman"/>
          <w:b/>
          <w:bCs/>
          <w:color w:val="000000"/>
          <w:sz w:val="24"/>
          <w:szCs w:val="24"/>
          <w:lang w:val="uk-UA"/>
        </w:rPr>
        <w:t>Комунікація</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Базовою платформою для комунікації викладача зі студентами є Moodle. </w:t>
      </w:r>
    </w:p>
    <w:p w:rsidR="00C91A84" w:rsidRPr="00906B59" w:rsidRDefault="00C91A84" w:rsidP="00C91A84">
      <w:pPr>
        <w:spacing w:after="0" w:line="240" w:lineRule="auto"/>
        <w:jc w:val="both"/>
        <w:rPr>
          <w:rFonts w:ascii="Times New Roman" w:eastAsia="MS Mincho" w:hAnsi="Times New Roman" w:cs="Times New Roman"/>
          <w:i/>
          <w:iCs/>
          <w:color w:val="000000"/>
          <w:sz w:val="24"/>
          <w:szCs w:val="24"/>
          <w:lang w:val="uk-UA"/>
        </w:rPr>
      </w:pPr>
      <w:r w:rsidRPr="00906B59">
        <w:rPr>
          <w:rFonts w:ascii="Times New Roman" w:eastAsia="MS Mincho" w:hAnsi="Times New Roman" w:cs="Times New Roman"/>
          <w:i/>
          <w:iCs/>
          <w:color w:val="000000"/>
          <w:sz w:val="24"/>
          <w:szCs w:val="24"/>
          <w:lang w:val="uk-UA"/>
        </w:rPr>
        <w:t xml:space="preserve">Важливі повідомлення загального характеру – зокрема, оголошення про терміни подання контрольних робіт, коди доступу до сесій у ZOOM, Viber або Skype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w:t>
      </w:r>
    </w:p>
    <w:p w:rsidR="00C91A84" w:rsidRPr="00906B59" w:rsidRDefault="00C91A84" w:rsidP="00C91A84">
      <w:pPr>
        <w:spacing w:after="0" w:line="240" w:lineRule="auto"/>
        <w:jc w:val="center"/>
        <w:rPr>
          <w:rFonts w:ascii="Cambria" w:eastAsia="MS Mincho" w:hAnsi="Cambria" w:cs="Times New Roman"/>
          <w:b/>
          <w:i/>
          <w:color w:val="000000"/>
          <w:sz w:val="28"/>
          <w:szCs w:val="24"/>
          <w:lang w:val="uk-UA"/>
        </w:rPr>
      </w:pPr>
      <w:r w:rsidRPr="00906B59">
        <w:rPr>
          <w:rFonts w:ascii="Cambria" w:eastAsia="MS Mincho" w:hAnsi="Cambria" w:cs="Times New Roman"/>
          <w:b/>
          <w:color w:val="000000"/>
          <w:sz w:val="28"/>
          <w:szCs w:val="24"/>
          <w:lang w:val="uk-UA"/>
        </w:rPr>
        <w:br w:type="page"/>
      </w:r>
      <w:r w:rsidRPr="00906B59">
        <w:rPr>
          <w:rFonts w:ascii="Cambria" w:eastAsia="MS Mincho" w:hAnsi="Cambria" w:cs="Times New Roman"/>
          <w:b/>
          <w:i/>
          <w:color w:val="000000"/>
          <w:sz w:val="28"/>
          <w:szCs w:val="24"/>
          <w:lang w:val="uk-UA"/>
        </w:rPr>
        <w:lastRenderedPageBreak/>
        <w:t>ДОДАТОК ДО СИЛАБУСУ ЗНУ – 2020-2021 рр.</w:t>
      </w:r>
    </w:p>
    <w:p w:rsidR="00C91A84" w:rsidRPr="00906B59" w:rsidRDefault="00C91A84" w:rsidP="00C91A84">
      <w:pPr>
        <w:spacing w:after="0" w:line="240" w:lineRule="auto"/>
        <w:jc w:val="both"/>
        <w:rPr>
          <w:rFonts w:ascii="Cambria" w:eastAsia="MS Mincho" w:hAnsi="Cambria" w:cs="Times New Roman"/>
          <w:i/>
          <w:sz w:val="24"/>
          <w:szCs w:val="24"/>
          <w:lang w:val="uk-UA"/>
        </w:rPr>
      </w:pPr>
    </w:p>
    <w:p w:rsidR="00C91A84" w:rsidRPr="00906B59" w:rsidRDefault="00C91A84" w:rsidP="00C91A84">
      <w:pPr>
        <w:spacing w:after="0" w:line="240" w:lineRule="auto"/>
        <w:jc w:val="both"/>
        <w:rPr>
          <w:rFonts w:ascii="Cambria" w:eastAsia="MS Mincho" w:hAnsi="Cambria" w:cs="Times New Roman"/>
          <w:b/>
          <w:i/>
          <w:sz w:val="20"/>
          <w:szCs w:val="20"/>
          <w:lang w:val="uk-UA"/>
        </w:rPr>
      </w:pPr>
      <w:r w:rsidRPr="00906B59">
        <w:rPr>
          <w:rFonts w:ascii="Cambria" w:eastAsia="MS Mincho" w:hAnsi="Cambria" w:cs="Times New Roman"/>
          <w:b/>
          <w:i/>
          <w:sz w:val="20"/>
          <w:szCs w:val="20"/>
          <w:lang w:val="uk-UA"/>
        </w:rPr>
        <w:t xml:space="preserve">ГРАФІК НАВЧАЛЬНОГО ПРОЦЕСУ 2020-2021 н. р. </w:t>
      </w:r>
      <w:r w:rsidRPr="00906B59">
        <w:rPr>
          <w:rFonts w:ascii="Cambria" w:eastAsia="MS Mincho" w:hAnsi="Cambria" w:cs="Times New Roman"/>
          <w:i/>
          <w:sz w:val="20"/>
          <w:szCs w:val="20"/>
          <w:lang w:val="uk-UA"/>
        </w:rPr>
        <w:t>(посилання на сторінку сайту ЗНУ)</w:t>
      </w:r>
    </w:p>
    <w:p w:rsidR="00C91A84" w:rsidRPr="00906B59" w:rsidRDefault="00C91A84" w:rsidP="00C91A84">
      <w:pPr>
        <w:spacing w:after="0" w:line="240" w:lineRule="auto"/>
        <w:jc w:val="both"/>
        <w:rPr>
          <w:rFonts w:ascii="Cambria" w:eastAsia="MS Mincho" w:hAnsi="Cambria" w:cs="Times New Roman"/>
          <w:b/>
          <w:i/>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АКАДЕМІЧНА ДОБРОЧЕСНІСТЬ. </w:t>
      </w:r>
      <w:r w:rsidRPr="00906B59">
        <w:rPr>
          <w:rFonts w:ascii="Cambria" w:eastAsia="MS Mincho" w:hAnsi="Cambria" w:cs="Times New Roman"/>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906B59">
        <w:rPr>
          <w:rFonts w:ascii="Cambria" w:eastAsia="MS Mincho" w:hAnsi="Cambria" w:cs="Times New Roman"/>
          <w:b/>
          <w:i/>
          <w:sz w:val="20"/>
          <w:szCs w:val="24"/>
          <w:lang w:val="uk-UA"/>
        </w:rPr>
        <w:t>Кодексом академічної доброчесності ЗНУ</w:t>
      </w:r>
      <w:r w:rsidRPr="00906B59">
        <w:rPr>
          <w:rFonts w:ascii="Cambria" w:eastAsia="MS Mincho" w:hAnsi="Cambria" w:cs="Times New Roman"/>
          <w:b/>
          <w:sz w:val="20"/>
          <w:szCs w:val="24"/>
          <w:lang w:val="uk-UA"/>
        </w:rPr>
        <w:t>:</w:t>
      </w:r>
      <w:r w:rsidRPr="00906B59">
        <w:rPr>
          <w:rFonts w:ascii="Cambria" w:eastAsia="MS Mincho" w:hAnsi="Cambria" w:cs="Times New Roman"/>
          <w:sz w:val="20"/>
          <w:szCs w:val="24"/>
          <w:lang w:val="uk-UA"/>
        </w:rPr>
        <w:t xml:space="preserve"> </w:t>
      </w:r>
      <w:hyperlink r:id="rId9" w:history="1">
        <w:r w:rsidRPr="00906B59">
          <w:rPr>
            <w:rFonts w:ascii="Cambria" w:eastAsia="MS Mincho" w:hAnsi="Cambria" w:cs="Times New Roman"/>
            <w:color w:val="0000FF"/>
            <w:sz w:val="20"/>
            <w:szCs w:val="24"/>
            <w:u w:val="single"/>
            <w:lang w:val="uk-UA"/>
          </w:rPr>
          <w:t>https://tinyurl.com/ya6yk4ad</w:t>
        </w:r>
      </w:hyperlink>
      <w:r w:rsidRPr="00906B59">
        <w:rPr>
          <w:rFonts w:ascii="Cambria" w:eastAsia="MS Mincho" w:hAnsi="Cambria" w:cs="Times New Roman"/>
          <w:sz w:val="20"/>
          <w:szCs w:val="24"/>
          <w:lang w:val="uk-UA"/>
        </w:rPr>
        <w:t xml:space="preserve">. </w:t>
      </w:r>
      <w:r w:rsidRPr="00906B59">
        <w:rPr>
          <w:rFonts w:ascii="Cambria" w:eastAsia="MS Mincho" w:hAnsi="Cambria" w:cs="Times New Roman"/>
          <w:i/>
          <w:sz w:val="20"/>
          <w:szCs w:val="24"/>
          <w:lang w:val="uk-UA"/>
        </w:rPr>
        <w:t>Декларація академічної доброчесності здобувача вищої освіти</w:t>
      </w:r>
      <w:r w:rsidRPr="00906B59">
        <w:rPr>
          <w:rFonts w:ascii="Cambria" w:eastAsia="MS Mincho" w:hAnsi="Cambria" w:cs="Times New Roman"/>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sidRPr="00906B59">
          <w:rPr>
            <w:rFonts w:ascii="Cambria" w:eastAsia="MS Mincho" w:hAnsi="Cambria" w:cs="Times New Roman"/>
            <w:color w:val="0000FF"/>
            <w:sz w:val="20"/>
            <w:szCs w:val="24"/>
            <w:u w:val="single"/>
            <w:lang w:val="uk-UA"/>
          </w:rPr>
          <w:t>https://tinyurl.com/y6wzzlu3</w:t>
        </w:r>
      </w:hyperlink>
      <w:r w:rsidRPr="00906B59">
        <w:rPr>
          <w:rFonts w:ascii="Cambria" w:eastAsia="MS Mincho" w:hAnsi="Cambria" w:cs="Times New Roman"/>
          <w:sz w:val="20"/>
          <w:szCs w:val="24"/>
          <w:lang w:val="uk-UA"/>
        </w:rPr>
        <w:t>.</w:t>
      </w:r>
    </w:p>
    <w:p w:rsidR="00C91A84" w:rsidRPr="00906B59" w:rsidRDefault="00C91A84" w:rsidP="00C91A84">
      <w:pPr>
        <w:spacing w:after="0" w:line="240" w:lineRule="auto"/>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НАВЧАЛЬНИЙ ПРОЦЕС ТА ЗАБЕЗПЕЧЕННЯ ЯКОСТІ ОСВІТИ. </w:t>
      </w:r>
      <w:r w:rsidRPr="00906B59">
        <w:rPr>
          <w:rFonts w:ascii="Cambria" w:eastAsia="MS Mincho" w:hAnsi="Cambria" w:cs="Times New Roman"/>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906B59">
        <w:rPr>
          <w:rFonts w:ascii="Cambria" w:eastAsia="MS Mincho" w:hAnsi="Cambria" w:cs="Times New Roman"/>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sidRPr="00906B59">
        <w:rPr>
          <w:rFonts w:ascii="Cambria" w:eastAsia="MS Mincho" w:hAnsi="Cambria" w:cs="Times New Roman"/>
          <w:sz w:val="20"/>
          <w:szCs w:val="24"/>
          <w:lang w:val="uk-UA"/>
        </w:rPr>
        <w:t xml:space="preserve">: </w:t>
      </w:r>
      <w:hyperlink r:id="rId11" w:history="1">
        <w:r w:rsidRPr="00906B59">
          <w:rPr>
            <w:rFonts w:ascii="Cambria" w:eastAsia="MS Mincho" w:hAnsi="Cambria" w:cs="Times New Roman"/>
            <w:bCs/>
            <w:color w:val="0000FF"/>
            <w:sz w:val="20"/>
            <w:szCs w:val="24"/>
            <w:u w:val="single"/>
            <w:shd w:val="clear" w:color="auto" w:fill="FFFFFF"/>
            <w:lang w:val="uk-UA"/>
          </w:rPr>
          <w:t>https://tinyurl.com/y9tve4lk</w:t>
        </w:r>
      </w:hyperlink>
      <w:r w:rsidRPr="00906B59">
        <w:rPr>
          <w:rFonts w:ascii="Cambria" w:eastAsia="MS Mincho" w:hAnsi="Cambria" w:cs="Times New Roman"/>
          <w:b/>
          <w:bCs/>
          <w:color w:val="000000"/>
          <w:sz w:val="20"/>
          <w:szCs w:val="24"/>
          <w:shd w:val="clear" w:color="auto" w:fill="FFFFFF"/>
          <w:lang w:val="uk-UA"/>
        </w:rPr>
        <w:t>.</w:t>
      </w:r>
    </w:p>
    <w:p w:rsidR="00C91A84" w:rsidRPr="00906B59" w:rsidRDefault="00C91A84" w:rsidP="00C91A84">
      <w:pPr>
        <w:spacing w:after="0" w:line="240" w:lineRule="auto"/>
        <w:jc w:val="both"/>
        <w:rPr>
          <w:rFonts w:ascii="Cambria" w:eastAsia="MS Mincho" w:hAnsi="Cambria" w:cs="Times New Roman"/>
          <w:i/>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ПОВТОРНЕ ВИВЧЕННЯ ДИСЦИПЛІН, ВІДРАХУВАННЯ. </w:t>
      </w:r>
      <w:r w:rsidRPr="00906B59">
        <w:rPr>
          <w:rFonts w:ascii="Cambria" w:eastAsia="MS Mincho" w:hAnsi="Cambria" w:cs="Times New Roman"/>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Pr="00906B59">
        <w:rPr>
          <w:rFonts w:ascii="Cambria" w:eastAsia="MS Mincho" w:hAnsi="Cambria" w:cs="Times New Roman"/>
          <w:i/>
          <w:sz w:val="20"/>
          <w:szCs w:val="24"/>
          <w:lang w:val="uk-UA"/>
        </w:rPr>
        <w:t>Положенням про порядок повторного вивчення навчальних дисциплін та повторного навчання у ЗНУ</w:t>
      </w:r>
      <w:r w:rsidRPr="00906B59">
        <w:rPr>
          <w:rFonts w:ascii="Cambria" w:eastAsia="MS Mincho" w:hAnsi="Cambria" w:cs="Times New Roman"/>
          <w:sz w:val="20"/>
          <w:szCs w:val="24"/>
          <w:lang w:val="uk-UA"/>
        </w:rPr>
        <w:t xml:space="preserve">: </w:t>
      </w:r>
      <w:hyperlink r:id="rId12" w:history="1">
        <w:r w:rsidRPr="00906B59">
          <w:rPr>
            <w:rFonts w:ascii="Cambria" w:eastAsia="MS Mincho" w:hAnsi="Cambria" w:cs="Times New Roman"/>
            <w:color w:val="0000FF"/>
            <w:sz w:val="20"/>
            <w:szCs w:val="24"/>
            <w:u w:val="single"/>
            <w:lang w:val="uk-UA"/>
          </w:rPr>
          <w:t>https://tinyurl.com/y9pkmmp5</w:t>
        </w:r>
      </w:hyperlink>
      <w:r w:rsidRPr="00906B59">
        <w:rPr>
          <w:rFonts w:ascii="Cambria" w:eastAsia="MS Mincho" w:hAnsi="Cambria" w:cs="Times New Roman"/>
          <w:sz w:val="20"/>
          <w:szCs w:val="24"/>
          <w:lang w:val="uk-UA"/>
        </w:rPr>
        <w:t xml:space="preserve">. Підстави та процедури відрахування студентів, у тому числі за невиконання навчального плану, регламентуються </w:t>
      </w:r>
      <w:r w:rsidRPr="00906B59">
        <w:rPr>
          <w:rFonts w:ascii="Cambria" w:eastAsia="MS Mincho" w:hAnsi="Cambria" w:cs="Times New Roman"/>
          <w:i/>
          <w:sz w:val="20"/>
          <w:szCs w:val="24"/>
          <w:lang w:val="uk-UA"/>
        </w:rPr>
        <w:t>Положенням про порядок переведення, відрахування та поновлення студентів у ЗНУ</w:t>
      </w:r>
      <w:r w:rsidRPr="00906B59">
        <w:rPr>
          <w:rFonts w:ascii="Cambria" w:eastAsia="MS Mincho" w:hAnsi="Cambria" w:cs="Times New Roman"/>
          <w:sz w:val="20"/>
          <w:szCs w:val="24"/>
          <w:lang w:val="uk-UA"/>
        </w:rPr>
        <w:t xml:space="preserve">: </w:t>
      </w:r>
      <w:hyperlink r:id="rId13" w:history="1">
        <w:r w:rsidRPr="00906B59">
          <w:rPr>
            <w:rFonts w:ascii="Cambria" w:eastAsia="MS Mincho" w:hAnsi="Cambria" w:cs="Times New Roman"/>
            <w:color w:val="0000FF"/>
            <w:sz w:val="20"/>
            <w:szCs w:val="24"/>
            <w:u w:val="single"/>
            <w:lang w:val="uk-UA"/>
          </w:rPr>
          <w:t>https://tinyurl.com/ycds57la</w:t>
        </w:r>
      </w:hyperlink>
      <w:r w:rsidRPr="00906B59">
        <w:rPr>
          <w:rFonts w:ascii="Cambria" w:eastAsia="MS Mincho" w:hAnsi="Cambria" w:cs="Times New Roman"/>
          <w:sz w:val="20"/>
          <w:szCs w:val="24"/>
          <w:lang w:val="uk-UA"/>
        </w:rPr>
        <w:t>.</w:t>
      </w:r>
    </w:p>
    <w:p w:rsidR="00C91A84" w:rsidRPr="00906B59" w:rsidRDefault="00C91A84" w:rsidP="00C91A84">
      <w:pPr>
        <w:spacing w:after="0" w:line="240" w:lineRule="auto"/>
        <w:jc w:val="both"/>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НЕФОРМАЛЬНА ОСВІТА. </w:t>
      </w:r>
      <w:r w:rsidRPr="00906B59">
        <w:rPr>
          <w:rFonts w:ascii="Cambria" w:eastAsia="MS Mincho" w:hAnsi="Cambria" w:cs="Times New Roman"/>
          <w:sz w:val="20"/>
          <w:szCs w:val="24"/>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906B59">
        <w:rPr>
          <w:rFonts w:ascii="Cambria" w:eastAsia="MS Mincho" w:hAnsi="Cambria" w:cs="Times New Roman"/>
          <w:i/>
          <w:sz w:val="20"/>
          <w:szCs w:val="24"/>
          <w:lang w:val="uk-UA"/>
        </w:rPr>
        <w:t>Положенням про порядок визнання результатів навчання, отриманих у неформальній освіті</w:t>
      </w:r>
      <w:r w:rsidRPr="00906B59">
        <w:rPr>
          <w:rFonts w:ascii="Cambria" w:eastAsia="MS Mincho" w:hAnsi="Cambria" w:cs="Times New Roman"/>
          <w:sz w:val="20"/>
          <w:szCs w:val="24"/>
          <w:lang w:val="uk-UA"/>
        </w:rPr>
        <w:t xml:space="preserve">: </w:t>
      </w:r>
      <w:hyperlink r:id="rId14" w:history="1">
        <w:r w:rsidRPr="00906B59">
          <w:rPr>
            <w:rFonts w:ascii="Cambria" w:eastAsia="MS Mincho" w:hAnsi="Cambria" w:cs="Times New Roman"/>
            <w:color w:val="0000FF"/>
            <w:sz w:val="20"/>
            <w:szCs w:val="24"/>
            <w:u w:val="single"/>
            <w:lang w:val="uk-UA"/>
          </w:rPr>
          <w:t>https://tinyurl.com/y8gbt4xs</w:t>
        </w:r>
      </w:hyperlink>
      <w:r w:rsidRPr="00906B59">
        <w:rPr>
          <w:rFonts w:ascii="Cambria" w:eastAsia="MS Mincho" w:hAnsi="Cambria" w:cs="Times New Roman"/>
          <w:sz w:val="20"/>
          <w:szCs w:val="24"/>
          <w:lang w:val="uk-UA"/>
        </w:rPr>
        <w:t>.</w:t>
      </w:r>
    </w:p>
    <w:p w:rsidR="00C91A84" w:rsidRPr="00906B59" w:rsidRDefault="00C91A84" w:rsidP="00C91A84">
      <w:pPr>
        <w:spacing w:after="0" w:line="240" w:lineRule="auto"/>
        <w:jc w:val="both"/>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ВИРІШЕННЯ КОНФЛІКТІВ. </w:t>
      </w:r>
      <w:r w:rsidRPr="00906B59">
        <w:rPr>
          <w:rFonts w:ascii="Cambria" w:eastAsia="MS Mincho" w:hAnsi="Cambria" w:cs="Times New Roman"/>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906B59">
        <w:rPr>
          <w:rFonts w:ascii="Cambria" w:eastAsia="MS Mincho" w:hAnsi="Cambria" w:cs="Times New Roman"/>
          <w:i/>
          <w:sz w:val="20"/>
          <w:szCs w:val="24"/>
          <w:lang w:val="uk-UA"/>
        </w:rPr>
        <w:t>Положенням про порядок і процедури вирішення конфліктних ситуацій у ЗНУ</w:t>
      </w:r>
      <w:r w:rsidRPr="00906B59">
        <w:rPr>
          <w:rFonts w:ascii="Cambria" w:eastAsia="MS Mincho" w:hAnsi="Cambria" w:cs="Times New Roman"/>
          <w:sz w:val="20"/>
          <w:szCs w:val="24"/>
          <w:lang w:val="uk-UA"/>
        </w:rPr>
        <w:t xml:space="preserve">: </w:t>
      </w:r>
      <w:hyperlink r:id="rId15" w:history="1">
        <w:r w:rsidRPr="00906B59">
          <w:rPr>
            <w:rFonts w:ascii="Cambria" w:eastAsia="MS Mincho" w:hAnsi="Cambria" w:cs="Times New Roman"/>
            <w:color w:val="0000FF"/>
            <w:sz w:val="20"/>
            <w:szCs w:val="24"/>
            <w:u w:val="single"/>
            <w:lang w:val="uk-UA"/>
          </w:rPr>
          <w:t>https://tinyurl.com/ycyfws9v</w:t>
        </w:r>
      </w:hyperlink>
      <w:r w:rsidRPr="00906B59">
        <w:rPr>
          <w:rFonts w:ascii="Cambria" w:eastAsia="MS Mincho" w:hAnsi="Cambria" w:cs="Times New Roman"/>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906B59">
        <w:rPr>
          <w:rFonts w:ascii="Cambria" w:eastAsia="MS Mincho" w:hAnsi="Cambria" w:cs="Times New Roman"/>
          <w:i/>
          <w:sz w:val="20"/>
          <w:szCs w:val="24"/>
          <w:lang w:val="uk-UA"/>
        </w:rPr>
        <w:t>Положення про порядок призначення і виплати академічних стипендій у ЗНУ</w:t>
      </w:r>
      <w:r w:rsidRPr="00906B59">
        <w:rPr>
          <w:rFonts w:ascii="Cambria" w:eastAsia="MS Mincho" w:hAnsi="Cambria" w:cs="Times New Roman"/>
          <w:sz w:val="20"/>
          <w:szCs w:val="24"/>
          <w:lang w:val="uk-UA"/>
        </w:rPr>
        <w:t xml:space="preserve">: </w:t>
      </w:r>
      <w:hyperlink r:id="rId16" w:history="1">
        <w:r w:rsidRPr="00906B59">
          <w:rPr>
            <w:rFonts w:ascii="Cambria" w:eastAsia="MS Mincho" w:hAnsi="Cambria" w:cs="Times New Roman"/>
            <w:color w:val="0000FF"/>
            <w:sz w:val="20"/>
            <w:szCs w:val="24"/>
            <w:u w:val="single"/>
            <w:lang w:val="uk-UA"/>
          </w:rPr>
          <w:t>https://tinyurl.com/yd6bq6p9</w:t>
        </w:r>
      </w:hyperlink>
      <w:r w:rsidRPr="00906B59">
        <w:rPr>
          <w:rFonts w:ascii="Cambria" w:eastAsia="MS Mincho" w:hAnsi="Cambria" w:cs="Times New Roman"/>
          <w:sz w:val="20"/>
          <w:szCs w:val="24"/>
          <w:lang w:val="uk-UA"/>
        </w:rPr>
        <w:t xml:space="preserve">; </w:t>
      </w:r>
      <w:r w:rsidRPr="00906B59">
        <w:rPr>
          <w:rFonts w:ascii="Cambria" w:eastAsia="MS Mincho" w:hAnsi="Cambria" w:cs="Times New Roman"/>
          <w:i/>
          <w:iCs/>
          <w:sz w:val="20"/>
          <w:szCs w:val="24"/>
          <w:lang w:val="uk-UA"/>
        </w:rPr>
        <w:t>Положення про призначення та виплату соціальних стипендій у ЗНУ</w:t>
      </w:r>
      <w:r w:rsidRPr="00906B59">
        <w:rPr>
          <w:rFonts w:ascii="Cambria" w:eastAsia="MS Mincho" w:hAnsi="Cambria" w:cs="Times New Roman"/>
          <w:sz w:val="20"/>
          <w:szCs w:val="24"/>
          <w:lang w:val="uk-UA"/>
        </w:rPr>
        <w:t xml:space="preserve">: </w:t>
      </w:r>
      <w:hyperlink r:id="rId17" w:history="1">
        <w:r w:rsidRPr="00906B59">
          <w:rPr>
            <w:rFonts w:ascii="Cambria" w:eastAsia="MS Mincho" w:hAnsi="Cambria" w:cs="Times New Roman"/>
            <w:color w:val="0000FF"/>
            <w:sz w:val="20"/>
            <w:szCs w:val="24"/>
            <w:u w:val="single"/>
            <w:lang w:val="uk-UA"/>
          </w:rPr>
          <w:t>https://tinyurl.com/y9r5dpwh</w:t>
        </w:r>
      </w:hyperlink>
      <w:r w:rsidRPr="00906B59">
        <w:rPr>
          <w:rFonts w:ascii="Cambria" w:eastAsia="MS Mincho" w:hAnsi="Cambria" w:cs="Times New Roman"/>
          <w:sz w:val="20"/>
          <w:szCs w:val="24"/>
          <w:lang w:val="uk-UA"/>
        </w:rPr>
        <w:t xml:space="preserve">. </w:t>
      </w:r>
    </w:p>
    <w:p w:rsidR="00C91A84" w:rsidRPr="00906B59" w:rsidRDefault="00C91A84" w:rsidP="00C91A84">
      <w:pPr>
        <w:spacing w:after="0" w:line="240" w:lineRule="auto"/>
        <w:jc w:val="both"/>
        <w:rPr>
          <w:rFonts w:ascii="Cambria" w:eastAsia="MS Mincho" w:hAnsi="Cambria" w:cs="Times New Roman"/>
          <w:b/>
          <w:i/>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ПСИХОЛОГІЧНА ДОПОМОГА. </w:t>
      </w:r>
      <w:r w:rsidRPr="00906B59">
        <w:rPr>
          <w:rFonts w:ascii="Cambria" w:eastAsia="MS Mincho" w:hAnsi="Cambria" w:cs="Times New Roman"/>
          <w:sz w:val="20"/>
          <w:szCs w:val="24"/>
          <w:lang w:val="uk-UA"/>
        </w:rPr>
        <w:t>Телефон довіри практичного психолога (061)228-15-84 (щоденно з 9 до 21).</w:t>
      </w:r>
    </w:p>
    <w:p w:rsidR="00C91A84" w:rsidRPr="00906B59" w:rsidRDefault="00C91A84" w:rsidP="00C91A84">
      <w:pPr>
        <w:spacing w:after="0" w:line="240" w:lineRule="auto"/>
        <w:jc w:val="both"/>
        <w:rPr>
          <w:rFonts w:ascii="Cambria" w:eastAsia="MS Mincho" w:hAnsi="Cambria" w:cs="Times New Roman"/>
          <w:b/>
          <w:i/>
          <w:sz w:val="14"/>
          <w:szCs w:val="14"/>
          <w:lang w:val="uk-UA"/>
        </w:rPr>
      </w:pPr>
    </w:p>
    <w:p w:rsidR="00C91A84" w:rsidRPr="00906B59" w:rsidRDefault="00C91A84" w:rsidP="00C91A84">
      <w:pPr>
        <w:spacing w:after="0" w:line="240" w:lineRule="auto"/>
        <w:jc w:val="both"/>
        <w:rPr>
          <w:rFonts w:ascii="Cambria" w:eastAsia="MS Mincho" w:hAnsi="Cambria" w:cs="Arial"/>
          <w:color w:val="4D5156"/>
          <w:sz w:val="20"/>
          <w:szCs w:val="20"/>
          <w:shd w:val="clear" w:color="auto" w:fill="FFFFFF"/>
          <w:lang w:val="uk-UA"/>
        </w:rPr>
      </w:pPr>
      <w:r w:rsidRPr="00906B59">
        <w:rPr>
          <w:rFonts w:ascii="Cambria" w:eastAsia="MS Mincho" w:hAnsi="Cambria" w:cs="Times New Roman"/>
          <w:b/>
          <w:i/>
          <w:sz w:val="20"/>
          <w:szCs w:val="20"/>
          <w:lang w:val="uk-UA"/>
        </w:rPr>
        <w:t xml:space="preserve">ЗАПОБІГАННЯ КОРУПЦІЇ. </w:t>
      </w:r>
      <w:r w:rsidRPr="00906B59">
        <w:rPr>
          <w:rFonts w:ascii="Cambria" w:eastAsia="MS Mincho" w:hAnsi="Cambria" w:cs="Times New Roman"/>
          <w:sz w:val="20"/>
          <w:szCs w:val="20"/>
          <w:lang w:val="uk-UA"/>
        </w:rPr>
        <w:t xml:space="preserve">Уповноважена особа </w:t>
      </w:r>
      <w:r w:rsidRPr="00906B59">
        <w:rPr>
          <w:rFonts w:ascii="Cambria" w:eastAsia="MS Mincho" w:hAnsi="Cambria" w:cs="Arial"/>
          <w:color w:val="4D5156"/>
          <w:sz w:val="20"/>
          <w:szCs w:val="20"/>
          <w:shd w:val="clear" w:color="auto" w:fill="FFFFFF"/>
          <w:lang w:val="uk-UA"/>
        </w:rPr>
        <w:t xml:space="preserve">з питань запобігання та виявлення корупції </w:t>
      </w:r>
      <w:r w:rsidRPr="00906B59">
        <w:rPr>
          <w:rFonts w:ascii="Cambria" w:eastAsia="MS Mincho" w:hAnsi="Cambria" w:cs="Arial"/>
          <w:color w:val="333333"/>
          <w:sz w:val="20"/>
          <w:szCs w:val="20"/>
          <w:shd w:val="clear" w:color="auto" w:fill="FFFFFF"/>
          <w:lang w:val="uk-UA"/>
        </w:rPr>
        <w:t>(Воронков В. В., 1 корп., 29 каб., тел. +38 (061) 289-14-18).</w:t>
      </w:r>
    </w:p>
    <w:p w:rsidR="00C91A84" w:rsidRPr="00906B59" w:rsidRDefault="00C91A84" w:rsidP="00C91A84">
      <w:pPr>
        <w:spacing w:after="0" w:line="240" w:lineRule="auto"/>
        <w:jc w:val="both"/>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 xml:space="preserve">РІВНІ МОЖЛИВОСТІ ТА ІНКЛЮЗИВНЕ ОСВІТНЄ СЕРЕДОВИЩЕ. </w:t>
      </w:r>
      <w:r w:rsidRPr="00906B59">
        <w:rPr>
          <w:rFonts w:ascii="Cambria" w:eastAsia="MS Mincho" w:hAnsi="Cambria" w:cs="Times New Roman"/>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8" w:history="1">
        <w:r w:rsidRPr="00906B59">
          <w:rPr>
            <w:rFonts w:ascii="Cambria" w:eastAsia="MS Mincho" w:hAnsi="Cambria" w:cs="Times New Roman"/>
            <w:color w:val="0000FF"/>
            <w:sz w:val="20"/>
            <w:szCs w:val="24"/>
            <w:u w:val="single"/>
            <w:lang w:val="uk-UA"/>
          </w:rPr>
          <w:t>https://tinyurl.com/ydhcsagx</w:t>
        </w:r>
      </w:hyperlink>
      <w:r w:rsidRPr="00906B59">
        <w:rPr>
          <w:rFonts w:ascii="Cambria" w:eastAsia="MS Mincho" w:hAnsi="Cambria" w:cs="Times New Roman"/>
          <w:sz w:val="20"/>
          <w:szCs w:val="24"/>
          <w:lang w:val="uk-UA"/>
        </w:rPr>
        <w:t xml:space="preserve">. </w:t>
      </w:r>
    </w:p>
    <w:p w:rsidR="00C91A84" w:rsidRPr="00906B59" w:rsidRDefault="00C91A84" w:rsidP="00C91A84">
      <w:pPr>
        <w:spacing w:after="0" w:line="240" w:lineRule="auto"/>
        <w:jc w:val="both"/>
        <w:rPr>
          <w:rFonts w:ascii="Cambria" w:eastAsia="MS Mincho" w:hAnsi="Cambria" w:cs="Times New Roman"/>
          <w:b/>
          <w:i/>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РЕСУРСИ ДЛЯ НАВЧАННЯ. Наукова бібліотека</w:t>
      </w:r>
      <w:r w:rsidRPr="00906B59">
        <w:rPr>
          <w:rFonts w:ascii="Cambria" w:eastAsia="MS Mincho" w:hAnsi="Cambria" w:cs="Times New Roman"/>
          <w:sz w:val="20"/>
          <w:szCs w:val="24"/>
          <w:lang w:val="uk-UA"/>
        </w:rPr>
        <w:t xml:space="preserve">: </w:t>
      </w:r>
      <w:hyperlink r:id="rId19" w:history="1">
        <w:r w:rsidRPr="00906B59">
          <w:rPr>
            <w:rFonts w:ascii="Cambria" w:eastAsia="MS Mincho" w:hAnsi="Cambria" w:cs="Times New Roman"/>
            <w:color w:val="0000FF"/>
            <w:sz w:val="20"/>
            <w:szCs w:val="24"/>
            <w:u w:val="single"/>
            <w:lang w:val="uk-UA"/>
          </w:rPr>
          <w:t>http://library.znu.edu.ua</w:t>
        </w:r>
      </w:hyperlink>
      <w:r w:rsidRPr="00906B59">
        <w:rPr>
          <w:rFonts w:ascii="Cambria" w:eastAsia="MS Mincho" w:hAnsi="Cambria" w:cs="Times New Roman"/>
          <w:sz w:val="20"/>
          <w:szCs w:val="24"/>
          <w:lang w:val="uk-UA"/>
        </w:rPr>
        <w:t>. Графік роботи абонементів: понеділок – п`ятниця з 08.00 до 17.00; субота з 09.00 до 15.00.</w:t>
      </w:r>
    </w:p>
    <w:p w:rsidR="00C91A84" w:rsidRPr="00906B59" w:rsidRDefault="00C91A84" w:rsidP="00C91A84">
      <w:pPr>
        <w:spacing w:after="0" w:line="240" w:lineRule="auto"/>
        <w:jc w:val="both"/>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b/>
          <w:i/>
          <w:sz w:val="20"/>
          <w:szCs w:val="24"/>
          <w:lang w:val="uk-UA"/>
        </w:rPr>
      </w:pPr>
      <w:r w:rsidRPr="00906B59">
        <w:rPr>
          <w:rFonts w:ascii="Cambria" w:eastAsia="MS Mincho" w:hAnsi="Cambria" w:cs="Times New Roman"/>
          <w:b/>
          <w:i/>
          <w:sz w:val="20"/>
          <w:szCs w:val="24"/>
          <w:lang w:val="uk-UA"/>
        </w:rPr>
        <w:t>ЕЛЕКТРОННЕ ЗАБЕЗПЕЧЕННЯ НАВЧАННЯ (MOODLE): https://moodle.znu.edu.ua</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Якщо забули пароль/логін, направте листа з темою «Забув пароль/логін» за адресами:</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   для студентів ЗНУ - moodle.znu@gmail.com, Савченко Тетяна Володимирівна</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   для студентів Інженерного інституту ЗНУ - alexvask54@gmail.com, Василенко Олексій Володимирович</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У листі вкажіть: прізвище, ім'я, по-батькові українською мовою; шифр групи; електронну адресу.</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sz w:val="20"/>
          <w:szCs w:val="24"/>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rsidR="00C91A84" w:rsidRPr="00906B59" w:rsidRDefault="00C91A84" w:rsidP="00C91A84">
      <w:pPr>
        <w:spacing w:after="0" w:line="240" w:lineRule="auto"/>
        <w:jc w:val="both"/>
        <w:rPr>
          <w:rFonts w:ascii="Cambria" w:eastAsia="MS Mincho" w:hAnsi="Cambria" w:cs="Times New Roman"/>
          <w:sz w:val="14"/>
          <w:szCs w:val="14"/>
          <w:lang w:val="uk-UA"/>
        </w:rPr>
      </w:pP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lastRenderedPageBreak/>
        <w:t>Центр інтенсивного вивчення іноземних мов</w:t>
      </w:r>
      <w:r w:rsidRPr="00906B59">
        <w:rPr>
          <w:rFonts w:ascii="Cambria" w:eastAsia="MS Mincho" w:hAnsi="Cambria" w:cs="Times New Roman"/>
          <w:sz w:val="20"/>
          <w:szCs w:val="24"/>
          <w:lang w:val="uk-UA"/>
        </w:rPr>
        <w:t>: http://sites.znu.edu.ua/child-advance/</w:t>
      </w:r>
    </w:p>
    <w:p w:rsidR="00C91A84" w:rsidRPr="00906B59" w:rsidRDefault="00C91A84" w:rsidP="00C91A84">
      <w:pPr>
        <w:spacing w:after="0" w:line="240" w:lineRule="auto"/>
        <w:jc w:val="both"/>
        <w:rPr>
          <w:rFonts w:ascii="Cambria" w:eastAsia="MS Mincho" w:hAnsi="Cambria" w:cs="Times New Roman"/>
          <w:sz w:val="20"/>
          <w:szCs w:val="24"/>
          <w:lang w:val="uk-UA"/>
        </w:rPr>
      </w:pPr>
      <w:r w:rsidRPr="00906B59">
        <w:rPr>
          <w:rFonts w:ascii="Cambria" w:eastAsia="MS Mincho" w:hAnsi="Cambria" w:cs="Times New Roman"/>
          <w:b/>
          <w:i/>
          <w:sz w:val="20"/>
          <w:szCs w:val="24"/>
          <w:lang w:val="uk-UA"/>
        </w:rPr>
        <w:t>Центр німецької мови, партнер Гете-інституту</w:t>
      </w:r>
      <w:r w:rsidRPr="00906B59">
        <w:rPr>
          <w:rFonts w:ascii="Cambria" w:eastAsia="MS Mincho" w:hAnsi="Cambria" w:cs="Times New Roman"/>
          <w:sz w:val="20"/>
          <w:szCs w:val="24"/>
          <w:lang w:val="uk-UA"/>
        </w:rPr>
        <w:t>: https://www.znu.edu.ua/ukr/edu/ocznu/nim</w:t>
      </w:r>
    </w:p>
    <w:p w:rsidR="00C91A84" w:rsidRPr="00906B59" w:rsidRDefault="00C91A84" w:rsidP="00C91A84">
      <w:pPr>
        <w:spacing w:after="0" w:line="240" w:lineRule="auto"/>
        <w:jc w:val="both"/>
        <w:rPr>
          <w:rFonts w:ascii="Cambria" w:eastAsia="MS Mincho" w:hAnsi="Cambria" w:cs="Times New Roman"/>
          <w:i/>
          <w:sz w:val="24"/>
          <w:szCs w:val="24"/>
          <w:lang w:val="uk-UA"/>
        </w:rPr>
      </w:pPr>
      <w:r w:rsidRPr="00906B59">
        <w:rPr>
          <w:rFonts w:ascii="Cambria" w:eastAsia="MS Mincho" w:hAnsi="Cambria" w:cs="Times New Roman"/>
          <w:b/>
          <w:i/>
          <w:sz w:val="20"/>
          <w:szCs w:val="24"/>
          <w:lang w:val="uk-UA"/>
        </w:rPr>
        <w:t>Школа Конфуція (вивчення китайської мови)</w:t>
      </w:r>
      <w:r w:rsidRPr="00906B59">
        <w:rPr>
          <w:rFonts w:ascii="Cambria" w:eastAsia="MS Mincho" w:hAnsi="Cambria" w:cs="Times New Roman"/>
          <w:sz w:val="20"/>
          <w:szCs w:val="24"/>
          <w:lang w:val="uk-UA"/>
        </w:rPr>
        <w:t>: http://sites.znu.edu.ua/confucius</w:t>
      </w:r>
    </w:p>
    <w:p w:rsidR="00C91A84" w:rsidRDefault="00C91A84" w:rsidP="00C91A84"/>
    <w:p w:rsidR="0012128B" w:rsidRDefault="0012128B"/>
    <w:sectPr w:rsidR="0012128B" w:rsidSect="00DF409B">
      <w:headerReference w:type="default" r:id="rId20"/>
      <w:pgSz w:w="11907" w:h="16839" w:code="9"/>
      <w:pgMar w:top="1134" w:right="992"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150" w:rsidRDefault="00DB2150" w:rsidP="00C91A84">
      <w:pPr>
        <w:spacing w:after="0" w:line="240" w:lineRule="auto"/>
      </w:pPr>
      <w:r>
        <w:separator/>
      </w:r>
    </w:p>
  </w:endnote>
  <w:endnote w:type="continuationSeparator" w:id="0">
    <w:p w:rsidR="00DB2150" w:rsidRDefault="00DB2150" w:rsidP="00C9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150" w:rsidRDefault="00DB2150" w:rsidP="00C91A84">
      <w:pPr>
        <w:spacing w:after="0" w:line="240" w:lineRule="auto"/>
      </w:pPr>
      <w:r>
        <w:separator/>
      </w:r>
    </w:p>
  </w:footnote>
  <w:footnote w:type="continuationSeparator" w:id="0">
    <w:p w:rsidR="00DB2150" w:rsidRDefault="00DB2150" w:rsidP="00C91A84">
      <w:pPr>
        <w:spacing w:after="0" w:line="240" w:lineRule="auto"/>
      </w:pPr>
      <w:r>
        <w:continuationSeparator/>
      </w:r>
    </w:p>
  </w:footnote>
  <w:footnote w:id="1">
    <w:p w:rsidR="00C91A84" w:rsidRPr="009F6B92" w:rsidRDefault="00C91A84" w:rsidP="00C91A84">
      <w:pPr>
        <w:pStyle w:val="a5"/>
        <w:rPr>
          <w:i/>
          <w:lang w:val="ru-RU"/>
        </w:rPr>
      </w:pPr>
      <w:r w:rsidRPr="009F6B92">
        <w:rPr>
          <w:rStyle w:val="a7"/>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7D2" w:rsidRPr="006F1B80" w:rsidRDefault="005F7878" w:rsidP="00CF2559">
    <w:pPr>
      <w:pStyle w:val="a3"/>
      <w:jc w:val="center"/>
      <w:rPr>
        <w:rFonts w:ascii="Cambria" w:hAnsi="Cambria" w:cs="Tahoma"/>
        <w:b/>
        <w:lang w:val="uk-UA"/>
      </w:rPr>
    </w:pPr>
    <w:r>
      <w:rPr>
        <w:noProof/>
        <w:lang w:eastAsia="ru-RU"/>
      </w:rPr>
      <w:drawing>
        <wp:anchor distT="0" distB="0" distL="114300" distR="114300" simplePos="0" relativeHeight="251659264" behindDoc="1" locked="0" layoutInCell="1" allowOverlap="1" wp14:anchorId="7C2B9E2C" wp14:editId="305FF86B">
          <wp:simplePos x="0" y="0"/>
          <wp:positionH relativeFrom="column">
            <wp:posOffset>5389245</wp:posOffset>
          </wp:positionH>
          <wp:positionV relativeFrom="paragraph">
            <wp:posOffset>2540</wp:posOffset>
          </wp:positionV>
          <wp:extent cx="530225" cy="553720"/>
          <wp:effectExtent l="0" t="0" r="3175" b="0"/>
          <wp:wrapNone/>
          <wp:docPr id="4" name="Рисунок 4"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Tahoma"/>
        <w:b/>
        <w:lang w:val="uk-UA"/>
      </w:rPr>
      <w:t>З</w:t>
    </w:r>
    <w:r w:rsidRPr="006F1B80">
      <w:rPr>
        <w:rFonts w:ascii="Cambria" w:hAnsi="Cambria" w:cs="Tahoma"/>
        <w:b/>
        <w:lang w:val="uk-UA"/>
      </w:rPr>
      <w:t>АПОРІЗЬКИЙ НАЦІОНАЛЬНИЙ УНІВЕРСИТЕТ</w:t>
    </w:r>
  </w:p>
  <w:p w:rsidR="00CD77D2" w:rsidRPr="00E42FA1" w:rsidRDefault="005F7878" w:rsidP="003D656F">
    <w:pPr>
      <w:pStyle w:val="a3"/>
      <w:jc w:val="center"/>
      <w:rPr>
        <w:rFonts w:ascii="Cambria" w:hAnsi="Cambria" w:cs="Tahoma"/>
        <w:b/>
        <w:lang w:val="uk-UA"/>
      </w:rPr>
    </w:pPr>
    <w:r>
      <w:rPr>
        <w:rFonts w:ascii="Cambria" w:hAnsi="Cambria" w:cs="Tahoma"/>
        <w:b/>
        <w:lang w:val="uk-UA"/>
      </w:rPr>
      <w:t>ФАКУЛЬТЕТ ІНОЗЕМНОЇ ФІЛОЛОГІЇ</w:t>
    </w:r>
  </w:p>
  <w:p w:rsidR="00CD77D2" w:rsidRPr="009E7399" w:rsidRDefault="005F7878" w:rsidP="003D656F">
    <w:pPr>
      <w:pStyle w:val="a3"/>
      <w:jc w:val="center"/>
      <w:rPr>
        <w:rFonts w:ascii="Cambria" w:hAnsi="Cambria" w:cs="Tahoma"/>
        <w:b/>
        <w:lang w:val="uk-UA"/>
      </w:rPr>
    </w:pPr>
    <w:r w:rsidRPr="006F1B80">
      <w:rPr>
        <w:rFonts w:ascii="Cambria" w:hAnsi="Cambria" w:cs="Tahoma"/>
        <w:b/>
        <w:lang w:val="uk-UA"/>
      </w:rPr>
      <w:t>Силабус навчальної дисципліни</w:t>
    </w:r>
    <w:r>
      <w:rPr>
        <w:rFonts w:ascii="Cambria" w:hAnsi="Cambria" w:cs="Tahoma"/>
        <w:b/>
        <w:lang w:val="uk-UA"/>
      </w:rPr>
      <w:t xml:space="preserve"> «Дискурсологія і текстологія»</w:t>
    </w:r>
  </w:p>
  <w:p w:rsidR="00CD77D2" w:rsidRPr="00CF2559" w:rsidRDefault="005F7878" w:rsidP="00775E0B">
    <w:pPr>
      <w:pStyle w:val="a3"/>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38B"/>
    <w:multiLevelType w:val="multilevel"/>
    <w:tmpl w:val="4BF6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174A4"/>
    <w:multiLevelType w:val="hybridMultilevel"/>
    <w:tmpl w:val="0F929312"/>
    <w:lvl w:ilvl="0" w:tplc="7364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CB0C3A"/>
    <w:multiLevelType w:val="hybridMultilevel"/>
    <w:tmpl w:val="7722B9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7814515"/>
    <w:multiLevelType w:val="multilevel"/>
    <w:tmpl w:val="F30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035854"/>
    <w:multiLevelType w:val="hybridMultilevel"/>
    <w:tmpl w:val="9A2CF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E14C3B"/>
    <w:multiLevelType w:val="multilevel"/>
    <w:tmpl w:val="7BF0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60E13"/>
    <w:multiLevelType w:val="hybridMultilevel"/>
    <w:tmpl w:val="0E02B7A0"/>
    <w:lvl w:ilvl="0" w:tplc="E4926D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490F9E"/>
    <w:multiLevelType w:val="hybridMultilevel"/>
    <w:tmpl w:val="BCA22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58219A"/>
    <w:multiLevelType w:val="multilevel"/>
    <w:tmpl w:val="9D40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0"/>
  </w:num>
  <w:num w:numId="5">
    <w:abstractNumId w:val="8"/>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84"/>
    <w:rsid w:val="00052B34"/>
    <w:rsid w:val="0012128B"/>
    <w:rsid w:val="00151316"/>
    <w:rsid w:val="00152EBE"/>
    <w:rsid w:val="00217A18"/>
    <w:rsid w:val="002C76FA"/>
    <w:rsid w:val="00365644"/>
    <w:rsid w:val="00395B59"/>
    <w:rsid w:val="004F40E5"/>
    <w:rsid w:val="0053182B"/>
    <w:rsid w:val="005D7EBE"/>
    <w:rsid w:val="005F40BD"/>
    <w:rsid w:val="005F7878"/>
    <w:rsid w:val="00640D54"/>
    <w:rsid w:val="00853549"/>
    <w:rsid w:val="00893770"/>
    <w:rsid w:val="009218DD"/>
    <w:rsid w:val="00A5334D"/>
    <w:rsid w:val="00AD413A"/>
    <w:rsid w:val="00C5327B"/>
    <w:rsid w:val="00C86F13"/>
    <w:rsid w:val="00C91A84"/>
    <w:rsid w:val="00D51169"/>
    <w:rsid w:val="00D72CBF"/>
    <w:rsid w:val="00D73342"/>
    <w:rsid w:val="00DA75E6"/>
    <w:rsid w:val="00DA767C"/>
    <w:rsid w:val="00DB2150"/>
    <w:rsid w:val="00DF409B"/>
    <w:rsid w:val="00F86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F9350-5DFD-494E-84C5-D3278FBC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1A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1A84"/>
  </w:style>
  <w:style w:type="paragraph" w:styleId="a5">
    <w:name w:val="footnote text"/>
    <w:basedOn w:val="a"/>
    <w:link w:val="1"/>
    <w:semiHidden/>
    <w:rsid w:val="00C91A84"/>
    <w:pPr>
      <w:spacing w:after="0" w:line="240" w:lineRule="auto"/>
    </w:pPr>
    <w:rPr>
      <w:rFonts w:ascii="Times New Roman" w:eastAsia="MS Mincho" w:hAnsi="Times New Roman" w:cs="Times New Roman"/>
      <w:sz w:val="20"/>
      <w:szCs w:val="20"/>
      <w:lang w:val="x-none"/>
    </w:rPr>
  </w:style>
  <w:style w:type="character" w:customStyle="1" w:styleId="a6">
    <w:name w:val="Текст сноски Знак"/>
    <w:basedOn w:val="a0"/>
    <w:uiPriority w:val="99"/>
    <w:semiHidden/>
    <w:rsid w:val="00C91A84"/>
    <w:rPr>
      <w:sz w:val="20"/>
      <w:szCs w:val="20"/>
    </w:rPr>
  </w:style>
  <w:style w:type="character" w:styleId="a7">
    <w:name w:val="footnote reference"/>
    <w:semiHidden/>
    <w:rsid w:val="00C91A84"/>
    <w:rPr>
      <w:rFonts w:cs="Times New Roman"/>
      <w:vertAlign w:val="superscript"/>
    </w:rPr>
  </w:style>
  <w:style w:type="character" w:customStyle="1" w:styleId="1">
    <w:name w:val="Текст сноски Знак1"/>
    <w:link w:val="a5"/>
    <w:semiHidden/>
    <w:locked/>
    <w:rsid w:val="00C91A84"/>
    <w:rPr>
      <w:rFonts w:ascii="Times New Roman" w:eastAsia="MS Mincho" w:hAnsi="Times New Roman" w:cs="Times New Roman"/>
      <w:sz w:val="20"/>
      <w:szCs w:val="20"/>
      <w:lang w:val="x-none"/>
    </w:rPr>
  </w:style>
  <w:style w:type="paragraph" w:styleId="a8">
    <w:name w:val="Normal (Web)"/>
    <w:basedOn w:val="a"/>
    <w:uiPriority w:val="99"/>
    <w:semiHidden/>
    <w:unhideWhenUsed/>
    <w:rsid w:val="00853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5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31549">
      <w:bodyDiv w:val="1"/>
      <w:marLeft w:val="0"/>
      <w:marRight w:val="0"/>
      <w:marTop w:val="0"/>
      <w:marBottom w:val="0"/>
      <w:divBdr>
        <w:top w:val="none" w:sz="0" w:space="0" w:color="auto"/>
        <w:left w:val="none" w:sz="0" w:space="0" w:color="auto"/>
        <w:bottom w:val="none" w:sz="0" w:space="0" w:color="auto"/>
        <w:right w:val="none" w:sz="0" w:space="0" w:color="auto"/>
      </w:divBdr>
    </w:div>
    <w:div w:id="1171219948">
      <w:bodyDiv w:val="1"/>
      <w:marLeft w:val="0"/>
      <w:marRight w:val="0"/>
      <w:marTop w:val="0"/>
      <w:marBottom w:val="0"/>
      <w:divBdr>
        <w:top w:val="none" w:sz="0" w:space="0" w:color="auto"/>
        <w:left w:val="none" w:sz="0" w:space="0" w:color="auto"/>
        <w:bottom w:val="none" w:sz="0" w:space="0" w:color="auto"/>
        <w:right w:val="none" w:sz="0" w:space="0" w:color="auto"/>
      </w:divBdr>
      <w:divsChild>
        <w:div w:id="757406478">
          <w:marLeft w:val="0"/>
          <w:marRight w:val="0"/>
          <w:marTop w:val="0"/>
          <w:marBottom w:val="0"/>
          <w:divBdr>
            <w:top w:val="none" w:sz="0" w:space="0" w:color="auto"/>
            <w:left w:val="none" w:sz="0" w:space="0" w:color="auto"/>
            <w:bottom w:val="none" w:sz="0" w:space="0" w:color="auto"/>
            <w:right w:val="none" w:sz="0" w:space="0" w:color="auto"/>
          </w:divBdr>
          <w:divsChild>
            <w:div w:id="1386027701">
              <w:marLeft w:val="0"/>
              <w:marRight w:val="0"/>
              <w:marTop w:val="0"/>
              <w:marBottom w:val="0"/>
              <w:divBdr>
                <w:top w:val="none" w:sz="0" w:space="0" w:color="auto"/>
                <w:left w:val="none" w:sz="0" w:space="0" w:color="auto"/>
                <w:bottom w:val="none" w:sz="0" w:space="0" w:color="auto"/>
                <w:right w:val="none" w:sz="0" w:space="0" w:color="auto"/>
              </w:divBdr>
              <w:divsChild>
                <w:div w:id="371152337">
                  <w:marLeft w:val="0"/>
                  <w:marRight w:val="0"/>
                  <w:marTop w:val="0"/>
                  <w:marBottom w:val="0"/>
                  <w:divBdr>
                    <w:top w:val="none" w:sz="0" w:space="0" w:color="auto"/>
                    <w:left w:val="none" w:sz="0" w:space="0" w:color="auto"/>
                    <w:bottom w:val="none" w:sz="0" w:space="0" w:color="auto"/>
                    <w:right w:val="none" w:sz="0" w:space="0" w:color="auto"/>
                  </w:divBdr>
                  <w:divsChild>
                    <w:div w:id="1512454225">
                      <w:marLeft w:val="0"/>
                      <w:marRight w:val="0"/>
                      <w:marTop w:val="0"/>
                      <w:marBottom w:val="0"/>
                      <w:divBdr>
                        <w:top w:val="none" w:sz="0" w:space="0" w:color="auto"/>
                        <w:left w:val="none" w:sz="0" w:space="0" w:color="auto"/>
                        <w:bottom w:val="none" w:sz="0" w:space="0" w:color="auto"/>
                        <w:right w:val="none" w:sz="0" w:space="0" w:color="auto"/>
                      </w:divBdr>
                      <w:divsChild>
                        <w:div w:id="888956544">
                          <w:marLeft w:val="0"/>
                          <w:marRight w:val="0"/>
                          <w:marTop w:val="0"/>
                          <w:marBottom w:val="0"/>
                          <w:divBdr>
                            <w:top w:val="none" w:sz="0" w:space="0" w:color="auto"/>
                            <w:left w:val="none" w:sz="0" w:space="0" w:color="auto"/>
                            <w:bottom w:val="none" w:sz="0" w:space="0" w:color="auto"/>
                            <w:right w:val="none" w:sz="0" w:space="0" w:color="auto"/>
                          </w:divBdr>
                          <w:divsChild>
                            <w:div w:id="2668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0234">
          <w:marLeft w:val="0"/>
          <w:marRight w:val="0"/>
          <w:marTop w:val="0"/>
          <w:marBottom w:val="0"/>
          <w:divBdr>
            <w:top w:val="none" w:sz="0" w:space="0" w:color="auto"/>
            <w:left w:val="none" w:sz="0" w:space="0" w:color="auto"/>
            <w:bottom w:val="none" w:sz="0" w:space="0" w:color="auto"/>
            <w:right w:val="none" w:sz="0" w:space="0" w:color="auto"/>
          </w:divBdr>
          <w:divsChild>
            <w:div w:id="1117720893">
              <w:marLeft w:val="0"/>
              <w:marRight w:val="0"/>
              <w:marTop w:val="0"/>
              <w:marBottom w:val="0"/>
              <w:divBdr>
                <w:top w:val="none" w:sz="0" w:space="0" w:color="auto"/>
                <w:left w:val="none" w:sz="0" w:space="0" w:color="auto"/>
                <w:bottom w:val="none" w:sz="0" w:space="0" w:color="auto"/>
                <w:right w:val="none" w:sz="0" w:space="0" w:color="auto"/>
              </w:divBdr>
              <w:divsChild>
                <w:div w:id="1143624651">
                  <w:marLeft w:val="0"/>
                  <w:marRight w:val="0"/>
                  <w:marTop w:val="0"/>
                  <w:marBottom w:val="0"/>
                  <w:divBdr>
                    <w:top w:val="none" w:sz="0" w:space="0" w:color="auto"/>
                    <w:left w:val="none" w:sz="0" w:space="0" w:color="auto"/>
                    <w:bottom w:val="none" w:sz="0" w:space="0" w:color="auto"/>
                    <w:right w:val="none" w:sz="0" w:space="0" w:color="auto"/>
                  </w:divBdr>
                  <w:divsChild>
                    <w:div w:id="843594211">
                      <w:marLeft w:val="0"/>
                      <w:marRight w:val="0"/>
                      <w:marTop w:val="0"/>
                      <w:marBottom w:val="0"/>
                      <w:divBdr>
                        <w:top w:val="none" w:sz="0" w:space="0" w:color="auto"/>
                        <w:left w:val="none" w:sz="0" w:space="0" w:color="auto"/>
                        <w:bottom w:val="none" w:sz="0" w:space="0" w:color="auto"/>
                        <w:right w:val="none" w:sz="0" w:space="0" w:color="auto"/>
                      </w:divBdr>
                      <w:divsChild>
                        <w:div w:id="469061552">
                          <w:marLeft w:val="0"/>
                          <w:marRight w:val="0"/>
                          <w:marTop w:val="0"/>
                          <w:marBottom w:val="0"/>
                          <w:divBdr>
                            <w:top w:val="none" w:sz="0" w:space="0" w:color="auto"/>
                            <w:left w:val="none" w:sz="0" w:space="0" w:color="auto"/>
                            <w:bottom w:val="none" w:sz="0" w:space="0" w:color="auto"/>
                            <w:right w:val="none" w:sz="0" w:space="0" w:color="auto"/>
                          </w:divBdr>
                          <w:divsChild>
                            <w:div w:id="18050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502899">
      <w:bodyDiv w:val="1"/>
      <w:marLeft w:val="0"/>
      <w:marRight w:val="0"/>
      <w:marTop w:val="0"/>
      <w:marBottom w:val="0"/>
      <w:divBdr>
        <w:top w:val="none" w:sz="0" w:space="0" w:color="auto"/>
        <w:left w:val="none" w:sz="0" w:space="0" w:color="auto"/>
        <w:bottom w:val="none" w:sz="0" w:space="0" w:color="auto"/>
        <w:right w:val="none" w:sz="0" w:space="0" w:color="auto"/>
      </w:divBdr>
    </w:div>
    <w:div w:id="16741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buv.gov.ua"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9</Pages>
  <Words>3194</Words>
  <Characters>18211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20</cp:revision>
  <dcterms:created xsi:type="dcterms:W3CDTF">2021-09-21T05:04:00Z</dcterms:created>
  <dcterms:modified xsi:type="dcterms:W3CDTF">2024-03-11T08:34:00Z</dcterms:modified>
</cp:coreProperties>
</file>