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504" w:rsidRDefault="00B91504" w:rsidP="00B91504">
      <w:pPr>
        <w:pStyle w:val="a3"/>
        <w:spacing w:before="278"/>
        <w:ind w:left="708" w:firstLine="0"/>
        <w:jc w:val="center"/>
      </w:pPr>
      <w:r>
        <w:t>Контрольні</w:t>
      </w:r>
      <w:r>
        <w:rPr>
          <w:spacing w:val="-14"/>
        </w:rPr>
        <w:t xml:space="preserve"> </w:t>
      </w:r>
      <w:r>
        <w:rPr>
          <w:spacing w:val="-2"/>
        </w:rPr>
        <w:t>запитання:</w:t>
      </w:r>
    </w:p>
    <w:p w:rsidR="00B91504" w:rsidRDefault="00B91504" w:rsidP="00B91504">
      <w:pPr>
        <w:pStyle w:val="a5"/>
        <w:numPr>
          <w:ilvl w:val="0"/>
          <w:numId w:val="1"/>
        </w:numPr>
        <w:tabs>
          <w:tab w:val="left" w:pos="1775"/>
        </w:tabs>
        <w:spacing w:before="67"/>
        <w:ind w:right="661" w:firstLine="710"/>
        <w:jc w:val="both"/>
        <w:rPr>
          <w:sz w:val="28"/>
        </w:rPr>
      </w:pPr>
      <w:r>
        <w:rPr>
          <w:sz w:val="28"/>
        </w:rPr>
        <w:t xml:space="preserve">Відповідно до якого закону проводяться виплати в разі втрати працездатності через нещасний випадок на виробництві та професійне </w:t>
      </w:r>
      <w:r>
        <w:rPr>
          <w:spacing w:val="-2"/>
          <w:sz w:val="28"/>
        </w:rPr>
        <w:t>захворювання?</w:t>
      </w:r>
    </w:p>
    <w:p w:rsidR="00B91504" w:rsidRDefault="00B91504" w:rsidP="00B91504">
      <w:pPr>
        <w:pStyle w:val="a5"/>
        <w:numPr>
          <w:ilvl w:val="0"/>
          <w:numId w:val="1"/>
        </w:numPr>
        <w:tabs>
          <w:tab w:val="left" w:pos="1689"/>
        </w:tabs>
        <w:spacing w:line="244" w:lineRule="auto"/>
        <w:ind w:right="659" w:firstLine="710"/>
        <w:jc w:val="both"/>
        <w:rPr>
          <w:sz w:val="28"/>
        </w:rPr>
      </w:pPr>
      <w:r>
        <w:rPr>
          <w:sz w:val="28"/>
        </w:rPr>
        <w:t>В якому вигляді і з якого фонду проводиться відшкодування витрат, пов’язаних із втратою працездатності працівником?</w:t>
      </w:r>
    </w:p>
    <w:p w:rsidR="00B91504" w:rsidRDefault="00B91504" w:rsidP="00B91504">
      <w:pPr>
        <w:pStyle w:val="a5"/>
        <w:numPr>
          <w:ilvl w:val="0"/>
          <w:numId w:val="1"/>
        </w:numPr>
        <w:tabs>
          <w:tab w:val="left" w:pos="1770"/>
        </w:tabs>
        <w:ind w:right="662" w:firstLine="710"/>
        <w:jc w:val="both"/>
        <w:rPr>
          <w:sz w:val="28"/>
        </w:rPr>
      </w:pPr>
      <w:r>
        <w:rPr>
          <w:sz w:val="28"/>
        </w:rPr>
        <w:t>З яких грошових сум складаються страхові виплати потерпілим внаслідок нещасного випадку на виробництві?</w:t>
      </w:r>
    </w:p>
    <w:p w:rsidR="00B91504" w:rsidRDefault="00B91504" w:rsidP="00B91504">
      <w:pPr>
        <w:pStyle w:val="a5"/>
        <w:numPr>
          <w:ilvl w:val="0"/>
          <w:numId w:val="1"/>
        </w:numPr>
        <w:tabs>
          <w:tab w:val="left" w:pos="1722"/>
        </w:tabs>
        <w:ind w:right="653" w:firstLine="710"/>
        <w:jc w:val="both"/>
        <w:rPr>
          <w:sz w:val="28"/>
        </w:rPr>
      </w:pPr>
      <w:r>
        <w:rPr>
          <w:sz w:val="28"/>
        </w:rPr>
        <w:t>Як визначається сума одноразової страхової виплати у разі стійкої втрати працівником професійної працездатності внаслідок нещасного випадку на виробництві?</w:t>
      </w:r>
    </w:p>
    <w:p w:rsidR="00B91504" w:rsidRDefault="00B91504" w:rsidP="00B91504">
      <w:pPr>
        <w:pStyle w:val="a5"/>
        <w:numPr>
          <w:ilvl w:val="0"/>
          <w:numId w:val="1"/>
        </w:numPr>
        <w:tabs>
          <w:tab w:val="left" w:pos="1665"/>
        </w:tabs>
        <w:ind w:right="656" w:firstLine="710"/>
        <w:jc w:val="both"/>
        <w:rPr>
          <w:sz w:val="28"/>
        </w:rPr>
      </w:pPr>
      <w:r>
        <w:rPr>
          <w:sz w:val="28"/>
        </w:rPr>
        <w:t>На скільки зменшується розмір одноразової допомоги потерпілому від нещасного випадку, якщо комісією з розслідування встановлено, що ушкодження здоров’я настало не тільки з вини роботодавця, а й внаслідок порушення потерпілим нормативних актів про охорону праці?</w:t>
      </w:r>
    </w:p>
    <w:p w:rsidR="00B91504" w:rsidRDefault="00B91504" w:rsidP="00B91504">
      <w:pPr>
        <w:pStyle w:val="a5"/>
        <w:numPr>
          <w:ilvl w:val="0"/>
          <w:numId w:val="1"/>
        </w:numPr>
        <w:tabs>
          <w:tab w:val="left" w:pos="1727"/>
        </w:tabs>
        <w:ind w:right="661" w:firstLine="710"/>
        <w:jc w:val="both"/>
        <w:rPr>
          <w:sz w:val="28"/>
        </w:rPr>
      </w:pPr>
      <w:r>
        <w:rPr>
          <w:sz w:val="28"/>
        </w:rPr>
        <w:t>Яким чином і в якому розмірі виплачується допомога у зв’язку з тимчасовою непрацездатністю ?</w:t>
      </w:r>
    </w:p>
    <w:p w:rsidR="00B91504" w:rsidRDefault="00B91504" w:rsidP="00B91504">
      <w:pPr>
        <w:pStyle w:val="a5"/>
        <w:numPr>
          <w:ilvl w:val="0"/>
          <w:numId w:val="1"/>
        </w:numPr>
        <w:tabs>
          <w:tab w:val="left" w:pos="1776"/>
          <w:tab w:val="left" w:pos="3542"/>
          <w:tab w:val="left" w:pos="3987"/>
          <w:tab w:val="left" w:pos="6423"/>
          <w:tab w:val="left" w:pos="10005"/>
        </w:tabs>
        <w:spacing w:before="278"/>
        <w:ind w:right="664"/>
        <w:rPr>
          <w:sz w:val="28"/>
        </w:rPr>
      </w:pPr>
      <w:r>
        <w:rPr>
          <w:sz w:val="28"/>
        </w:rPr>
        <w:t>Які</w:t>
      </w:r>
      <w:r>
        <w:rPr>
          <w:spacing w:val="80"/>
          <w:sz w:val="28"/>
        </w:rPr>
        <w:t xml:space="preserve"> </w:t>
      </w:r>
      <w:r>
        <w:rPr>
          <w:sz w:val="28"/>
        </w:rPr>
        <w:t>виплати</w:t>
      </w:r>
      <w:r>
        <w:rPr>
          <w:sz w:val="28"/>
        </w:rPr>
        <w:tab/>
      </w:r>
      <w:r>
        <w:rPr>
          <w:spacing w:val="-6"/>
          <w:sz w:val="28"/>
        </w:rPr>
        <w:t>та</w:t>
      </w:r>
      <w:r>
        <w:rPr>
          <w:sz w:val="28"/>
        </w:rPr>
        <w:tab/>
        <w:t>кому</w:t>
      </w:r>
      <w:r>
        <w:rPr>
          <w:spacing w:val="80"/>
          <w:sz w:val="28"/>
        </w:rPr>
        <w:t xml:space="preserve"> </w:t>
      </w:r>
      <w:r>
        <w:rPr>
          <w:sz w:val="28"/>
        </w:rPr>
        <w:t>передбачені</w:t>
      </w:r>
      <w:r>
        <w:rPr>
          <w:sz w:val="28"/>
        </w:rPr>
        <w:tab/>
        <w:t>в</w:t>
      </w:r>
      <w:r>
        <w:rPr>
          <w:spacing w:val="80"/>
          <w:sz w:val="28"/>
        </w:rPr>
        <w:t xml:space="preserve"> </w:t>
      </w:r>
      <w:r>
        <w:rPr>
          <w:sz w:val="28"/>
        </w:rPr>
        <w:t>разі</w:t>
      </w:r>
      <w:r>
        <w:rPr>
          <w:spacing w:val="80"/>
          <w:sz w:val="28"/>
        </w:rPr>
        <w:t xml:space="preserve"> </w:t>
      </w:r>
      <w:r>
        <w:rPr>
          <w:sz w:val="28"/>
        </w:rPr>
        <w:t>смерті</w:t>
      </w:r>
      <w:r>
        <w:rPr>
          <w:spacing w:val="80"/>
          <w:sz w:val="28"/>
        </w:rPr>
        <w:t xml:space="preserve"> </w:t>
      </w:r>
      <w:r>
        <w:rPr>
          <w:sz w:val="28"/>
        </w:rPr>
        <w:t>потерпілого</w:t>
      </w:r>
      <w:r>
        <w:rPr>
          <w:sz w:val="28"/>
        </w:rPr>
        <w:tab/>
      </w:r>
      <w:r>
        <w:rPr>
          <w:spacing w:val="-6"/>
          <w:sz w:val="28"/>
        </w:rPr>
        <w:t xml:space="preserve">на </w:t>
      </w:r>
      <w:r>
        <w:rPr>
          <w:sz w:val="28"/>
        </w:rPr>
        <w:t>виробництві внаслідок нещасного випадку?</w:t>
      </w:r>
    </w:p>
    <w:p w:rsidR="00B91504" w:rsidRDefault="00B91504" w:rsidP="00B91504">
      <w:pPr>
        <w:pStyle w:val="a5"/>
        <w:numPr>
          <w:ilvl w:val="0"/>
          <w:numId w:val="1"/>
        </w:numPr>
        <w:tabs>
          <w:tab w:val="left" w:pos="1689"/>
        </w:tabs>
        <w:ind w:right="652"/>
        <w:rPr>
          <w:sz w:val="28"/>
        </w:rPr>
      </w:pPr>
      <w:r>
        <w:rPr>
          <w:sz w:val="28"/>
        </w:rPr>
        <w:t>Яким</w:t>
      </w:r>
      <w:r>
        <w:rPr>
          <w:spacing w:val="38"/>
          <w:sz w:val="28"/>
        </w:rPr>
        <w:t xml:space="preserve"> </w:t>
      </w:r>
      <w:r>
        <w:rPr>
          <w:sz w:val="28"/>
        </w:rPr>
        <w:t>повинен</w:t>
      </w:r>
      <w:r>
        <w:rPr>
          <w:spacing w:val="37"/>
          <w:sz w:val="28"/>
        </w:rPr>
        <w:t xml:space="preserve"> </w:t>
      </w:r>
      <w:r>
        <w:rPr>
          <w:sz w:val="28"/>
        </w:rPr>
        <w:t>бути</w:t>
      </w:r>
      <w:r>
        <w:rPr>
          <w:spacing w:val="40"/>
          <w:sz w:val="28"/>
        </w:rPr>
        <w:t xml:space="preserve"> </w:t>
      </w:r>
      <w:r>
        <w:rPr>
          <w:sz w:val="28"/>
        </w:rPr>
        <w:t>розмір</w:t>
      </w:r>
      <w:r>
        <w:rPr>
          <w:spacing w:val="37"/>
          <w:sz w:val="28"/>
        </w:rPr>
        <w:t xml:space="preserve"> </w:t>
      </w:r>
      <w:r>
        <w:rPr>
          <w:sz w:val="28"/>
        </w:rPr>
        <w:t>одноразової</w:t>
      </w:r>
      <w:r>
        <w:rPr>
          <w:spacing w:val="33"/>
          <w:sz w:val="28"/>
        </w:rPr>
        <w:t xml:space="preserve"> </w:t>
      </w:r>
      <w:r>
        <w:rPr>
          <w:sz w:val="28"/>
        </w:rPr>
        <w:t>допомоги</w:t>
      </w:r>
      <w:r>
        <w:rPr>
          <w:spacing w:val="37"/>
          <w:sz w:val="28"/>
        </w:rPr>
        <w:t xml:space="preserve"> </w:t>
      </w:r>
      <w:r>
        <w:rPr>
          <w:sz w:val="28"/>
        </w:rPr>
        <w:t>сім’ї</w:t>
      </w:r>
      <w:r>
        <w:rPr>
          <w:spacing w:val="33"/>
          <w:sz w:val="28"/>
        </w:rPr>
        <w:t xml:space="preserve"> </w:t>
      </w:r>
      <w:r>
        <w:rPr>
          <w:sz w:val="28"/>
        </w:rPr>
        <w:t>потерпілого</w:t>
      </w:r>
      <w:r>
        <w:rPr>
          <w:spacing w:val="40"/>
          <w:sz w:val="28"/>
        </w:rPr>
        <w:t xml:space="preserve"> </w:t>
      </w:r>
      <w:r>
        <w:rPr>
          <w:sz w:val="28"/>
        </w:rPr>
        <w:t>у разі</w:t>
      </w:r>
      <w:r>
        <w:rPr>
          <w:spacing w:val="-3"/>
          <w:sz w:val="28"/>
        </w:rPr>
        <w:t xml:space="preserve"> </w:t>
      </w:r>
      <w:r>
        <w:rPr>
          <w:sz w:val="28"/>
        </w:rPr>
        <w:t>його смерті внаслідок нещасного випадку</w:t>
      </w:r>
      <w:r>
        <w:rPr>
          <w:spacing w:val="-2"/>
          <w:sz w:val="28"/>
        </w:rPr>
        <w:t xml:space="preserve"> </w:t>
      </w:r>
      <w:r>
        <w:rPr>
          <w:sz w:val="28"/>
        </w:rPr>
        <w:t>або професійного захворювання?</w:t>
      </w:r>
    </w:p>
    <w:p w:rsidR="00B91504" w:rsidRDefault="00B91504" w:rsidP="00B91504">
      <w:pPr>
        <w:pStyle w:val="a5"/>
        <w:numPr>
          <w:ilvl w:val="0"/>
          <w:numId w:val="1"/>
        </w:numPr>
        <w:tabs>
          <w:tab w:val="left" w:pos="1645"/>
        </w:tabs>
        <w:spacing w:line="321" w:lineRule="exact"/>
        <w:rPr>
          <w:sz w:val="28"/>
        </w:rPr>
      </w:pPr>
      <w:r>
        <w:rPr>
          <w:sz w:val="28"/>
        </w:rPr>
        <w:t>Який</w:t>
      </w:r>
      <w:r>
        <w:rPr>
          <w:spacing w:val="-10"/>
          <w:sz w:val="28"/>
        </w:rPr>
        <w:t xml:space="preserve"> </w:t>
      </w:r>
      <w:r>
        <w:rPr>
          <w:sz w:val="28"/>
        </w:rPr>
        <w:t>розмір</w:t>
      </w:r>
      <w:r>
        <w:rPr>
          <w:spacing w:val="-9"/>
          <w:sz w:val="28"/>
        </w:rPr>
        <w:t xml:space="preserve"> </w:t>
      </w:r>
      <w:r>
        <w:rPr>
          <w:sz w:val="28"/>
        </w:rPr>
        <w:t>відшкодування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кожного</w:t>
      </w:r>
      <w:r>
        <w:rPr>
          <w:spacing w:val="-9"/>
          <w:sz w:val="28"/>
        </w:rPr>
        <w:t xml:space="preserve"> </w:t>
      </w:r>
      <w:r>
        <w:rPr>
          <w:sz w:val="28"/>
        </w:rPr>
        <w:t>утриманця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померлого?</w:t>
      </w:r>
    </w:p>
    <w:p w:rsidR="00B91504" w:rsidRDefault="00B91504" w:rsidP="00B91504">
      <w:pPr>
        <w:pStyle w:val="a5"/>
        <w:numPr>
          <w:ilvl w:val="0"/>
          <w:numId w:val="1"/>
        </w:numPr>
        <w:tabs>
          <w:tab w:val="left" w:pos="1650"/>
        </w:tabs>
        <w:spacing w:line="242" w:lineRule="auto"/>
        <w:ind w:right="664"/>
        <w:rPr>
          <w:sz w:val="28"/>
        </w:rPr>
      </w:pPr>
      <w:r>
        <w:rPr>
          <w:sz w:val="28"/>
        </w:rPr>
        <w:t>Як</w:t>
      </w:r>
      <w:r>
        <w:rPr>
          <w:spacing w:val="-1"/>
          <w:sz w:val="28"/>
        </w:rPr>
        <w:t xml:space="preserve"> </w:t>
      </w:r>
      <w:r>
        <w:rPr>
          <w:sz w:val="28"/>
        </w:rPr>
        <w:t>впливає дата нещасного випадку</w:t>
      </w:r>
      <w:r>
        <w:rPr>
          <w:spacing w:val="-5"/>
          <w:sz w:val="28"/>
        </w:rPr>
        <w:t xml:space="preserve"> </w:t>
      </w:r>
      <w:r>
        <w:rPr>
          <w:sz w:val="28"/>
        </w:rPr>
        <w:t>або професійного захворювання на суму виплат у разі смерті потерпілого на виробництві?</w:t>
      </w:r>
    </w:p>
    <w:p w:rsidR="00B91504" w:rsidRDefault="00B91504" w:rsidP="00B91504">
      <w:pPr>
        <w:pStyle w:val="a5"/>
        <w:numPr>
          <w:ilvl w:val="0"/>
          <w:numId w:val="1"/>
        </w:numPr>
        <w:tabs>
          <w:tab w:val="left" w:pos="1645"/>
        </w:tabs>
        <w:ind w:right="663"/>
        <w:rPr>
          <w:sz w:val="28"/>
        </w:rPr>
      </w:pPr>
      <w:r>
        <w:rPr>
          <w:sz w:val="28"/>
        </w:rPr>
        <w:t>Назвіть</w:t>
      </w:r>
      <w:r>
        <w:rPr>
          <w:spacing w:val="-9"/>
          <w:sz w:val="28"/>
        </w:rPr>
        <w:t xml:space="preserve"> </w:t>
      </w:r>
      <w:r>
        <w:rPr>
          <w:sz w:val="28"/>
        </w:rPr>
        <w:t>перелік</w:t>
      </w:r>
      <w:r>
        <w:rPr>
          <w:spacing w:val="-8"/>
          <w:sz w:val="28"/>
        </w:rPr>
        <w:t xml:space="preserve"> </w:t>
      </w:r>
      <w:r>
        <w:rPr>
          <w:sz w:val="28"/>
        </w:rPr>
        <w:t>документів</w:t>
      </w:r>
      <w:r>
        <w:rPr>
          <w:spacing w:val="-9"/>
          <w:sz w:val="28"/>
        </w:rPr>
        <w:t xml:space="preserve"> </w:t>
      </w:r>
      <w:r>
        <w:rPr>
          <w:sz w:val="28"/>
        </w:rPr>
        <w:t>необхідних</w:t>
      </w:r>
      <w:r>
        <w:rPr>
          <w:spacing w:val="-11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призначення</w:t>
      </w:r>
      <w:r>
        <w:rPr>
          <w:spacing w:val="-6"/>
          <w:sz w:val="28"/>
        </w:rPr>
        <w:t xml:space="preserve"> </w:t>
      </w:r>
      <w:r>
        <w:rPr>
          <w:sz w:val="28"/>
        </w:rPr>
        <w:t>відшкодування на кожного утриманця померлого і розмір одноразової допомоги.</w:t>
      </w:r>
    </w:p>
    <w:p w:rsidR="00B91504" w:rsidRDefault="00B91504" w:rsidP="00B91504">
      <w:pPr>
        <w:pStyle w:val="a5"/>
        <w:tabs>
          <w:tab w:val="left" w:pos="1727"/>
        </w:tabs>
        <w:ind w:left="1363" w:right="661" w:firstLine="0"/>
        <w:rPr>
          <w:sz w:val="28"/>
        </w:rPr>
      </w:pPr>
      <w:bookmarkStart w:id="0" w:name="_GoBack"/>
      <w:bookmarkEnd w:id="0"/>
    </w:p>
    <w:p w:rsidR="00B91504" w:rsidRDefault="00B91504" w:rsidP="00B91504">
      <w:pPr>
        <w:pStyle w:val="a3"/>
        <w:spacing w:before="223"/>
        <w:ind w:left="0" w:firstLine="0"/>
        <w:jc w:val="left"/>
      </w:pPr>
    </w:p>
    <w:p w:rsidR="000E465E" w:rsidRDefault="000E465E"/>
    <w:sectPr w:rsidR="000E465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1A01B5"/>
    <w:multiLevelType w:val="hybridMultilevel"/>
    <w:tmpl w:val="60A4E704"/>
    <w:lvl w:ilvl="0" w:tplc="41AE2958">
      <w:start w:val="1"/>
      <w:numFmt w:val="decimal"/>
      <w:lvlText w:val="%1."/>
      <w:lvlJc w:val="left"/>
      <w:pPr>
        <w:ind w:left="653" w:hanging="41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uk-UA" w:eastAsia="en-US" w:bidi="ar-SA"/>
      </w:rPr>
    </w:lvl>
    <w:lvl w:ilvl="1" w:tplc="74824006">
      <w:numFmt w:val="bullet"/>
      <w:lvlText w:val="•"/>
      <w:lvlJc w:val="left"/>
      <w:pPr>
        <w:ind w:left="1688" w:hanging="414"/>
      </w:pPr>
      <w:rPr>
        <w:rFonts w:hint="default"/>
        <w:lang w:val="uk-UA" w:eastAsia="en-US" w:bidi="ar-SA"/>
      </w:rPr>
    </w:lvl>
    <w:lvl w:ilvl="2" w:tplc="A1F85A04">
      <w:numFmt w:val="bullet"/>
      <w:lvlText w:val="•"/>
      <w:lvlJc w:val="left"/>
      <w:pPr>
        <w:ind w:left="2716" w:hanging="414"/>
      </w:pPr>
      <w:rPr>
        <w:rFonts w:hint="default"/>
        <w:lang w:val="uk-UA" w:eastAsia="en-US" w:bidi="ar-SA"/>
      </w:rPr>
    </w:lvl>
    <w:lvl w:ilvl="3" w:tplc="D23ABCDA">
      <w:numFmt w:val="bullet"/>
      <w:lvlText w:val="•"/>
      <w:lvlJc w:val="left"/>
      <w:pPr>
        <w:ind w:left="3745" w:hanging="414"/>
      </w:pPr>
      <w:rPr>
        <w:rFonts w:hint="default"/>
        <w:lang w:val="uk-UA" w:eastAsia="en-US" w:bidi="ar-SA"/>
      </w:rPr>
    </w:lvl>
    <w:lvl w:ilvl="4" w:tplc="B1164824">
      <w:numFmt w:val="bullet"/>
      <w:lvlText w:val="•"/>
      <w:lvlJc w:val="left"/>
      <w:pPr>
        <w:ind w:left="4773" w:hanging="414"/>
      </w:pPr>
      <w:rPr>
        <w:rFonts w:hint="default"/>
        <w:lang w:val="uk-UA" w:eastAsia="en-US" w:bidi="ar-SA"/>
      </w:rPr>
    </w:lvl>
    <w:lvl w:ilvl="5" w:tplc="F8DCBF86">
      <w:numFmt w:val="bullet"/>
      <w:lvlText w:val="•"/>
      <w:lvlJc w:val="left"/>
      <w:pPr>
        <w:ind w:left="5802" w:hanging="414"/>
      </w:pPr>
      <w:rPr>
        <w:rFonts w:hint="default"/>
        <w:lang w:val="uk-UA" w:eastAsia="en-US" w:bidi="ar-SA"/>
      </w:rPr>
    </w:lvl>
    <w:lvl w:ilvl="6" w:tplc="F5F205EA">
      <w:numFmt w:val="bullet"/>
      <w:lvlText w:val="•"/>
      <w:lvlJc w:val="left"/>
      <w:pPr>
        <w:ind w:left="6830" w:hanging="414"/>
      </w:pPr>
      <w:rPr>
        <w:rFonts w:hint="default"/>
        <w:lang w:val="uk-UA" w:eastAsia="en-US" w:bidi="ar-SA"/>
      </w:rPr>
    </w:lvl>
    <w:lvl w:ilvl="7" w:tplc="3C20172E">
      <w:numFmt w:val="bullet"/>
      <w:lvlText w:val="•"/>
      <w:lvlJc w:val="left"/>
      <w:pPr>
        <w:ind w:left="7858" w:hanging="414"/>
      </w:pPr>
      <w:rPr>
        <w:rFonts w:hint="default"/>
        <w:lang w:val="uk-UA" w:eastAsia="en-US" w:bidi="ar-SA"/>
      </w:rPr>
    </w:lvl>
    <w:lvl w:ilvl="8" w:tplc="A588D118">
      <w:numFmt w:val="bullet"/>
      <w:lvlText w:val="•"/>
      <w:lvlJc w:val="left"/>
      <w:pPr>
        <w:ind w:left="8887" w:hanging="414"/>
      </w:pPr>
      <w:rPr>
        <w:rFonts w:hint="default"/>
        <w:lang w:val="uk-UA" w:eastAsia="en-US" w:bidi="ar-SA"/>
      </w:rPr>
    </w:lvl>
  </w:abstractNum>
  <w:abstractNum w:abstractNumId="1" w15:restartNumberingAfterBreak="0">
    <w:nsid w:val="65DC65C7"/>
    <w:multiLevelType w:val="hybridMultilevel"/>
    <w:tmpl w:val="97809A3C"/>
    <w:lvl w:ilvl="0" w:tplc="7AA0AD32">
      <w:start w:val="1"/>
      <w:numFmt w:val="decimal"/>
      <w:lvlText w:val="%1."/>
      <w:lvlJc w:val="left"/>
      <w:pPr>
        <w:ind w:left="653" w:hanging="41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uk-UA" w:eastAsia="en-US" w:bidi="ar-SA"/>
      </w:rPr>
    </w:lvl>
    <w:lvl w:ilvl="1" w:tplc="FE90A726">
      <w:numFmt w:val="bullet"/>
      <w:lvlText w:val="•"/>
      <w:lvlJc w:val="left"/>
      <w:pPr>
        <w:ind w:left="1688" w:hanging="414"/>
      </w:pPr>
      <w:rPr>
        <w:rFonts w:hint="default"/>
        <w:lang w:val="uk-UA" w:eastAsia="en-US" w:bidi="ar-SA"/>
      </w:rPr>
    </w:lvl>
    <w:lvl w:ilvl="2" w:tplc="D32E3032">
      <w:numFmt w:val="bullet"/>
      <w:lvlText w:val="•"/>
      <w:lvlJc w:val="left"/>
      <w:pPr>
        <w:ind w:left="2716" w:hanging="414"/>
      </w:pPr>
      <w:rPr>
        <w:rFonts w:hint="default"/>
        <w:lang w:val="uk-UA" w:eastAsia="en-US" w:bidi="ar-SA"/>
      </w:rPr>
    </w:lvl>
    <w:lvl w:ilvl="3" w:tplc="66B80934">
      <w:numFmt w:val="bullet"/>
      <w:lvlText w:val="•"/>
      <w:lvlJc w:val="left"/>
      <w:pPr>
        <w:ind w:left="3745" w:hanging="414"/>
      </w:pPr>
      <w:rPr>
        <w:rFonts w:hint="default"/>
        <w:lang w:val="uk-UA" w:eastAsia="en-US" w:bidi="ar-SA"/>
      </w:rPr>
    </w:lvl>
    <w:lvl w:ilvl="4" w:tplc="65EA1A02">
      <w:numFmt w:val="bullet"/>
      <w:lvlText w:val="•"/>
      <w:lvlJc w:val="left"/>
      <w:pPr>
        <w:ind w:left="4773" w:hanging="414"/>
      </w:pPr>
      <w:rPr>
        <w:rFonts w:hint="default"/>
        <w:lang w:val="uk-UA" w:eastAsia="en-US" w:bidi="ar-SA"/>
      </w:rPr>
    </w:lvl>
    <w:lvl w:ilvl="5" w:tplc="161451C2">
      <w:numFmt w:val="bullet"/>
      <w:lvlText w:val="•"/>
      <w:lvlJc w:val="left"/>
      <w:pPr>
        <w:ind w:left="5802" w:hanging="414"/>
      </w:pPr>
      <w:rPr>
        <w:rFonts w:hint="default"/>
        <w:lang w:val="uk-UA" w:eastAsia="en-US" w:bidi="ar-SA"/>
      </w:rPr>
    </w:lvl>
    <w:lvl w:ilvl="6" w:tplc="F640979C">
      <w:numFmt w:val="bullet"/>
      <w:lvlText w:val="•"/>
      <w:lvlJc w:val="left"/>
      <w:pPr>
        <w:ind w:left="6830" w:hanging="414"/>
      </w:pPr>
      <w:rPr>
        <w:rFonts w:hint="default"/>
        <w:lang w:val="uk-UA" w:eastAsia="en-US" w:bidi="ar-SA"/>
      </w:rPr>
    </w:lvl>
    <w:lvl w:ilvl="7" w:tplc="B5EA5B9C">
      <w:numFmt w:val="bullet"/>
      <w:lvlText w:val="•"/>
      <w:lvlJc w:val="left"/>
      <w:pPr>
        <w:ind w:left="7858" w:hanging="414"/>
      </w:pPr>
      <w:rPr>
        <w:rFonts w:hint="default"/>
        <w:lang w:val="uk-UA" w:eastAsia="en-US" w:bidi="ar-SA"/>
      </w:rPr>
    </w:lvl>
    <w:lvl w:ilvl="8" w:tplc="D40C8D64">
      <w:numFmt w:val="bullet"/>
      <w:lvlText w:val="•"/>
      <w:lvlJc w:val="left"/>
      <w:pPr>
        <w:ind w:left="8887" w:hanging="414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504"/>
    <w:rsid w:val="000E465E"/>
    <w:rsid w:val="00B9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A0E4F"/>
  <w15:chartTrackingRefBased/>
  <w15:docId w15:val="{B139776E-ECE9-4874-AE1D-BED35D359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915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91504"/>
    <w:pPr>
      <w:ind w:left="653" w:firstLine="71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91504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1"/>
    <w:qFormat/>
    <w:rsid w:val="00B91504"/>
    <w:pPr>
      <w:ind w:left="653" w:firstLine="71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2024-03-12T08:23:00Z</dcterms:created>
  <dcterms:modified xsi:type="dcterms:W3CDTF">2024-03-12T08:25:00Z</dcterms:modified>
</cp:coreProperties>
</file>