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65" w:rsidRDefault="00496F65" w:rsidP="00496F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6F65">
        <w:rPr>
          <w:rFonts w:ascii="Times New Roman" w:hAnsi="Times New Roman" w:cs="Times New Roman"/>
          <w:sz w:val="28"/>
          <w:szCs w:val="28"/>
          <w:lang w:val="uk-UA"/>
        </w:rPr>
        <w:t>Визначте заходи щодо додаткового впливу на працівників, які б задовольняли їх наявні актуальні потреби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1738" w:rsidRDefault="00496F65" w:rsidP="00496F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496F65">
        <w:rPr>
          <w:rFonts w:ascii="Times New Roman" w:hAnsi="Times New Roman" w:cs="Times New Roman"/>
          <w:b/>
          <w:sz w:val="28"/>
          <w:szCs w:val="28"/>
          <w:lang w:val="uk-UA"/>
        </w:rPr>
        <w:t>Заходи додаткового матеріального впливу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6804"/>
      </w:tblGrid>
      <w:tr w:rsidR="00496F65" w:rsidTr="00496F65">
        <w:tc>
          <w:tcPr>
            <w:tcW w:w="7366" w:type="dxa"/>
            <w:shd w:val="clear" w:color="auto" w:fill="BFBFBF" w:themeFill="background1" w:themeFillShade="BF"/>
            <w:vAlign w:val="center"/>
          </w:tcPr>
          <w:bookmarkEnd w:id="0"/>
          <w:p w:rsidR="00496F65" w:rsidRPr="00496F65" w:rsidRDefault="00496F65" w:rsidP="00496F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6F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Актуальна потреба працівника</w:t>
            </w:r>
          </w:p>
        </w:tc>
        <w:tc>
          <w:tcPr>
            <w:tcW w:w="6804" w:type="dxa"/>
            <w:shd w:val="clear" w:color="auto" w:fill="BFBFBF" w:themeFill="background1" w:themeFillShade="BF"/>
            <w:vAlign w:val="center"/>
          </w:tcPr>
          <w:p w:rsidR="00496F65" w:rsidRPr="00496F65" w:rsidRDefault="00496F65" w:rsidP="00496F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6F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врахування та задоволення потреби</w:t>
            </w:r>
          </w:p>
        </w:tc>
      </w:tr>
      <w:tr w:rsidR="00496F65" w:rsidTr="00496F65">
        <w:tc>
          <w:tcPr>
            <w:tcW w:w="7366" w:type="dxa"/>
          </w:tcPr>
          <w:p w:rsidR="00496F65" w:rsidRDefault="00496F65" w:rsidP="00496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Приналежність до групи, де існує тепла людська атмосфера</w:t>
            </w:r>
          </w:p>
        </w:tc>
        <w:tc>
          <w:tcPr>
            <w:tcW w:w="6804" w:type="dxa"/>
          </w:tcPr>
          <w:p w:rsidR="00496F65" w:rsidRDefault="00496F65" w:rsidP="00496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6F65" w:rsidTr="00496F65">
        <w:tc>
          <w:tcPr>
            <w:tcW w:w="7366" w:type="dxa"/>
          </w:tcPr>
          <w:p w:rsidR="00496F65" w:rsidRDefault="00496F65" w:rsidP="00496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Розуміння здібностей кожного працівника</w:t>
            </w:r>
          </w:p>
        </w:tc>
        <w:tc>
          <w:tcPr>
            <w:tcW w:w="6804" w:type="dxa"/>
          </w:tcPr>
          <w:p w:rsidR="00496F65" w:rsidRDefault="00496F65" w:rsidP="00496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6F65" w:rsidTr="00496F65">
        <w:tc>
          <w:tcPr>
            <w:tcW w:w="7366" w:type="dxa"/>
          </w:tcPr>
          <w:p w:rsidR="00496F65" w:rsidRDefault="00496F65" w:rsidP="00496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бути вислуханим</w:t>
            </w:r>
          </w:p>
        </w:tc>
        <w:tc>
          <w:tcPr>
            <w:tcW w:w="6804" w:type="dxa"/>
          </w:tcPr>
          <w:p w:rsidR="00496F65" w:rsidRDefault="00496F65" w:rsidP="00496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6F65" w:rsidTr="00496F65">
        <w:tc>
          <w:tcPr>
            <w:tcW w:w="7366" w:type="dxa"/>
          </w:tcPr>
          <w:p w:rsidR="00496F65" w:rsidRDefault="00496F65" w:rsidP="00496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Інтерес до виконуваної роботи</w:t>
            </w:r>
          </w:p>
        </w:tc>
        <w:tc>
          <w:tcPr>
            <w:tcW w:w="6804" w:type="dxa"/>
          </w:tcPr>
          <w:p w:rsidR="00496F65" w:rsidRDefault="00496F65" w:rsidP="00496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6F65" w:rsidTr="00496F65">
        <w:tc>
          <w:tcPr>
            <w:tcW w:w="7366" w:type="dxa"/>
          </w:tcPr>
          <w:p w:rsidR="00496F65" w:rsidRDefault="00496F65" w:rsidP="00496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Самостійність, відповідальність</w:t>
            </w:r>
          </w:p>
        </w:tc>
        <w:tc>
          <w:tcPr>
            <w:tcW w:w="6804" w:type="dxa"/>
          </w:tcPr>
          <w:p w:rsidR="00496F65" w:rsidRDefault="00496F65" w:rsidP="00496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6F65" w:rsidTr="00496F65">
        <w:tc>
          <w:tcPr>
            <w:tcW w:w="7366" w:type="dxa"/>
          </w:tcPr>
          <w:p w:rsidR="00496F65" w:rsidRDefault="00496F65" w:rsidP="00496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Почуття корисності, визнання, важливості</w:t>
            </w:r>
          </w:p>
        </w:tc>
        <w:tc>
          <w:tcPr>
            <w:tcW w:w="6804" w:type="dxa"/>
          </w:tcPr>
          <w:p w:rsidR="00496F65" w:rsidRDefault="00496F65" w:rsidP="00496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6F65" w:rsidTr="00496F65">
        <w:tc>
          <w:tcPr>
            <w:tcW w:w="7366" w:type="dxa"/>
          </w:tcPr>
          <w:p w:rsidR="00496F65" w:rsidRDefault="00496F65" w:rsidP="00496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Відчуття  ступеня вдячності й неупередженості</w:t>
            </w:r>
          </w:p>
        </w:tc>
        <w:tc>
          <w:tcPr>
            <w:tcW w:w="6804" w:type="dxa"/>
          </w:tcPr>
          <w:p w:rsidR="00496F65" w:rsidRDefault="00496F65" w:rsidP="00496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6F65" w:rsidTr="00496F65">
        <w:tc>
          <w:tcPr>
            <w:tcW w:w="7366" w:type="dxa"/>
          </w:tcPr>
          <w:p w:rsidR="00496F65" w:rsidRDefault="00496F65" w:rsidP="00496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Поважне відношення</w:t>
            </w:r>
          </w:p>
        </w:tc>
        <w:tc>
          <w:tcPr>
            <w:tcW w:w="6804" w:type="dxa"/>
          </w:tcPr>
          <w:p w:rsidR="00496F65" w:rsidRDefault="00496F65" w:rsidP="00496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6F65" w:rsidTr="00496F65">
        <w:tc>
          <w:tcPr>
            <w:tcW w:w="7366" w:type="dxa"/>
          </w:tcPr>
          <w:p w:rsidR="00496F65" w:rsidRDefault="00496F65" w:rsidP="00496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Самовдосконалення </w:t>
            </w:r>
          </w:p>
        </w:tc>
        <w:tc>
          <w:tcPr>
            <w:tcW w:w="6804" w:type="dxa"/>
          </w:tcPr>
          <w:p w:rsidR="00496F65" w:rsidRDefault="00496F65" w:rsidP="00496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6F65" w:rsidTr="00496F65">
        <w:tc>
          <w:tcPr>
            <w:tcW w:w="7366" w:type="dxa"/>
          </w:tcPr>
          <w:p w:rsidR="00496F65" w:rsidRDefault="00496F65" w:rsidP="00496F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Майбутні перспективи</w:t>
            </w:r>
          </w:p>
        </w:tc>
        <w:tc>
          <w:tcPr>
            <w:tcW w:w="6804" w:type="dxa"/>
          </w:tcPr>
          <w:p w:rsidR="00496F65" w:rsidRDefault="00496F65" w:rsidP="00496F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96F65" w:rsidRPr="00496F65" w:rsidRDefault="00496F65" w:rsidP="00496F6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96F65" w:rsidRPr="00496F65" w:rsidSect="00496F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65"/>
    <w:rsid w:val="0043685D"/>
    <w:rsid w:val="00496F65"/>
    <w:rsid w:val="00767364"/>
    <w:rsid w:val="007B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44B5C-0DBA-48F2-81D0-A293A4BD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Zaika</dc:creator>
  <cp:keywords/>
  <dc:description/>
  <cp:lastModifiedBy>Helen Zaika</cp:lastModifiedBy>
  <cp:revision>1</cp:revision>
  <dcterms:created xsi:type="dcterms:W3CDTF">2024-04-06T09:23:00Z</dcterms:created>
  <dcterms:modified xsi:type="dcterms:W3CDTF">2024-04-06T09:39:00Z</dcterms:modified>
</cp:coreProperties>
</file>