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CE46" w14:textId="6D206708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обговорення на практичному занятті</w:t>
      </w:r>
    </w:p>
    <w:p w14:paraId="69D3A0F2" w14:textId="2B2DC49F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>1. Які основні прояви травматичного стресу у військовослужбовців, і як вони відрізняються від інших форм психічного стресу?</w:t>
      </w:r>
    </w:p>
    <w:p w14:paraId="76D25B1F" w14:textId="77777777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>2. Які фактори визначають виникнення бойового стресу, і як ці фактори можуть взаємодіяти з особистими особливостями військовослужбовців?</w:t>
      </w:r>
    </w:p>
    <w:p w14:paraId="7EFEB416" w14:textId="77777777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>3. Як змінені психічні стани військовослужбовців під час бойових дій можуть впливати на їхню соціальну адаптацію після повернення з зони конфлікту?</w:t>
      </w:r>
    </w:p>
    <w:p w14:paraId="0C4FABB4" w14:textId="77777777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>4. Які критерії використовуються для діагностики бойової психічної травми, і як їх застосування може вплинути на ефективність лікування?</w:t>
      </w:r>
    </w:p>
    <w:p w14:paraId="6E80C2D0" w14:textId="1680DC12" w:rsidR="002042C5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>5. Які основні етапи динаміки розвитку бойової психічної патології, і як можна виявити перші ознаки цієї патології?</w:t>
      </w:r>
    </w:p>
    <w:p w14:paraId="68875216" w14:textId="2A6514FF" w:rsid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34FE9" w14:textId="4D02BA18" w:rsid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теми</w:t>
      </w:r>
      <w:r w:rsidRPr="00E9243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2E5F89" w14:textId="0FB7E994" w:rsid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92439">
        <w:rPr>
          <w:rFonts w:ascii="Times New Roman" w:hAnsi="Times New Roman" w:cs="Times New Roman"/>
          <w:sz w:val="28"/>
          <w:szCs w:val="28"/>
          <w:lang w:val="uk-UA"/>
        </w:rPr>
        <w:t>Кокун О.М., Агаєв Н.А., Пішко І.О., Лозінська Н.С. Основи</w:t>
      </w:r>
      <w:r w:rsidRPr="00E92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439">
        <w:rPr>
          <w:rFonts w:ascii="Times New Roman" w:hAnsi="Times New Roman" w:cs="Times New Roman"/>
          <w:sz w:val="28"/>
          <w:szCs w:val="28"/>
          <w:lang w:val="uk-UA"/>
        </w:rPr>
        <w:t>психологічної допомоги військовослужбовцям в умовах бойових дій:</w:t>
      </w:r>
      <w:r w:rsidRPr="00E92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439">
        <w:rPr>
          <w:rFonts w:ascii="Times New Roman" w:hAnsi="Times New Roman" w:cs="Times New Roman"/>
          <w:sz w:val="28"/>
          <w:szCs w:val="28"/>
          <w:lang w:val="uk-UA"/>
        </w:rPr>
        <w:t>Методичний посібник. – К.: НДЦ ГП ЗСУ, 2015. – 170 с.</w:t>
      </w:r>
    </w:p>
    <w:p w14:paraId="1D888113" w14:textId="3151E785" w:rsidR="00361B14" w:rsidRPr="00E92439" w:rsidRDefault="00361B14" w:rsidP="003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61B14">
        <w:rPr>
          <w:rFonts w:ascii="Times New Roman" w:hAnsi="Times New Roman" w:cs="Times New Roman"/>
          <w:sz w:val="28"/>
          <w:szCs w:val="28"/>
          <w:lang w:val="uk-UA"/>
        </w:rPr>
        <w:t>Туриніна О.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B14">
        <w:rPr>
          <w:rFonts w:ascii="Times New Roman" w:hAnsi="Times New Roman" w:cs="Times New Roman"/>
          <w:sz w:val="28"/>
          <w:szCs w:val="28"/>
          <w:lang w:val="uk-UA"/>
        </w:rPr>
        <w:t>Психологія травмуючих ситуацій: навч. посіб. для студ. вищ.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B14">
        <w:rPr>
          <w:rFonts w:ascii="Times New Roman" w:hAnsi="Times New Roman" w:cs="Times New Roman"/>
          <w:sz w:val="28"/>
          <w:szCs w:val="28"/>
          <w:lang w:val="uk-UA"/>
        </w:rPr>
        <w:t>навч. закл. / О. Л. Туриніна. – К.: ДП “Вид. дім “Персонал”, 2017. –160 с. – Бібліогр.: с. 149–159</w:t>
      </w:r>
    </w:p>
    <w:p w14:paraId="641A0882" w14:textId="77777777" w:rsidR="00E92439" w:rsidRPr="00E92439" w:rsidRDefault="00E92439" w:rsidP="00E9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92439" w:rsidRPr="00E9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7"/>
    <w:rsid w:val="002042C5"/>
    <w:rsid w:val="00361B14"/>
    <w:rsid w:val="007C2FC1"/>
    <w:rsid w:val="00BD18C7"/>
    <w:rsid w:val="00D72EA5"/>
    <w:rsid w:val="00E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1E51"/>
  <w15:chartTrackingRefBased/>
  <w15:docId w15:val="{25BFD247-9571-4D40-84C0-B81D51A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dcterms:created xsi:type="dcterms:W3CDTF">2024-09-08T11:29:00Z</dcterms:created>
  <dcterms:modified xsi:type="dcterms:W3CDTF">2024-09-08T13:24:00Z</dcterms:modified>
</cp:coreProperties>
</file>