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0B" w:rsidRPr="00522A0B" w:rsidRDefault="00522A0B" w:rsidP="00522A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A0B">
        <w:rPr>
          <w:rFonts w:ascii="Times New Roman" w:hAnsi="Times New Roman" w:cs="Times New Roman"/>
          <w:b/>
          <w:sz w:val="28"/>
          <w:szCs w:val="28"/>
        </w:rPr>
        <w:t xml:space="preserve">ПРАВО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ОДНОСТАТЕВИЙ СОЮЗ В ПРАКТИЦІ    </w:t>
      </w:r>
      <w:r w:rsidRPr="00522A0B">
        <w:rPr>
          <w:rFonts w:ascii="Times New Roman" w:hAnsi="Times New Roman" w:cs="Times New Roman"/>
          <w:b/>
          <w:sz w:val="28"/>
          <w:szCs w:val="28"/>
        </w:rPr>
        <w:t>ЄВРОПЕЙСЬКОГО СУДУ З ПРАВ ЛЮДИНИ</w:t>
      </w:r>
    </w:p>
    <w:p w:rsidR="00522A0B" w:rsidRPr="00522A0B" w:rsidRDefault="00522A0B" w:rsidP="00522A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22A0B">
        <w:rPr>
          <w:rFonts w:ascii="Times New Roman" w:hAnsi="Times New Roman" w:cs="Times New Roman"/>
          <w:b/>
          <w:i/>
          <w:sz w:val="28"/>
          <w:szCs w:val="28"/>
        </w:rPr>
        <w:t xml:space="preserve">Вікторія </w:t>
      </w:r>
      <w:proofErr w:type="spellStart"/>
      <w:r w:rsidRPr="00522A0B">
        <w:rPr>
          <w:rFonts w:ascii="Times New Roman" w:hAnsi="Times New Roman" w:cs="Times New Roman"/>
          <w:b/>
          <w:i/>
          <w:sz w:val="28"/>
          <w:szCs w:val="28"/>
        </w:rPr>
        <w:t>Гербут</w:t>
      </w:r>
      <w:proofErr w:type="spellEnd"/>
    </w:p>
    <w:p w:rsidR="00522A0B" w:rsidRPr="00522A0B" w:rsidRDefault="00AB1111" w:rsidP="00522A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bookmarkStart w:id="0" w:name="_GoBack"/>
      <w:bookmarkEnd w:id="0"/>
      <w:r w:rsidR="00522A0B" w:rsidRPr="00522A0B">
        <w:rPr>
          <w:rFonts w:ascii="Times New Roman" w:hAnsi="Times New Roman" w:cs="Times New Roman"/>
          <w:b/>
          <w:i/>
          <w:sz w:val="28"/>
          <w:szCs w:val="28"/>
        </w:rPr>
        <w:t>т. викладач кафедри адміністративного, інформаційного та фінансового права</w:t>
      </w:r>
    </w:p>
    <w:p w:rsidR="00562FEF" w:rsidRDefault="00562FEF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В наші часи відношення до моральних цінностей призводить до більш лібералізов</w:t>
      </w:r>
      <w:r>
        <w:rPr>
          <w:rFonts w:ascii="Times New Roman" w:hAnsi="Times New Roman" w:cs="Times New Roman"/>
          <w:sz w:val="28"/>
          <w:szCs w:val="28"/>
        </w:rPr>
        <w:t>аних позицій щодо ролей</w:t>
      </w:r>
      <w:r w:rsidRPr="002F3692">
        <w:rPr>
          <w:rFonts w:ascii="Times New Roman" w:hAnsi="Times New Roman" w:cs="Times New Roman"/>
          <w:sz w:val="28"/>
          <w:szCs w:val="28"/>
        </w:rPr>
        <w:t xml:space="preserve"> чоловіків та жінок, спостерігаються зміни в гендерних відносинах в бік від ієрархічності до </w:t>
      </w:r>
      <w:proofErr w:type="spellStart"/>
      <w:r w:rsidRPr="002F3692">
        <w:rPr>
          <w:rFonts w:ascii="Times New Roman" w:hAnsi="Times New Roman" w:cs="Times New Roman"/>
          <w:sz w:val="28"/>
          <w:szCs w:val="28"/>
        </w:rPr>
        <w:t>егалітарності</w:t>
      </w:r>
      <w:proofErr w:type="spellEnd"/>
      <w:r w:rsidRPr="002F3692">
        <w:rPr>
          <w:rFonts w:ascii="Times New Roman" w:hAnsi="Times New Roman" w:cs="Times New Roman"/>
          <w:sz w:val="28"/>
          <w:szCs w:val="28"/>
        </w:rPr>
        <w:t>, зростає толерантність до різних форм поведінки, відносно статевої моралі. За останній період часу формуються так звані «подружні» типи сім’ї у межах яких «створюються умови для само</w:t>
      </w:r>
      <w:r w:rsidR="00BB45FF">
        <w:rPr>
          <w:rFonts w:ascii="Times New Roman" w:hAnsi="Times New Roman" w:cs="Times New Roman"/>
          <w:sz w:val="28"/>
          <w:szCs w:val="28"/>
        </w:rPr>
        <w:t>реалізації кожного індивіда» [1</w:t>
      </w:r>
      <w:r w:rsidR="005047E5">
        <w:rPr>
          <w:rFonts w:ascii="Times New Roman" w:hAnsi="Times New Roman" w:cs="Times New Roman"/>
          <w:sz w:val="28"/>
          <w:szCs w:val="28"/>
        </w:rPr>
        <w:t>, с. 179].  В таких стосунках</w:t>
      </w:r>
      <w:r w:rsidR="00816D50">
        <w:rPr>
          <w:rFonts w:ascii="Times New Roman" w:hAnsi="Times New Roman" w:cs="Times New Roman"/>
          <w:sz w:val="28"/>
          <w:szCs w:val="28"/>
        </w:rPr>
        <w:t xml:space="preserve"> провідними важелями стають</w:t>
      </w:r>
      <w:r w:rsidRPr="002F3692">
        <w:rPr>
          <w:rFonts w:ascii="Times New Roman" w:hAnsi="Times New Roman" w:cs="Times New Roman"/>
          <w:sz w:val="28"/>
          <w:szCs w:val="28"/>
        </w:rPr>
        <w:t xml:space="preserve"> морально-емоційна  по</w:t>
      </w:r>
      <w:r w:rsidR="005047E5">
        <w:rPr>
          <w:rFonts w:ascii="Times New Roman" w:hAnsi="Times New Roman" w:cs="Times New Roman"/>
          <w:sz w:val="28"/>
          <w:szCs w:val="28"/>
        </w:rPr>
        <w:t xml:space="preserve">дружня автономія та інтимність, а </w:t>
      </w:r>
      <w:r w:rsidRPr="002F3692">
        <w:rPr>
          <w:rFonts w:ascii="Times New Roman" w:hAnsi="Times New Roman" w:cs="Times New Roman"/>
          <w:sz w:val="28"/>
          <w:szCs w:val="28"/>
        </w:rPr>
        <w:t>ціннісні орієнтири</w:t>
      </w:r>
      <w:r w:rsidR="005047E5">
        <w:rPr>
          <w:rFonts w:ascii="Times New Roman" w:hAnsi="Times New Roman" w:cs="Times New Roman"/>
          <w:sz w:val="28"/>
          <w:szCs w:val="28"/>
        </w:rPr>
        <w:t xml:space="preserve"> зміщуються на користь</w:t>
      </w:r>
      <w:r>
        <w:rPr>
          <w:rFonts w:ascii="Times New Roman" w:hAnsi="Times New Roman" w:cs="Times New Roman"/>
          <w:sz w:val="28"/>
          <w:szCs w:val="28"/>
        </w:rPr>
        <w:t xml:space="preserve"> індивід</w:t>
      </w:r>
      <w:r w:rsidR="005047E5">
        <w:rPr>
          <w:rFonts w:ascii="Times New Roman" w:hAnsi="Times New Roman" w:cs="Times New Roman"/>
          <w:sz w:val="28"/>
          <w:szCs w:val="28"/>
        </w:rPr>
        <w:t>а, а не сім’ї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47E5">
        <w:rPr>
          <w:rFonts w:ascii="Times New Roman" w:hAnsi="Times New Roman" w:cs="Times New Roman"/>
          <w:sz w:val="28"/>
          <w:szCs w:val="28"/>
        </w:rPr>
        <w:t xml:space="preserve"> інтересів особистості, а не суспільного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757E" w:rsidRDefault="00562FEF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F3692">
        <w:rPr>
          <w:rFonts w:ascii="Times New Roman" w:hAnsi="Times New Roman" w:cs="Times New Roman"/>
          <w:sz w:val="28"/>
          <w:szCs w:val="28"/>
        </w:rPr>
        <w:t>днією з таких модернізованих форм сім’ї стала одностат</w:t>
      </w:r>
      <w:r>
        <w:rPr>
          <w:rFonts w:ascii="Times New Roman" w:hAnsi="Times New Roman" w:cs="Times New Roman"/>
          <w:sz w:val="28"/>
          <w:szCs w:val="28"/>
        </w:rPr>
        <w:t>ева сім’я, що й спричинило виникнення</w:t>
      </w:r>
      <w:r w:rsidRPr="002F3692">
        <w:rPr>
          <w:rFonts w:ascii="Times New Roman" w:hAnsi="Times New Roman" w:cs="Times New Roman"/>
          <w:sz w:val="28"/>
          <w:szCs w:val="28"/>
        </w:rPr>
        <w:t xml:space="preserve"> питання,</w:t>
      </w:r>
      <w:r>
        <w:rPr>
          <w:rFonts w:ascii="Times New Roman" w:hAnsi="Times New Roman" w:cs="Times New Roman"/>
          <w:sz w:val="28"/>
          <w:szCs w:val="28"/>
        </w:rPr>
        <w:t xml:space="preserve"> чому аналогічні відносини </w:t>
      </w:r>
      <w:r w:rsidR="00816D50">
        <w:rPr>
          <w:rFonts w:ascii="Times New Roman" w:hAnsi="Times New Roman" w:cs="Times New Roman"/>
          <w:sz w:val="28"/>
          <w:szCs w:val="28"/>
        </w:rPr>
        <w:t>підпадають під категорію сімейних</w:t>
      </w:r>
      <w:r w:rsidRPr="002F3692">
        <w:rPr>
          <w:rFonts w:ascii="Times New Roman" w:hAnsi="Times New Roman" w:cs="Times New Roman"/>
          <w:sz w:val="28"/>
          <w:szCs w:val="28"/>
        </w:rPr>
        <w:t xml:space="preserve"> для різностатевих пар</w:t>
      </w:r>
      <w:r w:rsidR="00816D50">
        <w:rPr>
          <w:rFonts w:ascii="Times New Roman" w:hAnsi="Times New Roman" w:cs="Times New Roman"/>
          <w:sz w:val="28"/>
          <w:szCs w:val="28"/>
        </w:rPr>
        <w:t>,</w:t>
      </w:r>
      <w:r w:rsidRPr="002F3692">
        <w:rPr>
          <w:rFonts w:ascii="Times New Roman" w:hAnsi="Times New Roman" w:cs="Times New Roman"/>
          <w:sz w:val="28"/>
          <w:szCs w:val="28"/>
        </w:rPr>
        <w:t xml:space="preserve"> а для одностатевих – </w:t>
      </w:r>
      <w:r w:rsidR="005047E5">
        <w:rPr>
          <w:rFonts w:ascii="Times New Roman" w:hAnsi="Times New Roman" w:cs="Times New Roman"/>
          <w:sz w:val="28"/>
          <w:szCs w:val="28"/>
        </w:rPr>
        <w:t xml:space="preserve">продовжують залишатись </w:t>
      </w:r>
      <w:r w:rsidRPr="002F3692">
        <w:rPr>
          <w:rFonts w:ascii="Times New Roman" w:hAnsi="Times New Roman" w:cs="Times New Roman"/>
          <w:sz w:val="28"/>
          <w:szCs w:val="28"/>
        </w:rPr>
        <w:t>приватними.</w:t>
      </w:r>
    </w:p>
    <w:p w:rsidR="005748DF" w:rsidRDefault="00522A0B" w:rsidP="00522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В м</w:t>
      </w:r>
      <w:r w:rsidR="00FA29FD">
        <w:rPr>
          <w:rFonts w:ascii="Times New Roman" w:hAnsi="Times New Roman" w:cs="Times New Roman"/>
          <w:sz w:val="28"/>
          <w:szCs w:val="28"/>
        </w:rPr>
        <w:t>іжнародно-правовій практиці Європейського суду з прав людини (далі – ЄСПЛ, Суд)</w:t>
      </w:r>
      <w:r w:rsidRPr="002F3692">
        <w:rPr>
          <w:rFonts w:ascii="Times New Roman" w:hAnsi="Times New Roman" w:cs="Times New Roman"/>
          <w:sz w:val="28"/>
          <w:szCs w:val="28"/>
        </w:rPr>
        <w:t>, Інтер-американського суду з прав людини, а також Африканського суду з прав людей та народів, визнано загальне право на сімейне жи</w:t>
      </w:r>
      <w:r w:rsidR="00816D50">
        <w:rPr>
          <w:rFonts w:ascii="Times New Roman" w:hAnsi="Times New Roman" w:cs="Times New Roman"/>
          <w:sz w:val="28"/>
          <w:szCs w:val="28"/>
        </w:rPr>
        <w:t>ття для сексуальних</w:t>
      </w:r>
      <w:r w:rsidRPr="002F3692">
        <w:rPr>
          <w:rFonts w:ascii="Times New Roman" w:hAnsi="Times New Roman" w:cs="Times New Roman"/>
          <w:sz w:val="28"/>
          <w:szCs w:val="28"/>
        </w:rPr>
        <w:t xml:space="preserve"> меншин, та тією чи іншою мірою закріплені певні пов’язані можливості. Найширше </w:t>
      </w:r>
      <w:r w:rsidR="00FA29FD">
        <w:rPr>
          <w:rFonts w:ascii="Times New Roman" w:hAnsi="Times New Roman" w:cs="Times New Roman"/>
          <w:sz w:val="28"/>
          <w:szCs w:val="28"/>
        </w:rPr>
        <w:t>такі правомочності розкриті в прецедентному праві ЄСПЛ</w:t>
      </w:r>
      <w:r>
        <w:rPr>
          <w:rFonts w:ascii="Times New Roman" w:hAnsi="Times New Roman" w:cs="Times New Roman"/>
          <w:sz w:val="28"/>
          <w:szCs w:val="28"/>
        </w:rPr>
        <w:t>, однак в той же час,</w:t>
      </w:r>
      <w:r w:rsidRPr="002F3692">
        <w:rPr>
          <w:rFonts w:ascii="Times New Roman" w:hAnsi="Times New Roman" w:cs="Times New Roman"/>
          <w:sz w:val="28"/>
          <w:szCs w:val="28"/>
        </w:rPr>
        <w:t xml:space="preserve"> запитань все одно залишається бі</w:t>
      </w:r>
      <w:r w:rsidR="00FA29FD">
        <w:rPr>
          <w:rFonts w:ascii="Times New Roman" w:hAnsi="Times New Roman" w:cs="Times New Roman"/>
          <w:sz w:val="28"/>
          <w:szCs w:val="28"/>
        </w:rPr>
        <w:t>льше, ніж відповідей</w:t>
      </w:r>
      <w:r>
        <w:rPr>
          <w:rFonts w:ascii="Times New Roman" w:hAnsi="Times New Roman" w:cs="Times New Roman"/>
          <w:sz w:val="28"/>
          <w:szCs w:val="28"/>
        </w:rPr>
        <w:t>. Окрім цього,</w:t>
      </w:r>
      <w:r w:rsidR="00FA29FD">
        <w:rPr>
          <w:rFonts w:ascii="Times New Roman" w:hAnsi="Times New Roman" w:cs="Times New Roman"/>
          <w:sz w:val="28"/>
          <w:szCs w:val="28"/>
        </w:rPr>
        <w:t xml:space="preserve">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уд не спішить з висновками, часто в найбільш </w:t>
      </w:r>
      <w:proofErr w:type="spellStart"/>
      <w:r w:rsidRPr="002F3692">
        <w:rPr>
          <w:rFonts w:ascii="Times New Roman" w:hAnsi="Times New Roman" w:cs="Times New Roman"/>
          <w:sz w:val="28"/>
          <w:szCs w:val="28"/>
        </w:rPr>
        <w:t>контраверсійних</w:t>
      </w:r>
      <w:proofErr w:type="spellEnd"/>
      <w:r w:rsidRPr="002F3692">
        <w:rPr>
          <w:rFonts w:ascii="Times New Roman" w:hAnsi="Times New Roman" w:cs="Times New Roman"/>
          <w:sz w:val="28"/>
          <w:szCs w:val="28"/>
        </w:rPr>
        <w:t xml:space="preserve"> (а отже і важливих) частинах права на сімейне життя в ко</w:t>
      </w:r>
      <w:r w:rsidR="00816D50">
        <w:rPr>
          <w:rFonts w:ascii="Times New Roman" w:hAnsi="Times New Roman" w:cs="Times New Roman"/>
          <w:sz w:val="28"/>
          <w:szCs w:val="28"/>
        </w:rPr>
        <w:t>нтексті сексуальної орієнтації</w:t>
      </w:r>
      <w:r w:rsidR="00BF01CB">
        <w:rPr>
          <w:rFonts w:ascii="Times New Roman" w:hAnsi="Times New Roman" w:cs="Times New Roman"/>
          <w:sz w:val="28"/>
          <w:szCs w:val="28"/>
        </w:rPr>
        <w:t>, обираючи при цьому</w:t>
      </w:r>
      <w:r w:rsidRPr="002F3692">
        <w:rPr>
          <w:rFonts w:ascii="Times New Roman" w:hAnsi="Times New Roman" w:cs="Times New Roman"/>
          <w:sz w:val="28"/>
          <w:szCs w:val="28"/>
        </w:rPr>
        <w:t xml:space="preserve"> нейтральну позицію.  </w:t>
      </w:r>
    </w:p>
    <w:p w:rsidR="00E624F6" w:rsidRDefault="00522A0B" w:rsidP="00574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Навіть саме право на сімейне життя дл</w:t>
      </w:r>
      <w:r w:rsidR="00D76BAE">
        <w:rPr>
          <w:rFonts w:ascii="Times New Roman" w:hAnsi="Times New Roman" w:cs="Times New Roman"/>
          <w:sz w:val="28"/>
          <w:szCs w:val="28"/>
        </w:rPr>
        <w:t>я одностатевих пар визнавалось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удом протягом років. </w:t>
      </w:r>
      <w:r w:rsidR="005748DF">
        <w:rPr>
          <w:rFonts w:ascii="Times New Roman" w:hAnsi="Times New Roman" w:cs="Times New Roman"/>
          <w:sz w:val="28"/>
          <w:szCs w:val="28"/>
        </w:rPr>
        <w:t xml:space="preserve">На етапі перших звернень до Європейського суду з питань щодо права на сексуальну орієнтацію, які датуються 1980-ми роками, </w:t>
      </w:r>
      <w:r w:rsidR="00FD006E">
        <w:rPr>
          <w:rFonts w:ascii="Times New Roman" w:hAnsi="Times New Roman" w:cs="Times New Roman"/>
          <w:sz w:val="28"/>
          <w:szCs w:val="28"/>
        </w:rPr>
        <w:t>скарги стосували</w:t>
      </w:r>
      <w:r w:rsidR="00FA29FD">
        <w:rPr>
          <w:rFonts w:ascii="Times New Roman" w:hAnsi="Times New Roman" w:cs="Times New Roman"/>
          <w:sz w:val="28"/>
          <w:szCs w:val="28"/>
        </w:rPr>
        <w:t>ся не самої можливості укладення одностатевого союзу</w:t>
      </w:r>
      <w:r w:rsidR="00FD006E">
        <w:rPr>
          <w:rFonts w:ascii="Times New Roman" w:hAnsi="Times New Roman" w:cs="Times New Roman"/>
          <w:sz w:val="28"/>
          <w:szCs w:val="28"/>
        </w:rPr>
        <w:t xml:space="preserve">, а ряду майнових взаємних прав між </w:t>
      </w:r>
      <w:r w:rsidR="00FA29FD">
        <w:rPr>
          <w:rFonts w:ascii="Times New Roman" w:hAnsi="Times New Roman" w:cs="Times New Roman"/>
          <w:sz w:val="28"/>
          <w:szCs w:val="28"/>
        </w:rPr>
        <w:t xml:space="preserve">«де-факто» </w:t>
      </w:r>
      <w:r w:rsidR="00FD006E">
        <w:rPr>
          <w:rFonts w:ascii="Times New Roman" w:hAnsi="Times New Roman" w:cs="Times New Roman"/>
          <w:sz w:val="28"/>
          <w:szCs w:val="28"/>
        </w:rPr>
        <w:t>партнерами. О</w:t>
      </w:r>
      <w:r w:rsidR="005748DF">
        <w:rPr>
          <w:rFonts w:ascii="Times New Roman" w:hAnsi="Times New Roman" w:cs="Times New Roman"/>
          <w:sz w:val="28"/>
          <w:szCs w:val="28"/>
        </w:rPr>
        <w:t xml:space="preserve">дностатеві стосунки </w:t>
      </w:r>
      <w:r w:rsidR="005748DF">
        <w:rPr>
          <w:rFonts w:ascii="Times New Roman" w:hAnsi="Times New Roman" w:cs="Times New Roman"/>
          <w:sz w:val="28"/>
          <w:szCs w:val="28"/>
        </w:rPr>
        <w:lastRenderedPageBreak/>
        <w:t xml:space="preserve">сприймалися даною міжнародною інстанцією як частина права на повагу до приватного життя, сприймаючи сімейне життя як виключне право різностатевих пар. 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>Першою в історії ЄСПЛ справою стосовно права на користування житлом та на соціальні та робочі пільги для осіб, що не перебувають у шлюбі, мала місце ще у 1986 році. Вона стосувалася чоловічої одностатевої</w:t>
      </w:r>
      <w:r w:rsidR="00816D50">
        <w:rPr>
          <w:rFonts w:ascii="Times New Roman" w:hAnsi="Times New Roman" w:cs="Times New Roman"/>
          <w:sz w:val="28"/>
          <w:szCs w:val="28"/>
        </w:rPr>
        <w:t xml:space="preserve"> пари, що тривалий час проживала</w:t>
      </w:r>
      <w:r w:rsidRPr="00D46436">
        <w:rPr>
          <w:rFonts w:ascii="Times New Roman" w:hAnsi="Times New Roman" w:cs="Times New Roman"/>
          <w:sz w:val="28"/>
          <w:szCs w:val="28"/>
        </w:rPr>
        <w:t xml:space="preserve"> разом у спільному помешканні. Після смерті одного з співжильців, інший вимагав права на це помешкання на підставі «гро</w:t>
      </w:r>
      <w:r>
        <w:rPr>
          <w:rFonts w:ascii="Times New Roman" w:hAnsi="Times New Roman" w:cs="Times New Roman"/>
          <w:sz w:val="28"/>
          <w:szCs w:val="28"/>
        </w:rPr>
        <w:t>мадянського шлюбу». Тоді С</w:t>
      </w:r>
      <w:r w:rsidR="00FA29FD">
        <w:rPr>
          <w:rFonts w:ascii="Times New Roman" w:hAnsi="Times New Roman" w:cs="Times New Roman"/>
          <w:sz w:val="28"/>
          <w:szCs w:val="28"/>
        </w:rPr>
        <w:t xml:space="preserve">уд прийшов до висновку, що </w:t>
      </w:r>
      <w:r w:rsidRPr="00D46436">
        <w:rPr>
          <w:rFonts w:ascii="Times New Roman" w:hAnsi="Times New Roman" w:cs="Times New Roman"/>
          <w:sz w:val="28"/>
          <w:szCs w:val="28"/>
        </w:rPr>
        <w:t>стабільні гомосексуальні стосунки між двома чоловіками не стосуються права на повагу до сімейного життя, однак такі стосунки можуть бути пит</w:t>
      </w:r>
      <w:r w:rsidR="00FA29FD">
        <w:rPr>
          <w:rFonts w:ascii="Times New Roman" w:hAnsi="Times New Roman" w:cs="Times New Roman"/>
          <w:sz w:val="28"/>
          <w:szCs w:val="28"/>
        </w:rPr>
        <w:t>анням приватного життя</w:t>
      </w:r>
      <w:r w:rsidR="00816D50">
        <w:rPr>
          <w:rFonts w:ascii="Times New Roman" w:hAnsi="Times New Roman" w:cs="Times New Roman"/>
          <w:sz w:val="28"/>
          <w:szCs w:val="28"/>
        </w:rPr>
        <w:t>.</w:t>
      </w:r>
    </w:p>
    <w:p w:rsidR="00816D50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 xml:space="preserve">Друга аналогічна справа мала місце через 10 років, у 1996 році в Німеччині. Справу було </w:t>
      </w:r>
      <w:r w:rsidR="00816D50">
        <w:rPr>
          <w:rFonts w:ascii="Times New Roman" w:hAnsi="Times New Roman" w:cs="Times New Roman"/>
          <w:sz w:val="28"/>
          <w:szCs w:val="28"/>
        </w:rPr>
        <w:t xml:space="preserve">визнано недопустимою на базі аналогічного доводу. 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>Стосовно питання про доступ до орендованого житла свого партнера, ставлення до заявника на підставі чинного законодавства, відрізнялося від ставлення, яке він би отримав, якби па</w:t>
      </w:r>
      <w:r w:rsidR="00D76BAE">
        <w:rPr>
          <w:rFonts w:ascii="Times New Roman" w:hAnsi="Times New Roman" w:cs="Times New Roman"/>
          <w:sz w:val="28"/>
          <w:szCs w:val="28"/>
        </w:rPr>
        <w:t>ртнери були різностатеві. Далі С</w:t>
      </w:r>
      <w:r w:rsidRPr="00D46436">
        <w:rPr>
          <w:rFonts w:ascii="Times New Roman" w:hAnsi="Times New Roman" w:cs="Times New Roman"/>
          <w:sz w:val="28"/>
          <w:szCs w:val="28"/>
        </w:rPr>
        <w:t>удом доводиться у тексті рішення, що публічна мораль в частині сімейних цінностей є легітимною метою для обмеження прав одностатевих пар, яка також відповідає принципу пропорційності в</w:t>
      </w:r>
      <w:r>
        <w:rPr>
          <w:rFonts w:ascii="Times New Roman" w:hAnsi="Times New Roman" w:cs="Times New Roman"/>
          <w:sz w:val="28"/>
          <w:szCs w:val="28"/>
        </w:rPr>
        <w:t xml:space="preserve"> демократичному суспільстві. [2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>Одностатеві стосунки не були визнані частиною права на сімейне життя і в 2001 році в сп</w:t>
      </w:r>
      <w:r w:rsidR="00816D50">
        <w:rPr>
          <w:rFonts w:ascii="Times New Roman" w:hAnsi="Times New Roman" w:cs="Times New Roman"/>
          <w:sz w:val="28"/>
          <w:szCs w:val="28"/>
        </w:rPr>
        <w:t xml:space="preserve">раві </w:t>
      </w:r>
      <w:proofErr w:type="spellStart"/>
      <w:r w:rsidR="00816D50">
        <w:rPr>
          <w:rFonts w:ascii="Times New Roman" w:hAnsi="Times New Roman" w:cs="Times New Roman"/>
          <w:sz w:val="28"/>
          <w:szCs w:val="28"/>
        </w:rPr>
        <w:t>Mata</w:t>
      </w:r>
      <w:proofErr w:type="spellEnd"/>
      <w:r w:rsidR="00816D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6D50">
        <w:rPr>
          <w:rFonts w:ascii="Times New Roman" w:hAnsi="Times New Roman" w:cs="Times New Roman"/>
          <w:sz w:val="28"/>
          <w:szCs w:val="28"/>
        </w:rPr>
        <w:t>Estevez</w:t>
      </w:r>
      <w:proofErr w:type="spellEnd"/>
      <w:r w:rsidR="00816D50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="00816D50">
        <w:rPr>
          <w:rFonts w:ascii="Times New Roman" w:hAnsi="Times New Roman" w:cs="Times New Roman"/>
          <w:sz w:val="28"/>
          <w:szCs w:val="28"/>
        </w:rPr>
        <w:t>Spain</w:t>
      </w:r>
      <w:proofErr w:type="spellEnd"/>
      <w:r w:rsidR="00816D50">
        <w:rPr>
          <w:rFonts w:ascii="Times New Roman" w:hAnsi="Times New Roman" w:cs="Times New Roman"/>
          <w:sz w:val="28"/>
          <w:szCs w:val="28"/>
        </w:rPr>
        <w:t>, в якому</w:t>
      </w:r>
      <w:r w:rsidR="00FA29FD">
        <w:rPr>
          <w:rFonts w:ascii="Times New Roman" w:hAnsi="Times New Roman" w:cs="Times New Roman"/>
          <w:sz w:val="28"/>
          <w:szCs w:val="28"/>
        </w:rPr>
        <w:t xml:space="preserve"> </w:t>
      </w:r>
      <w:r w:rsidRPr="00D46436">
        <w:rPr>
          <w:rFonts w:ascii="Times New Roman" w:hAnsi="Times New Roman" w:cs="Times New Roman"/>
          <w:sz w:val="28"/>
          <w:szCs w:val="28"/>
        </w:rPr>
        <w:t>Суд знову підкреслив, що сімейне життя – це прерогатива виключно чоловіка та жінки з легітимною та пропорційною ціллю захисту інституту сім</w:t>
      </w:r>
      <w:r w:rsidR="00BB45FF">
        <w:rPr>
          <w:rFonts w:ascii="Times New Roman" w:hAnsi="Times New Roman" w:cs="Times New Roman"/>
          <w:sz w:val="28"/>
          <w:szCs w:val="28"/>
        </w:rPr>
        <w:t>’ї. [3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DE0B1E" w:rsidRDefault="00FD006E" w:rsidP="00816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 позиція Європейського суду з прав людини щодо розуміння відносин між партнерами однієї статі як частини їх приватного життя залишалася незмінною аж до початку 2000-х. У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2003 році </w:t>
      </w:r>
      <w:r>
        <w:rPr>
          <w:rFonts w:ascii="Times New Roman" w:hAnsi="Times New Roman" w:cs="Times New Roman"/>
          <w:sz w:val="28"/>
          <w:szCs w:val="28"/>
        </w:rPr>
        <w:t xml:space="preserve">було винесене рішення по справі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Karner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Austria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яке стало знаковим одразу з кількох причин. В ході розгляду звернення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про спадкування квартири по</w:t>
      </w:r>
      <w:r>
        <w:rPr>
          <w:rFonts w:ascii="Times New Roman" w:hAnsi="Times New Roman" w:cs="Times New Roman"/>
          <w:sz w:val="28"/>
          <w:szCs w:val="28"/>
        </w:rPr>
        <w:t>мерлого одностатевого партнера</w:t>
      </w:r>
      <w:r w:rsidR="00D76BAE">
        <w:rPr>
          <w:rFonts w:ascii="Times New Roman" w:hAnsi="Times New Roman" w:cs="Times New Roman"/>
          <w:sz w:val="28"/>
          <w:szCs w:val="28"/>
        </w:rPr>
        <w:t>, С</w:t>
      </w:r>
      <w:r w:rsidR="00E624F6" w:rsidRPr="00D46436">
        <w:rPr>
          <w:rFonts w:ascii="Times New Roman" w:hAnsi="Times New Roman" w:cs="Times New Roman"/>
          <w:sz w:val="28"/>
          <w:szCs w:val="28"/>
        </w:rPr>
        <w:t>уд</w:t>
      </w:r>
      <w:r w:rsidR="00D76BAE">
        <w:rPr>
          <w:rFonts w:ascii="Times New Roman" w:hAnsi="Times New Roman" w:cs="Times New Roman"/>
          <w:sz w:val="28"/>
          <w:szCs w:val="28"/>
        </w:rPr>
        <w:t>ом визнано наявність порушення С</w:t>
      </w:r>
      <w:r w:rsidR="00E624F6" w:rsidRPr="00D46436">
        <w:rPr>
          <w:rFonts w:ascii="Times New Roman" w:hAnsi="Times New Roman" w:cs="Times New Roman"/>
          <w:sz w:val="28"/>
          <w:szCs w:val="28"/>
        </w:rPr>
        <w:t>т</w:t>
      </w:r>
      <w:r w:rsidR="00D76BAE">
        <w:rPr>
          <w:rFonts w:ascii="Times New Roman" w:hAnsi="Times New Roman" w:cs="Times New Roman"/>
          <w:sz w:val="28"/>
          <w:szCs w:val="28"/>
        </w:rPr>
        <w:t>атті 8, разом зі С</w:t>
      </w:r>
      <w:r w:rsidR="00816D50">
        <w:rPr>
          <w:rFonts w:ascii="Times New Roman" w:hAnsi="Times New Roman" w:cs="Times New Roman"/>
          <w:sz w:val="28"/>
          <w:szCs w:val="28"/>
        </w:rPr>
        <w:t xml:space="preserve">таттею 14 Європейської конвенції прав людини </w:t>
      </w:r>
      <w:r w:rsidR="00816D50">
        <w:rPr>
          <w:rFonts w:ascii="Times New Roman" w:hAnsi="Times New Roman" w:cs="Times New Roman"/>
          <w:sz w:val="28"/>
          <w:szCs w:val="28"/>
        </w:rPr>
        <w:t>(далі – ЄКПЛ, Конвенція).</w:t>
      </w:r>
      <w:r w:rsidR="00816D50">
        <w:rPr>
          <w:rFonts w:ascii="Times New Roman" w:hAnsi="Times New Roman" w:cs="Times New Roman"/>
          <w:sz w:val="28"/>
          <w:szCs w:val="28"/>
        </w:rPr>
        <w:softHyphen/>
      </w:r>
      <w:r w:rsidR="00816D50">
        <w:rPr>
          <w:rFonts w:ascii="Times New Roman" w:hAnsi="Times New Roman" w:cs="Times New Roman"/>
          <w:sz w:val="28"/>
          <w:szCs w:val="28"/>
        </w:rPr>
        <w:softHyphen/>
      </w:r>
      <w:r w:rsidR="00816D50">
        <w:rPr>
          <w:rFonts w:ascii="Times New Roman" w:hAnsi="Times New Roman" w:cs="Times New Roman"/>
          <w:sz w:val="28"/>
          <w:szCs w:val="28"/>
        </w:rPr>
        <w:softHyphen/>
      </w:r>
      <w:r w:rsidR="00816D50">
        <w:rPr>
          <w:rFonts w:ascii="Times New Roman" w:hAnsi="Times New Roman" w:cs="Times New Roman"/>
          <w:sz w:val="28"/>
          <w:szCs w:val="28"/>
        </w:rPr>
        <w:softHyphen/>
      </w:r>
      <w:r w:rsidR="00816D50">
        <w:rPr>
          <w:rFonts w:ascii="Times New Roman" w:hAnsi="Times New Roman" w:cs="Times New Roman"/>
          <w:sz w:val="28"/>
          <w:szCs w:val="28"/>
        </w:rPr>
        <w:softHyphen/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Судом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вперше визнано, що перебуваючи в стосунках, одностатеві пари повинні мати якісь вза</w:t>
      </w:r>
      <w:r>
        <w:rPr>
          <w:rFonts w:ascii="Times New Roman" w:hAnsi="Times New Roman" w:cs="Times New Roman"/>
          <w:sz w:val="28"/>
          <w:szCs w:val="28"/>
        </w:rPr>
        <w:t xml:space="preserve">ємні права. </w:t>
      </w:r>
      <w:r>
        <w:rPr>
          <w:rFonts w:ascii="Times New Roman" w:hAnsi="Times New Roman" w:cs="Times New Roman"/>
          <w:sz w:val="28"/>
          <w:szCs w:val="28"/>
        </w:rPr>
        <w:lastRenderedPageBreak/>
        <w:t>Надзвичайно важливим є також те, що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Суд не відносить такі стосунки більше до права на приватне життя, віддаючи прерогативу права на сімейне життя виключно різн</w:t>
      </w:r>
      <w:r w:rsidR="00D76BAE">
        <w:rPr>
          <w:rFonts w:ascii="Times New Roman" w:hAnsi="Times New Roman" w:cs="Times New Roman"/>
          <w:sz w:val="28"/>
          <w:szCs w:val="28"/>
        </w:rPr>
        <w:t>остатевим союзам, і кваліфікує С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таттю 8 Конвенції по даній справі у розумінні «права на повагу до дому». </w:t>
      </w:r>
    </w:p>
    <w:p w:rsidR="00E624F6" w:rsidRPr="00D46436" w:rsidRDefault="00DE0B1E" w:rsidP="00DE0B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рішення по даній справі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 випливає нове розуміння Судом легітимних меж </w:t>
      </w:r>
      <w:r w:rsidR="00FA29FD">
        <w:rPr>
          <w:rFonts w:ascii="Times New Roman" w:hAnsi="Times New Roman" w:cs="Times New Roman"/>
          <w:sz w:val="28"/>
          <w:szCs w:val="28"/>
        </w:rPr>
        <w:t xml:space="preserve">правомірності </w:t>
      </w:r>
      <w:r w:rsidR="00E624F6" w:rsidRPr="00D46436">
        <w:rPr>
          <w:rFonts w:ascii="Times New Roman" w:hAnsi="Times New Roman" w:cs="Times New Roman"/>
          <w:sz w:val="28"/>
          <w:szCs w:val="28"/>
        </w:rPr>
        <w:t>обмеження інших прав в цілях захисту інституту «традиційної сім’ї». Він, зокрема, погоджується, що захист сімейних цінностей є вагомою та легітимною причиною, якою можна обумовити нерівне відношення. Однак залишається сумнівним, що в даних об</w:t>
      </w:r>
      <w:r w:rsidR="00E07F31">
        <w:rPr>
          <w:rFonts w:ascii="Times New Roman" w:hAnsi="Times New Roman" w:cs="Times New Roman"/>
          <w:sz w:val="28"/>
          <w:szCs w:val="28"/>
        </w:rPr>
        <w:t>ставинах така різниця є пропорційною</w:t>
      </w:r>
      <w:r w:rsidR="00E624F6" w:rsidRPr="00D46436">
        <w:rPr>
          <w:rFonts w:ascii="Times New Roman" w:hAnsi="Times New Roman" w:cs="Times New Roman"/>
          <w:sz w:val="28"/>
          <w:szCs w:val="28"/>
        </w:rPr>
        <w:t>. Ціль захисту традиційної сім’ї є скоріше абстрактною і тому вона може бути досягнута широкою різноманітністю меж. У випадках, коли власна компетенція країн-членів є вузькою, як і в ситуації, коли є нерівність у відношенні</w:t>
      </w:r>
      <w:r w:rsidR="00E07F31">
        <w:rPr>
          <w:rFonts w:ascii="Times New Roman" w:hAnsi="Times New Roman" w:cs="Times New Roman"/>
          <w:sz w:val="28"/>
          <w:szCs w:val="28"/>
        </w:rPr>
        <w:t xml:space="preserve"> за ознакою </w:t>
      </w:r>
      <w:r w:rsidR="00E624F6" w:rsidRPr="00D46436">
        <w:rPr>
          <w:rFonts w:ascii="Times New Roman" w:hAnsi="Times New Roman" w:cs="Times New Roman"/>
          <w:sz w:val="28"/>
          <w:szCs w:val="28"/>
        </w:rPr>
        <w:t>статі чи сексуальної орієнтації, принцип пропорційності не передб</w:t>
      </w:r>
      <w:r w:rsidR="00E07F31">
        <w:rPr>
          <w:rFonts w:ascii="Times New Roman" w:hAnsi="Times New Roman" w:cs="Times New Roman"/>
          <w:sz w:val="28"/>
          <w:szCs w:val="28"/>
        </w:rPr>
        <w:t xml:space="preserve">ачає, що обрані межі </w:t>
      </w:r>
      <w:r w:rsidR="00E624F6" w:rsidRPr="00D46436">
        <w:rPr>
          <w:rFonts w:ascii="Times New Roman" w:hAnsi="Times New Roman" w:cs="Times New Roman"/>
          <w:sz w:val="28"/>
          <w:szCs w:val="28"/>
        </w:rPr>
        <w:t>відповідають реалізації передбачуваної цілі. Для цього потрібно довести необхідність виключення осіб, що перебувають в одностатевих стосунках, в даному випадку, з договорів про оренду ква</w:t>
      </w:r>
      <w:r w:rsidR="00E07F31">
        <w:rPr>
          <w:rFonts w:ascii="Times New Roman" w:hAnsi="Times New Roman" w:cs="Times New Roman"/>
          <w:sz w:val="28"/>
          <w:szCs w:val="28"/>
        </w:rPr>
        <w:t>ртири, для досягнення такої мети</w:t>
      </w:r>
      <w:r w:rsidR="00E624F6" w:rsidRPr="00D46436">
        <w:rPr>
          <w:rFonts w:ascii="Times New Roman" w:hAnsi="Times New Roman" w:cs="Times New Roman"/>
          <w:sz w:val="28"/>
          <w:szCs w:val="28"/>
        </w:rPr>
        <w:t>.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>Суд не вирішив однозначно, чи справа по даній заяві стосується «сімейного життя</w:t>
      </w:r>
      <w:r w:rsidR="00FA29FD">
        <w:rPr>
          <w:rFonts w:ascii="Times New Roman" w:hAnsi="Times New Roman" w:cs="Times New Roman"/>
          <w:sz w:val="28"/>
          <w:szCs w:val="28"/>
        </w:rPr>
        <w:t>» чи відноситься до</w:t>
      </w:r>
      <w:r w:rsidR="00BB45FF">
        <w:rPr>
          <w:rFonts w:ascii="Times New Roman" w:hAnsi="Times New Roman" w:cs="Times New Roman"/>
          <w:sz w:val="28"/>
          <w:szCs w:val="28"/>
        </w:rPr>
        <w:t xml:space="preserve"> «приватного життя». [4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 xml:space="preserve">У 2010 році було прийняте ще одне знакове рішення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Kozak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Poland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>, яке продовжує проштовхуват</w:t>
      </w:r>
      <w:r w:rsidR="00E07F31">
        <w:rPr>
          <w:rFonts w:ascii="Times New Roman" w:hAnsi="Times New Roman" w:cs="Times New Roman"/>
          <w:sz w:val="28"/>
          <w:szCs w:val="28"/>
        </w:rPr>
        <w:t>и такі ідеї. Судом висловлюється чітка позиція</w:t>
      </w:r>
      <w:r w:rsidRPr="00D46436">
        <w:rPr>
          <w:rFonts w:ascii="Times New Roman" w:hAnsi="Times New Roman" w:cs="Times New Roman"/>
          <w:sz w:val="28"/>
          <w:szCs w:val="28"/>
        </w:rPr>
        <w:t xml:space="preserve"> щодо не</w:t>
      </w:r>
      <w:r>
        <w:rPr>
          <w:rFonts w:ascii="Times New Roman" w:hAnsi="Times New Roman" w:cs="Times New Roman"/>
          <w:sz w:val="28"/>
          <w:szCs w:val="28"/>
        </w:rPr>
        <w:t>правомірності та неприпустимості</w:t>
      </w:r>
      <w:r w:rsidRPr="00D46436">
        <w:rPr>
          <w:rFonts w:ascii="Times New Roman" w:hAnsi="Times New Roman" w:cs="Times New Roman"/>
          <w:sz w:val="28"/>
          <w:szCs w:val="28"/>
        </w:rPr>
        <w:t xml:space="preserve"> виключення</w:t>
      </w:r>
      <w:r>
        <w:rPr>
          <w:rFonts w:ascii="Times New Roman" w:hAnsi="Times New Roman" w:cs="Times New Roman"/>
          <w:sz w:val="28"/>
          <w:szCs w:val="28"/>
        </w:rPr>
        <w:t xml:space="preserve"> з оренди одностатевого партнера</w:t>
      </w:r>
      <w:r w:rsidRPr="00D46436">
        <w:rPr>
          <w:rFonts w:ascii="Times New Roman" w:hAnsi="Times New Roman" w:cs="Times New Roman"/>
          <w:sz w:val="28"/>
          <w:szCs w:val="28"/>
        </w:rPr>
        <w:t xml:space="preserve"> в цілях захисту інституту сім’ї.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>ЄСПЛ визнав, що захист сім’ї мо</w:t>
      </w:r>
      <w:r w:rsidR="00E07F31">
        <w:rPr>
          <w:rFonts w:ascii="Times New Roman" w:hAnsi="Times New Roman" w:cs="Times New Roman"/>
          <w:sz w:val="28"/>
          <w:szCs w:val="28"/>
        </w:rPr>
        <w:t>же вважатися легітимною метою</w:t>
      </w:r>
      <w:r w:rsidRPr="00D46436">
        <w:rPr>
          <w:rFonts w:ascii="Times New Roman" w:hAnsi="Times New Roman" w:cs="Times New Roman"/>
          <w:sz w:val="28"/>
          <w:szCs w:val="28"/>
        </w:rPr>
        <w:t xml:space="preserve"> для виправдання різниці у ставленні. Однак, держава в ході захисту сім’ї та безпеки повинна враховувати розвиток суспільства та зміни в сприйнятті стосунків, включаючи той факт,</w:t>
      </w: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Pr="00D46436">
        <w:rPr>
          <w:rFonts w:ascii="Times New Roman" w:hAnsi="Times New Roman" w:cs="Times New Roman"/>
          <w:sz w:val="28"/>
          <w:szCs w:val="28"/>
        </w:rPr>
        <w:t xml:space="preserve"> немає лише одного правильного способу приватного чи сімейного життя. ЄСПЛ вважає, що повне позбавлення особи, що проживає разом </w:t>
      </w:r>
      <w:r w:rsidR="00E07F31">
        <w:rPr>
          <w:rFonts w:ascii="Times New Roman" w:hAnsi="Times New Roman" w:cs="Times New Roman"/>
          <w:sz w:val="28"/>
          <w:szCs w:val="28"/>
        </w:rPr>
        <w:t>з іншою особою тієї самої статі</w:t>
      </w:r>
      <w:r w:rsidRPr="00D46436">
        <w:rPr>
          <w:rFonts w:ascii="Times New Roman" w:hAnsi="Times New Roman" w:cs="Times New Roman"/>
          <w:sz w:val="28"/>
          <w:szCs w:val="28"/>
        </w:rPr>
        <w:t xml:space="preserve"> доступу до оренди не є обов’язковою дією для захисту сім’ї.</w:t>
      </w:r>
      <w:r w:rsidR="00BB45FF">
        <w:rPr>
          <w:rFonts w:ascii="Times New Roman" w:hAnsi="Times New Roman" w:cs="Times New Roman"/>
          <w:sz w:val="28"/>
          <w:szCs w:val="28"/>
        </w:rPr>
        <w:t xml:space="preserve"> [5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E624F6" w:rsidRPr="00D46436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P.</w:t>
      </w:r>
      <w:r w:rsidRPr="00D464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J.</w:t>
      </w:r>
      <w:r w:rsidRPr="00D46436">
        <w:rPr>
          <w:rFonts w:ascii="Times New Roman" w:hAnsi="Times New Roman" w:cs="Times New Roman"/>
          <w:sz w:val="28"/>
          <w:szCs w:val="28"/>
        </w:rPr>
        <w:t xml:space="preserve">S. v.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ustria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цього ж року, до прав «де-</w:t>
      </w:r>
      <w:r w:rsidRPr="00D46436">
        <w:rPr>
          <w:rFonts w:ascii="Times New Roman" w:hAnsi="Times New Roman" w:cs="Times New Roman"/>
          <w:sz w:val="28"/>
          <w:szCs w:val="28"/>
        </w:rPr>
        <w:t>факто</w:t>
      </w:r>
      <w:r w:rsidR="00FA29FD">
        <w:rPr>
          <w:rFonts w:ascii="Times New Roman" w:hAnsi="Times New Roman" w:cs="Times New Roman"/>
          <w:sz w:val="28"/>
          <w:szCs w:val="28"/>
        </w:rPr>
        <w:t xml:space="preserve"> </w:t>
      </w:r>
      <w:r w:rsidRPr="00D46436">
        <w:rPr>
          <w:rFonts w:ascii="Times New Roman" w:hAnsi="Times New Roman" w:cs="Times New Roman"/>
          <w:sz w:val="28"/>
          <w:szCs w:val="28"/>
        </w:rPr>
        <w:t>сімейних» одностатевих пар додала також право на включення до страхування свого партнера, аргументуючи таке рішен</w:t>
      </w:r>
      <w:r w:rsidR="00E07F31">
        <w:rPr>
          <w:rFonts w:ascii="Times New Roman" w:hAnsi="Times New Roman" w:cs="Times New Roman"/>
          <w:sz w:val="28"/>
          <w:szCs w:val="28"/>
        </w:rPr>
        <w:t xml:space="preserve">ня аналогічно з попередніми двома справами, а також чітко </w:t>
      </w:r>
      <w:proofErr w:type="spellStart"/>
      <w:r w:rsidR="00E07F31">
        <w:rPr>
          <w:rFonts w:ascii="Times New Roman" w:hAnsi="Times New Roman" w:cs="Times New Roman"/>
          <w:sz w:val="28"/>
          <w:szCs w:val="28"/>
        </w:rPr>
        <w:t>зазначючи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>, що «Суд вважає неправильним допускати, що на відміну від різностатевих пар, одностатеві пари не можуть насолоджуватися «сімейним</w:t>
      </w:r>
      <w:r w:rsidR="00D76BAE">
        <w:rPr>
          <w:rFonts w:ascii="Times New Roman" w:hAnsi="Times New Roman" w:cs="Times New Roman"/>
          <w:sz w:val="28"/>
          <w:szCs w:val="28"/>
        </w:rPr>
        <w:t xml:space="preserve"> життям», відповідно до змісту С</w:t>
      </w:r>
      <w:r w:rsidRPr="00D46436">
        <w:rPr>
          <w:rFonts w:ascii="Times New Roman" w:hAnsi="Times New Roman" w:cs="Times New Roman"/>
          <w:sz w:val="28"/>
          <w:szCs w:val="28"/>
        </w:rPr>
        <w:t xml:space="preserve">татті 8. </w:t>
      </w:r>
      <w:r w:rsidR="00DE0B1E">
        <w:rPr>
          <w:rFonts w:ascii="Times New Roman" w:hAnsi="Times New Roman" w:cs="Times New Roman"/>
          <w:sz w:val="28"/>
          <w:szCs w:val="28"/>
        </w:rPr>
        <w:t>А отже</w:t>
      </w:r>
      <w:r w:rsidR="00E07F31">
        <w:rPr>
          <w:rFonts w:ascii="Times New Roman" w:hAnsi="Times New Roman" w:cs="Times New Roman"/>
          <w:sz w:val="28"/>
          <w:szCs w:val="28"/>
        </w:rPr>
        <w:t>,</w:t>
      </w:r>
      <w:r w:rsidR="00DE0B1E">
        <w:rPr>
          <w:rFonts w:ascii="Times New Roman" w:hAnsi="Times New Roman" w:cs="Times New Roman"/>
          <w:sz w:val="28"/>
          <w:szCs w:val="28"/>
        </w:rPr>
        <w:t xml:space="preserve"> стосунки між заявниками (</w:t>
      </w:r>
      <w:r w:rsidRPr="00D46436">
        <w:rPr>
          <w:rFonts w:ascii="Times New Roman" w:hAnsi="Times New Roman" w:cs="Times New Roman"/>
          <w:sz w:val="28"/>
          <w:szCs w:val="28"/>
        </w:rPr>
        <w:t>одностатева пара, що перебуває в с</w:t>
      </w:r>
      <w:r w:rsidR="00DE0B1E">
        <w:rPr>
          <w:rFonts w:ascii="Times New Roman" w:hAnsi="Times New Roman" w:cs="Times New Roman"/>
          <w:sz w:val="28"/>
          <w:szCs w:val="28"/>
        </w:rPr>
        <w:t xml:space="preserve">табільному </w:t>
      </w:r>
      <w:r w:rsidR="00FA29FD">
        <w:rPr>
          <w:rFonts w:ascii="Times New Roman" w:hAnsi="Times New Roman" w:cs="Times New Roman"/>
          <w:sz w:val="28"/>
          <w:szCs w:val="28"/>
        </w:rPr>
        <w:t>«де факто»</w:t>
      </w:r>
      <w:r w:rsidR="00DE0B1E">
        <w:rPr>
          <w:rFonts w:ascii="Times New Roman" w:hAnsi="Times New Roman" w:cs="Times New Roman"/>
          <w:sz w:val="28"/>
          <w:szCs w:val="28"/>
        </w:rPr>
        <w:t xml:space="preserve"> партнерстві)</w:t>
      </w:r>
      <w:r w:rsidRPr="00D46436">
        <w:rPr>
          <w:rFonts w:ascii="Times New Roman" w:hAnsi="Times New Roman" w:cs="Times New Roman"/>
          <w:sz w:val="28"/>
          <w:szCs w:val="28"/>
        </w:rPr>
        <w:t xml:space="preserve"> підпадає під зміст поняття «сімейного життя» так само, як і стосунки різностатевої па</w:t>
      </w:r>
      <w:r w:rsidR="00FA29FD">
        <w:rPr>
          <w:rFonts w:ascii="Times New Roman" w:hAnsi="Times New Roman" w:cs="Times New Roman"/>
          <w:sz w:val="28"/>
          <w:szCs w:val="28"/>
        </w:rPr>
        <w:t>ри в такій самій ситуації</w:t>
      </w:r>
      <w:r w:rsidR="00BB45FF">
        <w:rPr>
          <w:rFonts w:ascii="Times New Roman" w:hAnsi="Times New Roman" w:cs="Times New Roman"/>
          <w:sz w:val="28"/>
          <w:szCs w:val="28"/>
        </w:rPr>
        <w:t>»</w:t>
      </w:r>
      <w:r w:rsidR="00FA29FD">
        <w:rPr>
          <w:rFonts w:ascii="Times New Roman" w:hAnsi="Times New Roman" w:cs="Times New Roman"/>
          <w:sz w:val="28"/>
          <w:szCs w:val="28"/>
        </w:rPr>
        <w:t>.</w:t>
      </w:r>
      <w:r w:rsidR="00BB45FF">
        <w:rPr>
          <w:rFonts w:ascii="Times New Roman" w:hAnsi="Times New Roman" w:cs="Times New Roman"/>
          <w:sz w:val="28"/>
          <w:szCs w:val="28"/>
        </w:rPr>
        <w:t xml:space="preserve"> [6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E624F6" w:rsidRDefault="00DE0B1E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Звернення до Страс</w:t>
      </w:r>
      <w:r w:rsidR="00E07F31">
        <w:rPr>
          <w:rFonts w:ascii="Times New Roman" w:hAnsi="Times New Roman" w:cs="Times New Roman"/>
          <w:sz w:val="28"/>
          <w:szCs w:val="28"/>
        </w:rPr>
        <w:t xml:space="preserve">бурзького суду з приводу права </w:t>
      </w:r>
      <w:r>
        <w:rPr>
          <w:rFonts w:ascii="Times New Roman" w:hAnsi="Times New Roman" w:cs="Times New Roman"/>
          <w:sz w:val="28"/>
          <w:szCs w:val="28"/>
        </w:rPr>
        <w:t xml:space="preserve">на одностатевий союз постало на порядку денному органу у 2010 році в справі </w:t>
      </w:r>
      <w:proofErr w:type="spellStart"/>
      <w:r w:rsidR="00E624F6" w:rsidRPr="00D46436">
        <w:rPr>
          <w:rFonts w:ascii="Times New Roman" w:hAnsi="Times New Roman" w:cs="Times New Roman"/>
          <w:sz w:val="28"/>
          <w:szCs w:val="28"/>
        </w:rPr>
        <w:t>Schalk</w:t>
      </w:r>
      <w:proofErr w:type="spellEnd"/>
      <w:r w:rsidR="00E624F6"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6" w:rsidRPr="00D46436">
        <w:rPr>
          <w:rFonts w:ascii="Times New Roman" w:hAnsi="Times New Roman" w:cs="Times New Roman"/>
          <w:sz w:val="28"/>
          <w:szCs w:val="28"/>
        </w:rPr>
        <w:t>a</w:t>
      </w:r>
      <w:r w:rsidR="000C0F5A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0C0F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F5A">
        <w:rPr>
          <w:rFonts w:ascii="Times New Roman" w:hAnsi="Times New Roman" w:cs="Times New Roman"/>
          <w:sz w:val="28"/>
          <w:szCs w:val="28"/>
        </w:rPr>
        <w:t>Kopf</w:t>
      </w:r>
      <w:proofErr w:type="spellEnd"/>
      <w:r w:rsidR="000C0F5A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="000C0F5A">
        <w:rPr>
          <w:rFonts w:ascii="Times New Roman" w:hAnsi="Times New Roman" w:cs="Times New Roman"/>
          <w:sz w:val="28"/>
          <w:szCs w:val="28"/>
        </w:rPr>
        <w:t>Austria</w:t>
      </w:r>
      <w:proofErr w:type="spellEnd"/>
      <w:r w:rsidR="000C0F5A">
        <w:rPr>
          <w:rFonts w:ascii="Times New Roman" w:hAnsi="Times New Roman" w:cs="Times New Roman"/>
          <w:sz w:val="28"/>
          <w:szCs w:val="28"/>
        </w:rPr>
        <w:t xml:space="preserve">. І хоча в результаті, дану скаргу так і не було задоволено, однак рішення </w:t>
      </w:r>
      <w:r w:rsidR="00E624F6" w:rsidRPr="00D46436">
        <w:rPr>
          <w:rFonts w:ascii="Times New Roman" w:hAnsi="Times New Roman" w:cs="Times New Roman"/>
          <w:sz w:val="28"/>
          <w:szCs w:val="28"/>
        </w:rPr>
        <w:t xml:space="preserve">про відсутність у </w:t>
      </w:r>
      <w:r w:rsidR="00D76BAE">
        <w:rPr>
          <w:rFonts w:ascii="Times New Roman" w:hAnsi="Times New Roman" w:cs="Times New Roman"/>
          <w:sz w:val="28"/>
          <w:szCs w:val="28"/>
        </w:rPr>
        <w:t>діях органів Австрії порушення Статті 14 в поєднанні зі С</w:t>
      </w:r>
      <w:r w:rsidR="00E624F6" w:rsidRPr="00D46436">
        <w:rPr>
          <w:rFonts w:ascii="Times New Roman" w:hAnsi="Times New Roman" w:cs="Times New Roman"/>
          <w:sz w:val="28"/>
          <w:szCs w:val="28"/>
        </w:rPr>
        <w:t>таттею 8 Конвенції про захист прав людини та основоположних свобод</w:t>
      </w:r>
      <w:r w:rsidR="000C0F5A">
        <w:rPr>
          <w:rFonts w:ascii="Times New Roman" w:hAnsi="Times New Roman" w:cs="Times New Roman"/>
          <w:sz w:val="28"/>
          <w:szCs w:val="28"/>
        </w:rPr>
        <w:t xml:space="preserve"> було прийняте з від</w:t>
      </w:r>
      <w:r w:rsidR="00364FAA">
        <w:rPr>
          <w:rFonts w:ascii="Times New Roman" w:hAnsi="Times New Roman" w:cs="Times New Roman"/>
          <w:sz w:val="28"/>
          <w:szCs w:val="28"/>
        </w:rPr>
        <w:t>ривом лише в 1 голос (4 проти 3). Окрім цього, в тексті рішення висвітлені вагомі позиції Суду також щодо права на одностатевий шлюб (</w:t>
      </w:r>
      <w:r w:rsidR="003B2E0C">
        <w:rPr>
          <w:rFonts w:ascii="Times New Roman" w:hAnsi="Times New Roman" w:cs="Times New Roman"/>
          <w:sz w:val="28"/>
          <w:szCs w:val="28"/>
        </w:rPr>
        <w:t>скаргу в даній справі також було пред</w:t>
      </w:r>
      <w:r w:rsidR="003B2E0C" w:rsidRPr="00364FAA">
        <w:rPr>
          <w:rFonts w:ascii="Times New Roman" w:hAnsi="Times New Roman" w:cs="Times New Roman"/>
          <w:sz w:val="28"/>
          <w:szCs w:val="28"/>
        </w:rPr>
        <w:t>’</w:t>
      </w:r>
      <w:r w:rsidR="00D76BAE">
        <w:rPr>
          <w:rFonts w:ascii="Times New Roman" w:hAnsi="Times New Roman" w:cs="Times New Roman"/>
          <w:sz w:val="28"/>
          <w:szCs w:val="28"/>
        </w:rPr>
        <w:t>явлено і за С</w:t>
      </w:r>
      <w:r w:rsidR="003B2E0C">
        <w:rPr>
          <w:rFonts w:ascii="Times New Roman" w:hAnsi="Times New Roman" w:cs="Times New Roman"/>
          <w:sz w:val="28"/>
          <w:szCs w:val="28"/>
        </w:rPr>
        <w:t>таттею 12 К</w:t>
      </w:r>
      <w:r w:rsidR="00E07F31">
        <w:rPr>
          <w:rFonts w:ascii="Times New Roman" w:hAnsi="Times New Roman" w:cs="Times New Roman"/>
          <w:sz w:val="28"/>
          <w:szCs w:val="28"/>
        </w:rPr>
        <w:t>онвенції</w:t>
      </w:r>
      <w:r w:rsidR="003B2E0C">
        <w:rPr>
          <w:rFonts w:ascii="Times New Roman" w:hAnsi="Times New Roman" w:cs="Times New Roman"/>
          <w:sz w:val="28"/>
          <w:szCs w:val="28"/>
        </w:rPr>
        <w:t>, яка так само не знайшла відгуку зі сторони Суду</w:t>
      </w:r>
      <w:r w:rsidR="00364FAA">
        <w:rPr>
          <w:rFonts w:ascii="Times New Roman" w:hAnsi="Times New Roman" w:cs="Times New Roman"/>
          <w:sz w:val="28"/>
          <w:szCs w:val="28"/>
        </w:rPr>
        <w:t>)</w:t>
      </w:r>
      <w:r w:rsidR="003B2E0C">
        <w:rPr>
          <w:rFonts w:ascii="Times New Roman" w:hAnsi="Times New Roman" w:cs="Times New Roman"/>
          <w:sz w:val="28"/>
          <w:szCs w:val="28"/>
        </w:rPr>
        <w:t>.</w:t>
      </w:r>
    </w:p>
    <w:p w:rsidR="00EB213F" w:rsidRPr="00D46436" w:rsidRDefault="006D2392" w:rsidP="006D2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на одностатевий союз, а також сприйняття одностатевих відносин як частини права на повагу до сімейного життя увійшло в прецедентне право ЄСПЛ у 2015 році. Саме тоді у справі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Oliari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</w:t>
      </w:r>
      <w:r w:rsidR="00E07F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7F31">
        <w:rPr>
          <w:rFonts w:ascii="Times New Roman" w:hAnsi="Times New Roman" w:cs="Times New Roman"/>
          <w:sz w:val="28"/>
          <w:szCs w:val="28"/>
        </w:rPr>
        <w:t>Italy</w:t>
      </w:r>
      <w:proofErr w:type="spellEnd"/>
      <w:r w:rsidR="00E07F31">
        <w:rPr>
          <w:rFonts w:ascii="Times New Roman" w:hAnsi="Times New Roman" w:cs="Times New Roman"/>
          <w:sz w:val="28"/>
          <w:szCs w:val="28"/>
        </w:rPr>
        <w:t xml:space="preserve"> вперше </w:t>
      </w:r>
      <w:r>
        <w:rPr>
          <w:rFonts w:ascii="Times New Roman" w:hAnsi="Times New Roman" w:cs="Times New Roman"/>
          <w:sz w:val="28"/>
          <w:szCs w:val="28"/>
        </w:rPr>
        <w:t xml:space="preserve">Суд постановив, 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що неможливість одностатевої пари юридично закріпити свій союз є порушенням права на приватне та сімейне життя. Такого </w:t>
      </w:r>
      <w:r w:rsidR="00D76BAE">
        <w:rPr>
          <w:rFonts w:ascii="Times New Roman" w:hAnsi="Times New Roman" w:cs="Times New Roman"/>
          <w:sz w:val="28"/>
          <w:szCs w:val="28"/>
        </w:rPr>
        <w:t>висновку С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уд дійшов на основі врахування того факту, що на відміну від справи </w:t>
      </w:r>
      <w:proofErr w:type="spellStart"/>
      <w:r w:rsidR="00EB213F" w:rsidRPr="00D46436">
        <w:rPr>
          <w:rFonts w:ascii="Times New Roman" w:hAnsi="Times New Roman" w:cs="Times New Roman"/>
          <w:sz w:val="28"/>
          <w:szCs w:val="28"/>
        </w:rPr>
        <w:t>Schalk</w:t>
      </w:r>
      <w:proofErr w:type="spellEnd"/>
      <w:r w:rsidR="00EB213F"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13F" w:rsidRPr="00D464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B213F"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13F" w:rsidRPr="00D46436">
        <w:rPr>
          <w:rFonts w:ascii="Times New Roman" w:hAnsi="Times New Roman" w:cs="Times New Roman"/>
          <w:sz w:val="28"/>
          <w:szCs w:val="28"/>
        </w:rPr>
        <w:t>Kopf</w:t>
      </w:r>
      <w:proofErr w:type="spellEnd"/>
      <w:r w:rsidR="00EB213F" w:rsidRPr="00D46436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="00EB213F" w:rsidRPr="00D46436">
        <w:rPr>
          <w:rFonts w:ascii="Times New Roman" w:hAnsi="Times New Roman" w:cs="Times New Roman"/>
          <w:sz w:val="28"/>
          <w:szCs w:val="28"/>
        </w:rPr>
        <w:t>A</w:t>
      </w:r>
      <w:r w:rsidR="00D76BAE">
        <w:rPr>
          <w:rFonts w:ascii="Times New Roman" w:hAnsi="Times New Roman" w:cs="Times New Roman"/>
          <w:sz w:val="28"/>
          <w:szCs w:val="28"/>
        </w:rPr>
        <w:t>ustria</w:t>
      </w:r>
      <w:proofErr w:type="spellEnd"/>
      <w:r w:rsidR="00D76BAE">
        <w:rPr>
          <w:rFonts w:ascii="Times New Roman" w:hAnsi="Times New Roman" w:cs="Times New Roman"/>
          <w:sz w:val="28"/>
          <w:szCs w:val="28"/>
        </w:rPr>
        <w:t xml:space="preserve"> у 2010 році, в якій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 прийнято негативне рішення за аналогічними обставинами, на момент процесу проти Італії у 2015, меншість країн Ради Європи залишилися такими, які ще не мають законної форми закріплення одн</w:t>
      </w:r>
      <w:r w:rsidR="008A063A">
        <w:rPr>
          <w:rFonts w:ascii="Times New Roman" w:hAnsi="Times New Roman" w:cs="Times New Roman"/>
          <w:sz w:val="28"/>
          <w:szCs w:val="28"/>
        </w:rPr>
        <w:t>остатевих союзів. Окрім цього, С</w:t>
      </w:r>
      <w:r w:rsidR="00E07F31">
        <w:rPr>
          <w:rFonts w:ascii="Times New Roman" w:hAnsi="Times New Roman" w:cs="Times New Roman"/>
          <w:sz w:val="28"/>
          <w:szCs w:val="28"/>
        </w:rPr>
        <w:t>уд аргументував свою думку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 тим фактом, що Конституційний Суд Італії,</w:t>
      </w:r>
      <w:r w:rsidR="00E07F31">
        <w:rPr>
          <w:rFonts w:ascii="Times New Roman" w:hAnsi="Times New Roman" w:cs="Times New Roman"/>
          <w:sz w:val="28"/>
          <w:szCs w:val="28"/>
        </w:rPr>
        <w:t xml:space="preserve"> в твердженнях по інших справах 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неодноразово наголошував на необхідності </w:t>
      </w:r>
      <w:r w:rsidR="00E07F31">
        <w:rPr>
          <w:rFonts w:ascii="Times New Roman" w:hAnsi="Times New Roman" w:cs="Times New Roman"/>
          <w:sz w:val="28"/>
          <w:szCs w:val="28"/>
        </w:rPr>
        <w:t>відповідних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 змін</w:t>
      </w:r>
      <w:r w:rsidR="00E07F31">
        <w:rPr>
          <w:rFonts w:ascii="Times New Roman" w:hAnsi="Times New Roman" w:cs="Times New Roman"/>
          <w:sz w:val="28"/>
          <w:szCs w:val="28"/>
        </w:rPr>
        <w:t xml:space="preserve"> до італійського сімейного </w:t>
      </w:r>
      <w:r w:rsidR="00E07F31">
        <w:rPr>
          <w:rFonts w:ascii="Times New Roman" w:hAnsi="Times New Roman" w:cs="Times New Roman"/>
          <w:sz w:val="28"/>
          <w:szCs w:val="28"/>
        </w:rPr>
        <w:lastRenderedPageBreak/>
        <w:t>законодавства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, а в Італії статистично дуже багато представників </w:t>
      </w:r>
      <w:r w:rsidR="00EB213F">
        <w:rPr>
          <w:rFonts w:ascii="Times New Roman" w:hAnsi="Times New Roman" w:cs="Times New Roman"/>
          <w:sz w:val="28"/>
          <w:szCs w:val="28"/>
        </w:rPr>
        <w:t>одностатевої любові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, які живуть парами та відкрито. </w:t>
      </w:r>
    </w:p>
    <w:p w:rsidR="00EB213F" w:rsidRDefault="00E07F31" w:rsidP="00EB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EB213F" w:rsidRPr="00D46436">
        <w:rPr>
          <w:rFonts w:ascii="Times New Roman" w:hAnsi="Times New Roman" w:cs="Times New Roman"/>
          <w:sz w:val="28"/>
          <w:szCs w:val="28"/>
        </w:rPr>
        <w:t>відсутності мети захисту загаль</w:t>
      </w:r>
      <w:r>
        <w:rPr>
          <w:rFonts w:ascii="Times New Roman" w:hAnsi="Times New Roman" w:cs="Times New Roman"/>
          <w:sz w:val="28"/>
          <w:szCs w:val="28"/>
        </w:rPr>
        <w:t xml:space="preserve">ного інтересу суспільства </w:t>
      </w:r>
      <w:r w:rsidR="00EB213F" w:rsidRPr="00D46436">
        <w:rPr>
          <w:rFonts w:ascii="Times New Roman" w:hAnsi="Times New Roman" w:cs="Times New Roman"/>
          <w:sz w:val="28"/>
          <w:szCs w:val="28"/>
        </w:rPr>
        <w:t>італійською владою, як передумови збалансування важливих інтересів заявників, в світлі висновків національних судів, що залишилися незрозумілими, італійський уряд пе</w:t>
      </w:r>
      <w:r w:rsidR="008A063A">
        <w:rPr>
          <w:rFonts w:ascii="Times New Roman" w:hAnsi="Times New Roman" w:cs="Times New Roman"/>
          <w:sz w:val="28"/>
          <w:szCs w:val="28"/>
        </w:rPr>
        <w:t>реступив межі наданої їм власної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 компетенції і не виконав свого позитивного обов’язку забезпечити заявників наявністю спеціального правового регулювання для визнання та захисту </w:t>
      </w:r>
      <w:r w:rsidR="008A063A">
        <w:rPr>
          <w:rFonts w:ascii="Times New Roman" w:hAnsi="Times New Roman" w:cs="Times New Roman"/>
          <w:sz w:val="28"/>
          <w:szCs w:val="28"/>
        </w:rPr>
        <w:t xml:space="preserve">одностатевого союзу. А </w:t>
      </w:r>
      <w:r w:rsidR="00D76BAE">
        <w:rPr>
          <w:rFonts w:ascii="Times New Roman" w:hAnsi="Times New Roman" w:cs="Times New Roman"/>
          <w:sz w:val="28"/>
          <w:szCs w:val="28"/>
        </w:rPr>
        <w:t>це порушує С</w:t>
      </w:r>
      <w:r w:rsidR="00EB213F">
        <w:rPr>
          <w:rFonts w:ascii="Times New Roman" w:hAnsi="Times New Roman" w:cs="Times New Roman"/>
          <w:sz w:val="28"/>
          <w:szCs w:val="28"/>
        </w:rPr>
        <w:t xml:space="preserve">таттю 8 Конвенції 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(§ 185). </w:t>
      </w:r>
    </w:p>
    <w:p w:rsidR="00EB213F" w:rsidRPr="00D46436" w:rsidRDefault="00EB213F" w:rsidP="00EB2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436">
        <w:rPr>
          <w:rFonts w:ascii="Times New Roman" w:hAnsi="Times New Roman" w:cs="Times New Roman"/>
          <w:sz w:val="28"/>
          <w:szCs w:val="28"/>
        </w:rPr>
        <w:t xml:space="preserve">До слова,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D76BAE">
        <w:rPr>
          <w:rFonts w:ascii="Times New Roman" w:hAnsi="Times New Roman" w:cs="Times New Roman"/>
          <w:sz w:val="28"/>
          <w:szCs w:val="28"/>
        </w:rPr>
        <w:t>2016 року на розгляді ЄСПЛ</w:t>
      </w:r>
      <w:r w:rsidRPr="00D46436">
        <w:rPr>
          <w:rFonts w:ascii="Times New Roman" w:hAnsi="Times New Roman" w:cs="Times New Roman"/>
          <w:sz w:val="28"/>
          <w:szCs w:val="28"/>
        </w:rPr>
        <w:t xml:space="preserve"> перебуває справа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Fedotova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Shipitko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D46436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D46436">
        <w:rPr>
          <w:rFonts w:ascii="Times New Roman" w:hAnsi="Times New Roman" w:cs="Times New Roman"/>
          <w:sz w:val="28"/>
          <w:szCs w:val="28"/>
        </w:rPr>
        <w:t>, яка є об’єднаним позовом трьох одностатевих пар стосовно їх неможливості за російським законодавством вступ</w:t>
      </w:r>
      <w:r w:rsidR="00BB45FF">
        <w:rPr>
          <w:rFonts w:ascii="Times New Roman" w:hAnsi="Times New Roman" w:cs="Times New Roman"/>
          <w:sz w:val="28"/>
          <w:szCs w:val="28"/>
        </w:rPr>
        <w:t>ити в шлюб. [7</w:t>
      </w:r>
      <w:r w:rsidRPr="00D46436">
        <w:rPr>
          <w:rFonts w:ascii="Times New Roman" w:hAnsi="Times New Roman" w:cs="Times New Roman"/>
          <w:sz w:val="28"/>
          <w:szCs w:val="28"/>
        </w:rPr>
        <w:t>]</w:t>
      </w:r>
    </w:p>
    <w:p w:rsidR="00522A0B" w:rsidRDefault="006D2392" w:rsidP="006D23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Наступним знаковим в рамках досліджуваної проблематики стало ще одне рішення проти Італії в 2017 році. С</w:t>
      </w:r>
      <w:r w:rsidR="00EB213F" w:rsidRPr="00D46436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Orlandi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Others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13F" w:rsidRPr="00D46436">
        <w:rPr>
          <w:rFonts w:ascii="Times New Roman" w:hAnsi="Times New Roman" w:cs="Times New Roman"/>
          <w:sz w:val="28"/>
          <w:szCs w:val="28"/>
        </w:rPr>
        <w:t xml:space="preserve">стосувалася шести італійських пар, які одружилися закордоном (Канада, США, </w:t>
      </w:r>
      <w:proofErr w:type="spellStart"/>
      <w:r w:rsidR="00EB213F" w:rsidRPr="00D46436">
        <w:rPr>
          <w:rFonts w:ascii="Times New Roman" w:hAnsi="Times New Roman" w:cs="Times New Roman"/>
          <w:sz w:val="28"/>
          <w:szCs w:val="28"/>
        </w:rPr>
        <w:t>Ніднрланди</w:t>
      </w:r>
      <w:proofErr w:type="spellEnd"/>
      <w:r w:rsidR="00EB213F" w:rsidRPr="00D46436">
        <w:rPr>
          <w:rFonts w:ascii="Times New Roman" w:hAnsi="Times New Roman" w:cs="Times New Roman"/>
          <w:sz w:val="28"/>
          <w:szCs w:val="28"/>
        </w:rPr>
        <w:t xml:space="preserve">), однак повернувшись до Італії, не отримали дозволу від органів влади на визнання їх шлюбу в умовах італійських нормативних реалій. </w:t>
      </w:r>
      <w:r>
        <w:rPr>
          <w:rFonts w:ascii="Times New Roman" w:hAnsi="Times New Roman" w:cs="Times New Roman"/>
          <w:sz w:val="28"/>
          <w:szCs w:val="28"/>
        </w:rPr>
        <w:t xml:space="preserve">Процес </w:t>
      </w:r>
      <w:r w:rsidR="00E07F31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завершився на користь заявників</w:t>
      </w:r>
      <w:r w:rsidR="00EB213F" w:rsidRPr="00D46436">
        <w:rPr>
          <w:rFonts w:ascii="Times New Roman" w:hAnsi="Times New Roman" w:cs="Times New Roman"/>
          <w:sz w:val="28"/>
          <w:szCs w:val="28"/>
        </w:rPr>
        <w:t>.</w:t>
      </w:r>
      <w:r w:rsidR="00BB45FF">
        <w:rPr>
          <w:rFonts w:ascii="Times New Roman" w:hAnsi="Times New Roman" w:cs="Times New Roman"/>
          <w:sz w:val="28"/>
          <w:szCs w:val="28"/>
        </w:rPr>
        <w:t xml:space="preserve"> [8</w:t>
      </w:r>
      <w:r w:rsidR="00EB213F" w:rsidRPr="00D46436">
        <w:rPr>
          <w:rFonts w:ascii="Times New Roman" w:hAnsi="Times New Roman" w:cs="Times New Roman"/>
          <w:sz w:val="28"/>
          <w:szCs w:val="28"/>
        </w:rPr>
        <w:t>]</w:t>
      </w:r>
    </w:p>
    <w:p w:rsidR="00D8383F" w:rsidRPr="002F3692" w:rsidRDefault="00D8383F" w:rsidP="00D838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Актуальною на сьогодні вже більше десяти років була і залишається тема співвідношення права на сімейне життя та права на</w:t>
      </w:r>
      <w:r w:rsidR="006D2392">
        <w:rPr>
          <w:rFonts w:ascii="Times New Roman" w:hAnsi="Times New Roman" w:cs="Times New Roman"/>
          <w:sz w:val="28"/>
          <w:szCs w:val="28"/>
        </w:rPr>
        <w:t xml:space="preserve"> шлюб в контексті сімейних прав</w:t>
      </w:r>
      <w:r w:rsidRPr="002F3692">
        <w:rPr>
          <w:rFonts w:ascii="Times New Roman" w:hAnsi="Times New Roman" w:cs="Times New Roman"/>
          <w:sz w:val="28"/>
          <w:szCs w:val="28"/>
        </w:rPr>
        <w:t xml:space="preserve"> одностатевих пар. </w:t>
      </w:r>
    </w:p>
    <w:p w:rsidR="00FD006E" w:rsidRPr="002F3692" w:rsidRDefault="00E624F6" w:rsidP="00E07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 xml:space="preserve">ЄСПЛ в існуючій на сьогодні практиці зачіпав </w:t>
      </w:r>
      <w:r w:rsidR="00E07F31">
        <w:rPr>
          <w:rFonts w:ascii="Times New Roman" w:hAnsi="Times New Roman" w:cs="Times New Roman"/>
          <w:sz w:val="28"/>
          <w:szCs w:val="28"/>
        </w:rPr>
        <w:t>питання щодо тлумачення права на шлюб для осіб однакової статі,</w:t>
      </w:r>
      <w:r w:rsidR="006D2392">
        <w:rPr>
          <w:rFonts w:ascii="Times New Roman" w:hAnsi="Times New Roman" w:cs="Times New Roman"/>
          <w:sz w:val="28"/>
          <w:szCs w:val="28"/>
        </w:rPr>
        <w:t xml:space="preserve"> </w:t>
      </w:r>
      <w:r w:rsidRPr="002F3692">
        <w:rPr>
          <w:rFonts w:ascii="Times New Roman" w:hAnsi="Times New Roman" w:cs="Times New Roman"/>
          <w:sz w:val="28"/>
          <w:szCs w:val="28"/>
        </w:rPr>
        <w:t>одн</w:t>
      </w:r>
      <w:r w:rsidR="00E07F31">
        <w:rPr>
          <w:rFonts w:ascii="Times New Roman" w:hAnsi="Times New Roman" w:cs="Times New Roman"/>
          <w:sz w:val="28"/>
          <w:szCs w:val="28"/>
        </w:rPr>
        <w:t>ак не дає чіткості в його позиції немає</w:t>
      </w:r>
      <w:r w:rsidRPr="002F3692">
        <w:rPr>
          <w:rFonts w:ascii="Times New Roman" w:hAnsi="Times New Roman" w:cs="Times New Roman"/>
          <w:sz w:val="28"/>
          <w:szCs w:val="28"/>
        </w:rPr>
        <w:t xml:space="preserve">. </w:t>
      </w:r>
      <w:r w:rsidR="00FD006E" w:rsidRPr="00D46436">
        <w:rPr>
          <w:rFonts w:ascii="Times New Roman" w:hAnsi="Times New Roman" w:cs="Times New Roman"/>
          <w:sz w:val="28"/>
          <w:szCs w:val="28"/>
        </w:rPr>
        <w:t xml:space="preserve">Наприклад, у справі </w:t>
      </w:r>
      <w:proofErr w:type="spellStart"/>
      <w:r w:rsidR="00FD006E" w:rsidRPr="00D46436">
        <w:rPr>
          <w:rFonts w:ascii="Times New Roman" w:hAnsi="Times New Roman" w:cs="Times New Roman"/>
          <w:sz w:val="28"/>
          <w:szCs w:val="28"/>
        </w:rPr>
        <w:t>Rees</w:t>
      </w:r>
      <w:proofErr w:type="spellEnd"/>
      <w:r w:rsidR="00FD006E" w:rsidRPr="00D46436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="00FD006E" w:rsidRPr="00D4643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D006E" w:rsidRPr="00D4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BAE">
        <w:rPr>
          <w:rFonts w:ascii="Times New Roman" w:hAnsi="Times New Roman" w:cs="Times New Roman"/>
          <w:sz w:val="28"/>
          <w:szCs w:val="28"/>
        </w:rPr>
        <w:t>United</w:t>
      </w:r>
      <w:proofErr w:type="spellEnd"/>
      <w:r w:rsidR="00D7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BAE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="00D76BAE">
        <w:rPr>
          <w:rFonts w:ascii="Times New Roman" w:hAnsi="Times New Roman" w:cs="Times New Roman"/>
          <w:sz w:val="28"/>
          <w:szCs w:val="28"/>
        </w:rPr>
        <w:t>, у частині щодо С</w:t>
      </w:r>
      <w:r w:rsidR="00FD006E" w:rsidRPr="00D46436">
        <w:rPr>
          <w:rFonts w:ascii="Times New Roman" w:hAnsi="Times New Roman" w:cs="Times New Roman"/>
          <w:sz w:val="28"/>
          <w:szCs w:val="28"/>
        </w:rPr>
        <w:t xml:space="preserve">татті 12 Конвенції, ЄСПЛ не встановив порушення, оскільки: «традиційна концепція шлюбу заснована на союзі між особами протилежної біологічної статі». Даний аргумент практично дослівно дублюється і в інших </w:t>
      </w:r>
      <w:r w:rsidR="008A063A">
        <w:rPr>
          <w:rFonts w:ascii="Times New Roman" w:hAnsi="Times New Roman" w:cs="Times New Roman"/>
          <w:sz w:val="28"/>
          <w:szCs w:val="28"/>
        </w:rPr>
        <w:t xml:space="preserve">аналогічних </w:t>
      </w:r>
      <w:r w:rsidR="00FD006E" w:rsidRPr="00D46436">
        <w:rPr>
          <w:rFonts w:ascii="Times New Roman" w:hAnsi="Times New Roman" w:cs="Times New Roman"/>
          <w:sz w:val="28"/>
          <w:szCs w:val="28"/>
        </w:rPr>
        <w:t>ріше</w:t>
      </w:r>
      <w:r w:rsidR="008A063A">
        <w:rPr>
          <w:rFonts w:ascii="Times New Roman" w:hAnsi="Times New Roman" w:cs="Times New Roman"/>
          <w:sz w:val="28"/>
          <w:szCs w:val="28"/>
        </w:rPr>
        <w:t>ннях</w:t>
      </w:r>
      <w:r w:rsidR="00FD006E" w:rsidRPr="00D46436">
        <w:rPr>
          <w:rFonts w:ascii="Times New Roman" w:hAnsi="Times New Roman" w:cs="Times New Roman"/>
          <w:sz w:val="28"/>
          <w:szCs w:val="28"/>
        </w:rPr>
        <w:t>.</w:t>
      </w:r>
    </w:p>
    <w:p w:rsidR="00E624F6" w:rsidRPr="002F3692" w:rsidRDefault="006D2392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уже згадуваній в даній науковій роботі 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справі </w:t>
      </w:r>
      <w:proofErr w:type="spellStart"/>
      <w:r w:rsidR="00E624F6" w:rsidRPr="002F3692">
        <w:rPr>
          <w:rFonts w:ascii="Times New Roman" w:hAnsi="Times New Roman" w:cs="Times New Roman"/>
          <w:sz w:val="28"/>
          <w:szCs w:val="28"/>
        </w:rPr>
        <w:t>Schalk</w:t>
      </w:r>
      <w:proofErr w:type="spellEnd"/>
      <w:r w:rsidR="00E6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6" w:rsidRPr="002F369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62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F6" w:rsidRPr="002F3692">
        <w:rPr>
          <w:rFonts w:ascii="Times New Roman" w:hAnsi="Times New Roman" w:cs="Times New Roman"/>
          <w:sz w:val="28"/>
          <w:szCs w:val="28"/>
        </w:rPr>
        <w:t>Kopf</w:t>
      </w:r>
      <w:proofErr w:type="spellEnd"/>
      <w:r w:rsidR="00E624F6" w:rsidRPr="002F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/>
          <w:sz w:val="28"/>
          <w:szCs w:val="28"/>
        </w:rPr>
        <w:t>Austria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також в деяких наступних, н</w:t>
      </w:r>
      <w:r w:rsidR="00E624F6" w:rsidRPr="002F3692">
        <w:rPr>
          <w:rFonts w:ascii="Times New Roman" w:hAnsi="Times New Roman" w:cs="Times New Roman"/>
          <w:sz w:val="28"/>
          <w:szCs w:val="28"/>
        </w:rPr>
        <w:t>е</w:t>
      </w:r>
      <w:r w:rsidR="00E07F31">
        <w:rPr>
          <w:rFonts w:ascii="Times New Roman" w:hAnsi="Times New Roman" w:cs="Times New Roman"/>
          <w:sz w:val="28"/>
          <w:szCs w:val="28"/>
        </w:rPr>
        <w:t xml:space="preserve"> визнаючи за країнами членами Ради Європи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обов’язку </w:t>
      </w:r>
      <w:r w:rsidR="00E07F31">
        <w:rPr>
          <w:rFonts w:ascii="Times New Roman" w:hAnsi="Times New Roman" w:cs="Times New Roman"/>
          <w:sz w:val="28"/>
          <w:szCs w:val="28"/>
        </w:rPr>
        <w:t>узаконити</w:t>
      </w:r>
      <w:r>
        <w:rPr>
          <w:rFonts w:ascii="Times New Roman" w:hAnsi="Times New Roman" w:cs="Times New Roman"/>
          <w:sz w:val="28"/>
          <w:szCs w:val="28"/>
        </w:rPr>
        <w:t xml:space="preserve"> одностатеві шлюби, ЄСПЛ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посилається на такі аргументи, як відсутність консенсусу в даному питанні серед країн Європи, значну </w:t>
      </w:r>
      <w:r w:rsidR="00E624F6" w:rsidRPr="002F3692">
        <w:rPr>
          <w:rFonts w:ascii="Times New Roman" w:hAnsi="Times New Roman" w:cs="Times New Roman"/>
          <w:sz w:val="28"/>
          <w:szCs w:val="28"/>
        </w:rPr>
        <w:lastRenderedPageBreak/>
        <w:t>залежність інституту шлюбу від г</w:t>
      </w:r>
      <w:r w:rsidR="00E07F31">
        <w:rPr>
          <w:rFonts w:ascii="Times New Roman" w:hAnsi="Times New Roman" w:cs="Times New Roman"/>
          <w:sz w:val="28"/>
          <w:szCs w:val="28"/>
        </w:rPr>
        <w:t xml:space="preserve">либоко вкорінених </w:t>
      </w:r>
      <w:r w:rsidR="00E624F6" w:rsidRPr="002F3692">
        <w:rPr>
          <w:rFonts w:ascii="Times New Roman" w:hAnsi="Times New Roman" w:cs="Times New Roman"/>
          <w:sz w:val="28"/>
          <w:szCs w:val="28"/>
        </w:rPr>
        <w:t>соціальних та культурних передумов в конкретному суспільстві, а тому питання такого роду варто залишити на розсуд національних органів, так як вони краще знають</w:t>
      </w:r>
      <w:r w:rsidR="00E07F31">
        <w:rPr>
          <w:rFonts w:ascii="Times New Roman" w:hAnsi="Times New Roman" w:cs="Times New Roman"/>
          <w:sz w:val="28"/>
          <w:szCs w:val="28"/>
        </w:rPr>
        <w:t xml:space="preserve"> такі особливості</w:t>
      </w:r>
      <w:r w:rsidR="008A063A">
        <w:rPr>
          <w:rFonts w:ascii="Times New Roman" w:hAnsi="Times New Roman" w:cs="Times New Roman"/>
          <w:sz w:val="28"/>
          <w:szCs w:val="28"/>
        </w:rPr>
        <w:t xml:space="preserve"> та традиції. Тому, С</w:t>
      </w:r>
      <w:r w:rsidR="00D76BAE">
        <w:rPr>
          <w:rFonts w:ascii="Times New Roman" w:hAnsi="Times New Roman" w:cs="Times New Roman"/>
          <w:sz w:val="28"/>
          <w:szCs w:val="28"/>
        </w:rPr>
        <w:t>уд відзначає, що С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таття 12  про право на шлюб, виходячи з традиційних сімейних цінностей, не може бути застосована до одностатевих шлюбів. Однак, такими дослідженнями не робляться ніякі </w:t>
      </w:r>
      <w:r w:rsidR="00E07F31">
        <w:rPr>
          <w:rFonts w:ascii="Times New Roman" w:hAnsi="Times New Roman" w:cs="Times New Roman"/>
          <w:sz w:val="28"/>
          <w:szCs w:val="28"/>
        </w:rPr>
        <w:t xml:space="preserve">однозначні </w:t>
      </w:r>
      <w:r w:rsidR="00E624F6" w:rsidRPr="002F3692">
        <w:rPr>
          <w:rFonts w:ascii="Times New Roman" w:hAnsi="Times New Roman" w:cs="Times New Roman"/>
          <w:sz w:val="28"/>
          <w:szCs w:val="28"/>
        </w:rPr>
        <w:t>висновки стосов</w:t>
      </w:r>
      <w:r w:rsidR="00E07F31">
        <w:rPr>
          <w:rFonts w:ascii="Times New Roman" w:hAnsi="Times New Roman" w:cs="Times New Roman"/>
          <w:sz w:val="28"/>
          <w:szCs w:val="28"/>
        </w:rPr>
        <w:t>но такого інституту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. Вони лише означають, що на думку Суду, право на шлюб не у всіх можливих випадках повинно суворо застосовуватися лише у відношенні до різностатевого союзу. 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В рішеннях стосов</w:t>
      </w:r>
      <w:r w:rsidR="008A063A">
        <w:rPr>
          <w:rFonts w:ascii="Times New Roman" w:hAnsi="Times New Roman" w:cs="Times New Roman"/>
          <w:sz w:val="28"/>
          <w:szCs w:val="28"/>
        </w:rPr>
        <w:t>но права на одностатевий шлюб,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уд </w:t>
      </w:r>
      <w:r w:rsidR="00E07F31">
        <w:rPr>
          <w:rFonts w:ascii="Times New Roman" w:hAnsi="Times New Roman" w:cs="Times New Roman"/>
          <w:sz w:val="28"/>
          <w:szCs w:val="28"/>
        </w:rPr>
        <w:t xml:space="preserve">погоджується, </w:t>
      </w:r>
      <w:r w:rsidR="008A063A">
        <w:rPr>
          <w:rFonts w:ascii="Times New Roman" w:hAnsi="Times New Roman" w:cs="Times New Roman"/>
          <w:sz w:val="28"/>
          <w:szCs w:val="28"/>
        </w:rPr>
        <w:t>що якщо визначати зміст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татті 12 </w:t>
      </w:r>
      <w:r w:rsidR="008A063A">
        <w:rPr>
          <w:rFonts w:ascii="Times New Roman" w:hAnsi="Times New Roman" w:cs="Times New Roman"/>
          <w:sz w:val="28"/>
          <w:szCs w:val="28"/>
        </w:rPr>
        <w:t xml:space="preserve">ЄКПЛ </w:t>
      </w:r>
      <w:r w:rsidRPr="002F3692">
        <w:rPr>
          <w:rFonts w:ascii="Times New Roman" w:hAnsi="Times New Roman" w:cs="Times New Roman"/>
          <w:sz w:val="28"/>
          <w:szCs w:val="28"/>
        </w:rPr>
        <w:t xml:space="preserve">ізольовано, то може виникнути думка про легітимність застосування її стосовно шлюбів між двома чоловіками чи двома жінками. Однак, якщо глянути в загальному на всю Конвенцію, </w:t>
      </w:r>
      <w:r w:rsidR="00E07F31">
        <w:rPr>
          <w:rFonts w:ascii="Times New Roman" w:hAnsi="Times New Roman" w:cs="Times New Roman"/>
          <w:sz w:val="28"/>
          <w:szCs w:val="28"/>
        </w:rPr>
        <w:t>то стає зрозумілим, що в ній завжди використовуються</w:t>
      </w:r>
      <w:r w:rsidRPr="002F3692">
        <w:rPr>
          <w:rFonts w:ascii="Times New Roman" w:hAnsi="Times New Roman" w:cs="Times New Roman"/>
          <w:sz w:val="28"/>
          <w:szCs w:val="28"/>
        </w:rPr>
        <w:t xml:space="preserve"> такі н</w:t>
      </w:r>
      <w:r w:rsidR="008A063A">
        <w:rPr>
          <w:rFonts w:ascii="Times New Roman" w:hAnsi="Times New Roman" w:cs="Times New Roman"/>
          <w:sz w:val="28"/>
          <w:szCs w:val="28"/>
        </w:rPr>
        <w:t>евизначені прийменники, як «всі</w:t>
      </w:r>
      <w:r w:rsidRPr="002F3692">
        <w:rPr>
          <w:rFonts w:ascii="Times New Roman" w:hAnsi="Times New Roman" w:cs="Times New Roman"/>
          <w:sz w:val="28"/>
          <w:szCs w:val="28"/>
        </w:rPr>
        <w:t>», «всім», кожен»», «ніхто» тощо.  А тому, це дозволяє зробити висновок, що т</w:t>
      </w:r>
      <w:r w:rsidR="008A063A">
        <w:rPr>
          <w:rFonts w:ascii="Times New Roman" w:hAnsi="Times New Roman" w:cs="Times New Roman"/>
          <w:sz w:val="28"/>
          <w:szCs w:val="28"/>
        </w:rPr>
        <w:t xml:space="preserve">ермінологія в Статті 12 не була </w:t>
      </w:r>
      <w:r w:rsidRPr="002F3692">
        <w:rPr>
          <w:rFonts w:ascii="Times New Roman" w:hAnsi="Times New Roman" w:cs="Times New Roman"/>
          <w:sz w:val="28"/>
          <w:szCs w:val="28"/>
        </w:rPr>
        <w:t>випадково</w:t>
      </w:r>
      <w:r w:rsidR="008A063A">
        <w:rPr>
          <w:rFonts w:ascii="Times New Roman" w:hAnsi="Times New Roman" w:cs="Times New Roman"/>
          <w:sz w:val="28"/>
          <w:szCs w:val="28"/>
        </w:rPr>
        <w:t>ю</w:t>
      </w:r>
      <w:r w:rsidRPr="002F3692">
        <w:rPr>
          <w:rFonts w:ascii="Times New Roman" w:hAnsi="Times New Roman" w:cs="Times New Roman"/>
          <w:sz w:val="28"/>
          <w:szCs w:val="28"/>
        </w:rPr>
        <w:t xml:space="preserve">. Більше того, потрібно також взяти до уваги історичний контекст в той період, коли було прийнято Конвенцію. В 1950-ті шлюб сприймався в традиційному сенсі, як союз між партнерами протилежної статі.  </w:t>
      </w:r>
    </w:p>
    <w:p w:rsidR="00E624F6" w:rsidRPr="002F3692" w:rsidRDefault="00E07F31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Цікавими в такому контексті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є історичні переду</w:t>
      </w:r>
      <w:r w:rsidR="008A063A">
        <w:rPr>
          <w:rFonts w:ascii="Times New Roman" w:hAnsi="Times New Roman" w:cs="Times New Roman"/>
          <w:sz w:val="28"/>
          <w:szCs w:val="28"/>
        </w:rPr>
        <w:t xml:space="preserve">мови створення статті про право на шлюб ЄКПЛ, 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зокрема формулювання </w:t>
      </w:r>
      <w:r w:rsidR="008A063A">
        <w:rPr>
          <w:rFonts w:ascii="Times New Roman" w:hAnsi="Times New Roman" w:cs="Times New Roman"/>
          <w:sz w:val="28"/>
          <w:szCs w:val="28"/>
        </w:rPr>
        <w:t>її тексту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Визначення змісту прав, зазначених в Конвенції, було засноване, як і багато інших докумен</w:t>
      </w:r>
      <w:r w:rsidR="008A063A">
        <w:rPr>
          <w:rFonts w:ascii="Times New Roman" w:hAnsi="Times New Roman" w:cs="Times New Roman"/>
          <w:sz w:val="28"/>
          <w:szCs w:val="28"/>
        </w:rPr>
        <w:t>тів в сфері прав людини, на основі положень Загальної декларації прав людини (далі – ЗДПЛ)</w:t>
      </w:r>
      <w:r w:rsidRPr="002F3692">
        <w:rPr>
          <w:rFonts w:ascii="Times New Roman" w:hAnsi="Times New Roman" w:cs="Times New Roman"/>
          <w:sz w:val="28"/>
          <w:szCs w:val="28"/>
        </w:rPr>
        <w:t xml:space="preserve"> 1948 року.</w:t>
      </w:r>
      <w:r w:rsidR="008A063A">
        <w:rPr>
          <w:rFonts w:ascii="Times New Roman" w:hAnsi="Times New Roman" w:cs="Times New Roman"/>
          <w:sz w:val="28"/>
          <w:szCs w:val="28"/>
        </w:rPr>
        <w:t xml:space="preserve"> Відповідно, зміст С</w:t>
      </w:r>
      <w:r w:rsidRPr="002F3692">
        <w:rPr>
          <w:rFonts w:ascii="Times New Roman" w:hAnsi="Times New Roman" w:cs="Times New Roman"/>
          <w:sz w:val="28"/>
          <w:szCs w:val="28"/>
        </w:rPr>
        <w:t>татті 12 К</w:t>
      </w:r>
      <w:r w:rsidR="008A063A">
        <w:rPr>
          <w:rFonts w:ascii="Times New Roman" w:hAnsi="Times New Roman" w:cs="Times New Roman"/>
          <w:sz w:val="28"/>
          <w:szCs w:val="28"/>
        </w:rPr>
        <w:t>онвенції безпосередньо випливав зі Статті</w:t>
      </w:r>
      <w:r w:rsidRPr="002F3692">
        <w:rPr>
          <w:rFonts w:ascii="Times New Roman" w:hAnsi="Times New Roman" w:cs="Times New Roman"/>
          <w:sz w:val="28"/>
          <w:szCs w:val="28"/>
        </w:rPr>
        <w:t xml:space="preserve"> 16 ЗДПЛ. І за початковим задумом, вона повинна була практично дослівно її дублювати. </w:t>
      </w:r>
    </w:p>
    <w:p w:rsidR="00E624F6" w:rsidRPr="00581FAF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3692">
        <w:rPr>
          <w:rFonts w:ascii="Times New Roman" w:hAnsi="Times New Roman" w:cs="Times New Roman"/>
          <w:sz w:val="28"/>
          <w:szCs w:val="28"/>
        </w:rPr>
        <w:t xml:space="preserve"> Найперший варіант тексту сучасної норми Конвенції про право на шлю</w:t>
      </w:r>
      <w:r w:rsidR="008A063A">
        <w:rPr>
          <w:rFonts w:ascii="Times New Roman" w:hAnsi="Times New Roman" w:cs="Times New Roman"/>
          <w:sz w:val="28"/>
          <w:szCs w:val="28"/>
        </w:rPr>
        <w:t>б звучав</w:t>
      </w:r>
      <w:r>
        <w:rPr>
          <w:rFonts w:ascii="Times New Roman" w:hAnsi="Times New Roman" w:cs="Times New Roman"/>
          <w:sz w:val="28"/>
          <w:szCs w:val="28"/>
        </w:rPr>
        <w:t xml:space="preserve"> наступним чином: «</w:t>
      </w:r>
      <w:r w:rsidRPr="002F3692">
        <w:rPr>
          <w:rFonts w:ascii="Times New Roman" w:hAnsi="Times New Roman" w:cs="Times New Roman"/>
          <w:sz w:val="28"/>
          <w:szCs w:val="28"/>
        </w:rPr>
        <w:t>Сім’я, що виникає на основі шлюбу – природній та фундаментальний інститут в суспільстві. Чоловік та жінка повинні мати рівну свободу вступи</w:t>
      </w:r>
      <w:r>
        <w:rPr>
          <w:rFonts w:ascii="Times New Roman" w:hAnsi="Times New Roman" w:cs="Times New Roman"/>
          <w:sz w:val="28"/>
          <w:szCs w:val="28"/>
        </w:rPr>
        <w:t xml:space="preserve">ти в шлюб згідно закону. </w:t>
      </w:r>
      <w:r w:rsidRPr="002F3692">
        <w:rPr>
          <w:rFonts w:ascii="Times New Roman" w:hAnsi="Times New Roman" w:cs="Times New Roman"/>
          <w:sz w:val="28"/>
          <w:szCs w:val="28"/>
        </w:rPr>
        <w:t>Шлюб та сім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proofErr w:type="spellStart"/>
      <w:r w:rsidRPr="002F369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2F3692">
        <w:rPr>
          <w:rFonts w:ascii="Times New Roman" w:hAnsi="Times New Roman" w:cs="Times New Roman"/>
          <w:sz w:val="28"/>
          <w:szCs w:val="28"/>
        </w:rPr>
        <w:t xml:space="preserve"> бути захищени</w:t>
      </w:r>
      <w:r>
        <w:rPr>
          <w:rFonts w:ascii="Times New Roman" w:hAnsi="Times New Roman" w:cs="Times New Roman"/>
          <w:sz w:val="28"/>
          <w:szCs w:val="28"/>
        </w:rPr>
        <w:t>ми від держави та суспільства».</w:t>
      </w:r>
      <w:r w:rsidR="00BB45FF">
        <w:rPr>
          <w:rFonts w:ascii="Times New Roman" w:hAnsi="Times New Roman" w:cs="Times New Roman"/>
          <w:sz w:val="28"/>
          <w:szCs w:val="28"/>
          <w:lang w:val="ru-RU"/>
        </w:rPr>
        <w:t xml:space="preserve"> [9</w:t>
      </w:r>
      <w:r w:rsidRPr="00581FAF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E624F6" w:rsidRPr="006E7DAD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lastRenderedPageBreak/>
        <w:t>Однією з основних змін</w:t>
      </w:r>
      <w:r w:rsidR="008A063A">
        <w:rPr>
          <w:rFonts w:ascii="Times New Roman" w:hAnsi="Times New Roman" w:cs="Times New Roman"/>
          <w:sz w:val="28"/>
          <w:szCs w:val="28"/>
        </w:rPr>
        <w:t>, порівняно з приписами ЗДПЛ, стало не</w:t>
      </w:r>
      <w:r w:rsidRPr="002F3692">
        <w:rPr>
          <w:rFonts w:ascii="Times New Roman" w:hAnsi="Times New Roman" w:cs="Times New Roman"/>
          <w:sz w:val="28"/>
          <w:szCs w:val="28"/>
        </w:rPr>
        <w:t>використання терміну «сім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F3692">
        <w:rPr>
          <w:rFonts w:ascii="Times New Roman" w:hAnsi="Times New Roman" w:cs="Times New Roman"/>
          <w:sz w:val="28"/>
          <w:szCs w:val="28"/>
        </w:rPr>
        <w:t>я, що започатковується шлюбом».</w:t>
      </w:r>
      <w:r>
        <w:rPr>
          <w:rFonts w:ascii="Times New Roman" w:hAnsi="Times New Roman" w:cs="Times New Roman"/>
          <w:sz w:val="28"/>
          <w:szCs w:val="28"/>
        </w:rPr>
        <w:t xml:space="preserve"> Це було зро</w:t>
      </w:r>
      <w:r w:rsidR="00E07F31">
        <w:rPr>
          <w:rFonts w:ascii="Times New Roman" w:hAnsi="Times New Roman" w:cs="Times New Roman"/>
          <w:sz w:val="28"/>
          <w:szCs w:val="28"/>
        </w:rPr>
        <w:t>блено лише з ціллю захистити</w:t>
      </w:r>
      <w:r>
        <w:rPr>
          <w:rFonts w:ascii="Times New Roman" w:hAnsi="Times New Roman" w:cs="Times New Roman"/>
          <w:sz w:val="28"/>
          <w:szCs w:val="28"/>
        </w:rPr>
        <w:t xml:space="preserve"> права дитини, народженої поза шлюбом. 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B45FF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  <w:lang w:val="ru-RU"/>
        </w:rPr>
        <w:t>, с. 40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3692">
        <w:rPr>
          <w:rFonts w:ascii="Times New Roman" w:hAnsi="Times New Roman" w:cs="Times New Roman"/>
          <w:sz w:val="28"/>
          <w:szCs w:val="28"/>
        </w:rPr>
        <w:t>Окрім цього, виділення права на шлюб в окрему статтю ніколи не мало в собі ніякого релігійного підтексту</w:t>
      </w:r>
      <w:r w:rsidR="008A063A">
        <w:rPr>
          <w:rFonts w:ascii="Times New Roman" w:hAnsi="Times New Roman" w:cs="Times New Roman"/>
          <w:sz w:val="28"/>
          <w:szCs w:val="28"/>
        </w:rPr>
        <w:t>. Навпаки, воно було направлене</w:t>
      </w:r>
      <w:r w:rsidRPr="002F3692">
        <w:rPr>
          <w:rFonts w:ascii="Times New Roman" w:hAnsi="Times New Roman" w:cs="Times New Roman"/>
          <w:sz w:val="28"/>
          <w:szCs w:val="28"/>
        </w:rPr>
        <w:t xml:space="preserve"> на забезпечення права на шлюб незалежно від релігійних переконань. 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B45FF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2F3692">
        <w:rPr>
          <w:rFonts w:ascii="Times New Roman" w:hAnsi="Times New Roman" w:cs="Times New Roman"/>
          <w:sz w:val="28"/>
          <w:szCs w:val="28"/>
          <w:lang w:val="ru-RU"/>
        </w:rPr>
        <w:t>]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 xml:space="preserve">Зазначення </w:t>
      </w:r>
      <w:r>
        <w:rPr>
          <w:rFonts w:ascii="Times New Roman" w:hAnsi="Times New Roman" w:cs="Times New Roman"/>
          <w:sz w:val="28"/>
          <w:szCs w:val="28"/>
        </w:rPr>
        <w:t xml:space="preserve">ж </w:t>
      </w:r>
      <w:r w:rsidRPr="002F3692">
        <w:rPr>
          <w:rFonts w:ascii="Times New Roman" w:hAnsi="Times New Roman" w:cs="Times New Roman"/>
          <w:sz w:val="28"/>
          <w:szCs w:val="28"/>
        </w:rPr>
        <w:t xml:space="preserve">в тексті статті </w:t>
      </w:r>
      <w:r w:rsidR="008A063A">
        <w:rPr>
          <w:rFonts w:ascii="Times New Roman" w:hAnsi="Times New Roman" w:cs="Times New Roman"/>
          <w:sz w:val="28"/>
          <w:szCs w:val="28"/>
        </w:rPr>
        <w:t xml:space="preserve">формулювання </w:t>
      </w:r>
      <w:r w:rsidRPr="002F3692">
        <w:rPr>
          <w:rFonts w:ascii="Times New Roman" w:hAnsi="Times New Roman" w:cs="Times New Roman"/>
          <w:sz w:val="28"/>
          <w:szCs w:val="28"/>
        </w:rPr>
        <w:t>«чоловіка та жінки»</w:t>
      </w:r>
      <w:r w:rsidR="008A063A">
        <w:rPr>
          <w:rFonts w:ascii="Times New Roman" w:hAnsi="Times New Roman" w:cs="Times New Roman"/>
          <w:sz w:val="28"/>
          <w:szCs w:val="28"/>
        </w:rPr>
        <w:t>,</w:t>
      </w:r>
      <w:r w:rsidR="008A063A" w:rsidRPr="008A063A">
        <w:rPr>
          <w:rFonts w:ascii="Times New Roman" w:hAnsi="Times New Roman" w:cs="Times New Roman"/>
          <w:sz w:val="28"/>
          <w:szCs w:val="28"/>
        </w:rPr>
        <w:t xml:space="preserve"> </w:t>
      </w:r>
      <w:r w:rsidR="008A063A" w:rsidRPr="002F3692">
        <w:rPr>
          <w:rFonts w:ascii="Times New Roman" w:hAnsi="Times New Roman" w:cs="Times New Roman"/>
          <w:sz w:val="28"/>
          <w:szCs w:val="28"/>
        </w:rPr>
        <w:t xml:space="preserve">так само як і </w:t>
      </w:r>
      <w:r w:rsidR="008A063A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r w:rsidR="008A063A" w:rsidRPr="002F3692">
        <w:rPr>
          <w:rFonts w:ascii="Times New Roman" w:hAnsi="Times New Roman" w:cs="Times New Roman"/>
          <w:sz w:val="28"/>
          <w:szCs w:val="28"/>
        </w:rPr>
        <w:t>термін</w:t>
      </w:r>
      <w:r w:rsidR="008A063A">
        <w:rPr>
          <w:rFonts w:ascii="Times New Roman" w:hAnsi="Times New Roman" w:cs="Times New Roman"/>
          <w:sz w:val="28"/>
          <w:szCs w:val="28"/>
        </w:rPr>
        <w:t>у</w:t>
      </w:r>
      <w:r w:rsidR="008A063A" w:rsidRPr="002F3692">
        <w:rPr>
          <w:rFonts w:ascii="Times New Roman" w:hAnsi="Times New Roman" w:cs="Times New Roman"/>
          <w:sz w:val="28"/>
          <w:szCs w:val="28"/>
        </w:rPr>
        <w:t xml:space="preserve"> «повнолітні»</w:t>
      </w:r>
      <w:r w:rsidR="008A063A">
        <w:rPr>
          <w:rFonts w:ascii="Times New Roman" w:hAnsi="Times New Roman" w:cs="Times New Roman"/>
          <w:sz w:val="28"/>
          <w:szCs w:val="28"/>
        </w:rPr>
        <w:t>,</w:t>
      </w:r>
      <w:r w:rsidRPr="002F3692">
        <w:rPr>
          <w:rFonts w:ascii="Times New Roman" w:hAnsi="Times New Roman" w:cs="Times New Roman"/>
          <w:sz w:val="28"/>
          <w:szCs w:val="28"/>
        </w:rPr>
        <w:t xml:space="preserve"> було викликане м</w:t>
      </w:r>
      <w:r w:rsidR="008A063A">
        <w:rPr>
          <w:rFonts w:ascii="Times New Roman" w:hAnsi="Times New Roman" w:cs="Times New Roman"/>
          <w:sz w:val="28"/>
          <w:szCs w:val="28"/>
        </w:rPr>
        <w:t>отивами забезпечити права жінок</w:t>
      </w:r>
      <w:r w:rsidR="005F00A7">
        <w:rPr>
          <w:rFonts w:ascii="Times New Roman" w:hAnsi="Times New Roman" w:cs="Times New Roman"/>
          <w:sz w:val="28"/>
          <w:szCs w:val="28"/>
        </w:rPr>
        <w:t xml:space="preserve"> та їх рівність з чоловіками</w:t>
      </w:r>
      <w:r w:rsidR="008A063A">
        <w:rPr>
          <w:rFonts w:ascii="Times New Roman" w:hAnsi="Times New Roman" w:cs="Times New Roman"/>
          <w:sz w:val="28"/>
          <w:szCs w:val="28"/>
        </w:rPr>
        <w:t>.</w:t>
      </w:r>
      <w:r w:rsidRPr="005F00A7">
        <w:rPr>
          <w:rFonts w:ascii="Times New Roman" w:hAnsi="Times New Roman" w:cs="Times New Roman"/>
          <w:sz w:val="28"/>
          <w:szCs w:val="28"/>
        </w:rPr>
        <w:t xml:space="preserve"> </w:t>
      </w:r>
      <w:r w:rsidRPr="00E07F31">
        <w:rPr>
          <w:rFonts w:ascii="Times New Roman" w:hAnsi="Times New Roman" w:cs="Times New Roman"/>
          <w:sz w:val="28"/>
          <w:szCs w:val="28"/>
        </w:rPr>
        <w:t xml:space="preserve">Логіка, якою пояснюються такі </w:t>
      </w:r>
      <w:r w:rsidR="008A063A" w:rsidRPr="00E07F31">
        <w:rPr>
          <w:rFonts w:ascii="Times New Roman" w:hAnsi="Times New Roman" w:cs="Times New Roman"/>
          <w:sz w:val="28"/>
          <w:szCs w:val="28"/>
        </w:rPr>
        <w:t xml:space="preserve">дії </w:t>
      </w:r>
      <w:proofErr w:type="spellStart"/>
      <w:r w:rsidR="008A063A" w:rsidRPr="00E07F31">
        <w:rPr>
          <w:rFonts w:ascii="Times New Roman" w:hAnsi="Times New Roman" w:cs="Times New Roman"/>
          <w:sz w:val="28"/>
          <w:szCs w:val="28"/>
        </w:rPr>
        <w:t>заключалась</w:t>
      </w:r>
      <w:proofErr w:type="spellEnd"/>
      <w:r w:rsidR="008A063A" w:rsidRPr="00E07F31">
        <w:rPr>
          <w:rFonts w:ascii="Times New Roman" w:hAnsi="Times New Roman" w:cs="Times New Roman"/>
          <w:sz w:val="28"/>
          <w:szCs w:val="28"/>
        </w:rPr>
        <w:t xml:space="preserve"> в недопущенні будь-</w:t>
      </w:r>
      <w:r w:rsidRPr="00E07F31">
        <w:rPr>
          <w:rFonts w:ascii="Times New Roman" w:hAnsi="Times New Roman" w:cs="Times New Roman"/>
          <w:sz w:val="28"/>
          <w:szCs w:val="28"/>
        </w:rPr>
        <w:t>якого зовнішнього впли</w:t>
      </w:r>
      <w:r w:rsidR="008A063A" w:rsidRPr="00E07F31">
        <w:rPr>
          <w:rFonts w:ascii="Times New Roman" w:hAnsi="Times New Roman" w:cs="Times New Roman"/>
          <w:sz w:val="28"/>
          <w:szCs w:val="28"/>
        </w:rPr>
        <w:t xml:space="preserve">ву з боку батьків, чи </w:t>
      </w:r>
      <w:r w:rsidR="00E07F31" w:rsidRPr="00E07F31">
        <w:rPr>
          <w:rFonts w:ascii="Times New Roman" w:hAnsi="Times New Roman" w:cs="Times New Roman"/>
          <w:sz w:val="28"/>
          <w:szCs w:val="28"/>
        </w:rPr>
        <w:t xml:space="preserve">партнера, </w:t>
      </w:r>
      <w:r w:rsidRPr="00E07F31">
        <w:rPr>
          <w:rFonts w:ascii="Times New Roman" w:hAnsi="Times New Roman" w:cs="Times New Roman"/>
          <w:sz w:val="28"/>
          <w:szCs w:val="28"/>
        </w:rPr>
        <w:t xml:space="preserve">влади </w:t>
      </w:r>
      <w:r w:rsidR="008A063A" w:rsidRPr="00E07F31">
        <w:rPr>
          <w:rFonts w:ascii="Times New Roman" w:hAnsi="Times New Roman" w:cs="Times New Roman"/>
          <w:sz w:val="28"/>
          <w:szCs w:val="28"/>
        </w:rPr>
        <w:t>чи будь-</w:t>
      </w:r>
      <w:r w:rsidRPr="00E07F31">
        <w:rPr>
          <w:rFonts w:ascii="Times New Roman" w:hAnsi="Times New Roman" w:cs="Times New Roman"/>
          <w:sz w:val="28"/>
          <w:szCs w:val="28"/>
        </w:rPr>
        <w:t>кого іншого на вільну волю</w:t>
      </w:r>
      <w:r w:rsidR="008A063A" w:rsidRPr="00E07F31">
        <w:rPr>
          <w:rFonts w:ascii="Times New Roman" w:hAnsi="Times New Roman" w:cs="Times New Roman"/>
          <w:sz w:val="28"/>
          <w:szCs w:val="28"/>
        </w:rPr>
        <w:t xml:space="preserve"> жінки</w:t>
      </w:r>
      <w:r w:rsidRPr="00E07F31">
        <w:rPr>
          <w:rFonts w:ascii="Times New Roman" w:hAnsi="Times New Roman" w:cs="Times New Roman"/>
          <w:sz w:val="28"/>
          <w:szCs w:val="28"/>
        </w:rPr>
        <w:t xml:space="preserve"> вступити в шлюб. Стаття повинна </w:t>
      </w:r>
      <w:r w:rsidR="008A063A" w:rsidRPr="00E07F31">
        <w:rPr>
          <w:rFonts w:ascii="Times New Roman" w:hAnsi="Times New Roman" w:cs="Times New Roman"/>
          <w:sz w:val="28"/>
          <w:szCs w:val="28"/>
        </w:rPr>
        <w:t>бу</w:t>
      </w:r>
      <w:r w:rsidRPr="00E07F31">
        <w:rPr>
          <w:rFonts w:ascii="Times New Roman" w:hAnsi="Times New Roman" w:cs="Times New Roman"/>
          <w:sz w:val="28"/>
          <w:szCs w:val="28"/>
        </w:rPr>
        <w:t xml:space="preserve">ла припинити поширену </w:t>
      </w:r>
      <w:r w:rsidR="00E07F31">
        <w:rPr>
          <w:rFonts w:ascii="Times New Roman" w:hAnsi="Times New Roman" w:cs="Times New Roman"/>
          <w:sz w:val="28"/>
          <w:szCs w:val="28"/>
        </w:rPr>
        <w:t xml:space="preserve">тоді </w:t>
      </w:r>
      <w:r w:rsidRPr="00E07F31">
        <w:rPr>
          <w:rFonts w:ascii="Times New Roman" w:hAnsi="Times New Roman" w:cs="Times New Roman"/>
          <w:sz w:val="28"/>
          <w:szCs w:val="28"/>
        </w:rPr>
        <w:t xml:space="preserve">практику примусових </w:t>
      </w:r>
      <w:r w:rsidR="00E07F31">
        <w:rPr>
          <w:rFonts w:ascii="Times New Roman" w:hAnsi="Times New Roman" w:cs="Times New Roman"/>
          <w:sz w:val="28"/>
          <w:szCs w:val="28"/>
        </w:rPr>
        <w:t>шлюбів для жінок та дівчат</w:t>
      </w:r>
      <w:r w:rsidRPr="00E07F31">
        <w:rPr>
          <w:rFonts w:ascii="Times New Roman" w:hAnsi="Times New Roman" w:cs="Times New Roman"/>
          <w:sz w:val="28"/>
          <w:szCs w:val="28"/>
        </w:rPr>
        <w:t xml:space="preserve">. </w:t>
      </w:r>
      <w:r w:rsidRPr="002F3692">
        <w:rPr>
          <w:rFonts w:ascii="Times New Roman" w:hAnsi="Times New Roman" w:cs="Times New Roman"/>
          <w:sz w:val="28"/>
          <w:szCs w:val="28"/>
        </w:rPr>
        <w:t xml:space="preserve">Слово «повнолітні» </w:t>
      </w:r>
      <w:r w:rsidR="00E07F31"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2F3692">
        <w:rPr>
          <w:rFonts w:ascii="Times New Roman" w:hAnsi="Times New Roman" w:cs="Times New Roman"/>
          <w:sz w:val="28"/>
          <w:szCs w:val="28"/>
        </w:rPr>
        <w:t>повинне розумітися в поєднанні з цим фактом, закр</w:t>
      </w:r>
      <w:r w:rsidR="008A063A">
        <w:rPr>
          <w:rFonts w:ascii="Times New Roman" w:hAnsi="Times New Roman" w:cs="Times New Roman"/>
          <w:sz w:val="28"/>
          <w:szCs w:val="28"/>
        </w:rPr>
        <w:t>іплюючи мінімальний вік, з якого</w:t>
      </w:r>
      <w:r w:rsidRPr="002F3692">
        <w:rPr>
          <w:rFonts w:ascii="Times New Roman" w:hAnsi="Times New Roman" w:cs="Times New Roman"/>
          <w:sz w:val="28"/>
          <w:szCs w:val="28"/>
        </w:rPr>
        <w:t xml:space="preserve"> особа може надати добровільну згоду. Згідно </w:t>
      </w:r>
      <w:proofErr w:type="spellStart"/>
      <w:r w:rsidRPr="002F3692">
        <w:rPr>
          <w:rFonts w:ascii="Times New Roman" w:hAnsi="Times New Roman" w:cs="Times New Roman"/>
          <w:sz w:val="28"/>
          <w:szCs w:val="28"/>
        </w:rPr>
        <w:t>travaux</w:t>
      </w:r>
      <w:proofErr w:type="spellEnd"/>
      <w:r w:rsidR="008B0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692">
        <w:rPr>
          <w:rFonts w:ascii="Times New Roman" w:hAnsi="Times New Roman" w:cs="Times New Roman"/>
          <w:sz w:val="28"/>
          <w:szCs w:val="28"/>
        </w:rPr>
        <w:t>préparatoires</w:t>
      </w:r>
      <w:proofErr w:type="spellEnd"/>
      <w:r w:rsidRPr="002F3692">
        <w:rPr>
          <w:rFonts w:ascii="Times New Roman" w:hAnsi="Times New Roman" w:cs="Times New Roman"/>
          <w:sz w:val="28"/>
          <w:szCs w:val="28"/>
        </w:rPr>
        <w:t>, даною нормою намагалися пр</w:t>
      </w:r>
      <w:r>
        <w:rPr>
          <w:rFonts w:ascii="Times New Roman" w:hAnsi="Times New Roman" w:cs="Times New Roman"/>
          <w:sz w:val="28"/>
          <w:szCs w:val="28"/>
        </w:rPr>
        <w:t>отистояти шлюбам з дітьми, вико</w:t>
      </w:r>
      <w:r w:rsidRPr="002F3692">
        <w:rPr>
          <w:rFonts w:ascii="Times New Roman" w:hAnsi="Times New Roman" w:cs="Times New Roman"/>
          <w:sz w:val="28"/>
          <w:szCs w:val="28"/>
        </w:rPr>
        <w:t>ристовуючи терміни «чоловік» та «жі</w:t>
      </w:r>
      <w:r w:rsidR="005F00A7">
        <w:rPr>
          <w:rFonts w:ascii="Times New Roman" w:hAnsi="Times New Roman" w:cs="Times New Roman"/>
          <w:sz w:val="28"/>
          <w:szCs w:val="28"/>
        </w:rPr>
        <w:t>нка», щоб підкреслити зрілість та дорослість, необхідні для шлюбу</w:t>
      </w:r>
      <w:r w:rsidRPr="002F3692">
        <w:rPr>
          <w:rFonts w:ascii="Times New Roman" w:hAnsi="Times New Roman" w:cs="Times New Roman"/>
          <w:sz w:val="28"/>
          <w:szCs w:val="28"/>
        </w:rPr>
        <w:t xml:space="preserve">. </w:t>
      </w:r>
      <w:r w:rsidRPr="005F00A7">
        <w:rPr>
          <w:rFonts w:ascii="Times New Roman" w:hAnsi="Times New Roman" w:cs="Times New Roman"/>
          <w:sz w:val="28"/>
          <w:szCs w:val="28"/>
        </w:rPr>
        <w:t>[</w:t>
      </w:r>
      <w:r w:rsidR="00BB45FF" w:rsidRPr="005F00A7">
        <w:rPr>
          <w:rFonts w:ascii="Times New Roman" w:hAnsi="Times New Roman" w:cs="Times New Roman"/>
          <w:sz w:val="28"/>
          <w:szCs w:val="28"/>
        </w:rPr>
        <w:t>12</w:t>
      </w:r>
      <w:r w:rsidRPr="005F00A7">
        <w:rPr>
          <w:rFonts w:ascii="Times New Roman" w:hAnsi="Times New Roman" w:cs="Times New Roman"/>
          <w:sz w:val="28"/>
          <w:szCs w:val="28"/>
        </w:rPr>
        <w:t>]</w:t>
      </w:r>
    </w:p>
    <w:p w:rsidR="003001FB" w:rsidRPr="003001FB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FB">
        <w:rPr>
          <w:rFonts w:ascii="Times New Roman" w:hAnsi="Times New Roman" w:cs="Times New Roman"/>
          <w:sz w:val="28"/>
          <w:szCs w:val="28"/>
        </w:rPr>
        <w:t>Пізніше в процесі формулювання ЄКПЛ, текст постійно змінювався та скорочувався, в резул</w:t>
      </w:r>
      <w:r w:rsidR="005F00A7" w:rsidRPr="003001FB">
        <w:rPr>
          <w:rFonts w:ascii="Times New Roman" w:hAnsi="Times New Roman" w:cs="Times New Roman"/>
          <w:sz w:val="28"/>
          <w:szCs w:val="28"/>
        </w:rPr>
        <w:t xml:space="preserve">ьтаті чого, </w:t>
      </w:r>
      <w:r w:rsidR="00016AB9" w:rsidRPr="003001FB">
        <w:rPr>
          <w:rFonts w:ascii="Times New Roman" w:hAnsi="Times New Roman" w:cs="Times New Roman"/>
          <w:sz w:val="28"/>
          <w:szCs w:val="28"/>
        </w:rPr>
        <w:t>більшу його частину</w:t>
      </w:r>
      <w:r w:rsidR="00476477" w:rsidRPr="003001FB">
        <w:rPr>
          <w:rFonts w:ascii="Times New Roman" w:hAnsi="Times New Roman" w:cs="Times New Roman"/>
          <w:sz w:val="28"/>
          <w:szCs w:val="28"/>
        </w:rPr>
        <w:t xml:space="preserve"> було вирізано, а </w:t>
      </w:r>
      <w:r w:rsidR="005F00A7" w:rsidRPr="003001FB">
        <w:rPr>
          <w:rFonts w:ascii="Times New Roman" w:hAnsi="Times New Roman" w:cs="Times New Roman"/>
          <w:sz w:val="28"/>
          <w:szCs w:val="28"/>
        </w:rPr>
        <w:t xml:space="preserve">остаточний варіант Статті 12, відомий сьогодні, </w:t>
      </w:r>
      <w:r w:rsidR="00117F26" w:rsidRPr="003001FB">
        <w:rPr>
          <w:rFonts w:ascii="Times New Roman" w:hAnsi="Times New Roman" w:cs="Times New Roman"/>
          <w:sz w:val="28"/>
          <w:szCs w:val="28"/>
        </w:rPr>
        <w:t>залишив у собі лише фразу</w:t>
      </w:r>
      <w:r w:rsidR="005F00A7" w:rsidRPr="003001FB">
        <w:rPr>
          <w:rFonts w:ascii="Times New Roman" w:hAnsi="Times New Roman" w:cs="Times New Roman"/>
          <w:sz w:val="28"/>
          <w:szCs w:val="28"/>
        </w:rPr>
        <w:t xml:space="preserve"> «чоловік та жінка»</w:t>
      </w:r>
      <w:r w:rsidR="00BB45FF" w:rsidRPr="003001FB">
        <w:rPr>
          <w:rFonts w:ascii="Times New Roman" w:hAnsi="Times New Roman" w:cs="Times New Roman"/>
          <w:sz w:val="28"/>
          <w:szCs w:val="28"/>
        </w:rPr>
        <w:t xml:space="preserve"> [13</w:t>
      </w:r>
      <w:r w:rsidRPr="003001FB">
        <w:rPr>
          <w:rFonts w:ascii="Times New Roman" w:hAnsi="Times New Roman" w:cs="Times New Roman"/>
          <w:sz w:val="28"/>
          <w:szCs w:val="28"/>
        </w:rPr>
        <w:t>, с. 128]</w:t>
      </w:r>
      <w:r w:rsidR="00433E53" w:rsidRPr="003001FB">
        <w:rPr>
          <w:rFonts w:ascii="Times New Roman" w:hAnsi="Times New Roman" w:cs="Times New Roman"/>
          <w:sz w:val="28"/>
          <w:szCs w:val="28"/>
        </w:rPr>
        <w:t>.</w:t>
      </w:r>
    </w:p>
    <w:p w:rsidR="001C3B6D" w:rsidRPr="003001FB" w:rsidRDefault="00433E53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1FB">
        <w:rPr>
          <w:rFonts w:ascii="Times New Roman" w:hAnsi="Times New Roman" w:cs="Times New Roman"/>
          <w:sz w:val="28"/>
          <w:szCs w:val="28"/>
        </w:rPr>
        <w:t xml:space="preserve"> З плином часу, </w:t>
      </w:r>
      <w:r w:rsidR="00DF28F5" w:rsidRPr="003001FB">
        <w:rPr>
          <w:rFonts w:ascii="Times New Roman" w:hAnsi="Times New Roman" w:cs="Times New Roman"/>
          <w:sz w:val="28"/>
          <w:szCs w:val="28"/>
        </w:rPr>
        <w:t xml:space="preserve">історія створення ЄКПЛ забулася, змінилися суспільні цінності, виникли нові правові питання. І сьогодні, </w:t>
      </w:r>
      <w:r w:rsidR="00DF28F5" w:rsidRPr="003001FB">
        <w:rPr>
          <w:rFonts w:ascii="Times New Roman" w:hAnsi="Times New Roman" w:cs="Times New Roman"/>
          <w:sz w:val="28"/>
          <w:szCs w:val="28"/>
        </w:rPr>
        <w:t>не</w:t>
      </w:r>
      <w:r w:rsidR="003001FB" w:rsidRPr="003001FB">
        <w:rPr>
          <w:rFonts w:ascii="Times New Roman" w:hAnsi="Times New Roman" w:cs="Times New Roman"/>
          <w:sz w:val="28"/>
          <w:szCs w:val="28"/>
        </w:rPr>
        <w:t>використання словосполучення</w:t>
      </w:r>
      <w:r w:rsidR="00DF28F5" w:rsidRPr="003001FB">
        <w:rPr>
          <w:rFonts w:ascii="Times New Roman" w:hAnsi="Times New Roman" w:cs="Times New Roman"/>
          <w:sz w:val="28"/>
          <w:szCs w:val="28"/>
        </w:rPr>
        <w:t xml:space="preserve"> «сім</w:t>
      </w:r>
      <w:r w:rsidR="00DF28F5" w:rsidRPr="003001F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28F5" w:rsidRPr="003001FB">
        <w:rPr>
          <w:rFonts w:ascii="Times New Roman" w:hAnsi="Times New Roman" w:cs="Times New Roman"/>
          <w:sz w:val="28"/>
          <w:szCs w:val="28"/>
        </w:rPr>
        <w:t>я, що започатковується шлюбом»</w:t>
      </w:r>
      <w:r w:rsidR="00DF28F5" w:rsidRPr="003001FB">
        <w:rPr>
          <w:rFonts w:ascii="Times New Roman" w:hAnsi="Times New Roman" w:cs="Times New Roman"/>
          <w:sz w:val="28"/>
          <w:szCs w:val="28"/>
        </w:rPr>
        <w:t xml:space="preserve"> </w:t>
      </w:r>
      <w:r w:rsidR="00E07F31">
        <w:rPr>
          <w:rFonts w:ascii="Times New Roman" w:hAnsi="Times New Roman" w:cs="Times New Roman"/>
          <w:sz w:val="28"/>
          <w:szCs w:val="28"/>
        </w:rPr>
        <w:t>мимоволі підняло хвилю</w:t>
      </w:r>
      <w:r w:rsidR="00DF28F5" w:rsidRPr="003001FB">
        <w:rPr>
          <w:rFonts w:ascii="Times New Roman" w:hAnsi="Times New Roman" w:cs="Times New Roman"/>
          <w:sz w:val="28"/>
          <w:szCs w:val="28"/>
        </w:rPr>
        <w:t xml:space="preserve"> безупинних дискусій з приводу </w:t>
      </w:r>
      <w:r w:rsidR="00E624F6" w:rsidRPr="003001FB">
        <w:rPr>
          <w:rFonts w:ascii="Times New Roman" w:hAnsi="Times New Roman" w:cs="Times New Roman"/>
          <w:sz w:val="28"/>
          <w:szCs w:val="28"/>
        </w:rPr>
        <w:t xml:space="preserve">співвідношення права на шлюб та права на </w:t>
      </w:r>
      <w:r w:rsidR="00DF28F5" w:rsidRPr="003001FB">
        <w:rPr>
          <w:rFonts w:ascii="Times New Roman" w:hAnsi="Times New Roman" w:cs="Times New Roman"/>
          <w:sz w:val="28"/>
          <w:szCs w:val="28"/>
        </w:rPr>
        <w:t xml:space="preserve">повагу до сімейного життя. А в світлі актуальності проблематики прав ЛГБТ спільноти, </w:t>
      </w:r>
      <w:r w:rsidR="001C3B6D" w:rsidRPr="003001FB">
        <w:rPr>
          <w:rFonts w:ascii="Times New Roman" w:hAnsi="Times New Roman" w:cs="Times New Roman"/>
          <w:sz w:val="28"/>
          <w:szCs w:val="28"/>
        </w:rPr>
        <w:t>слова «чоловік та жінка» в тексті лише цієї статті</w:t>
      </w:r>
      <w:r w:rsidR="003001FB" w:rsidRPr="003001FB">
        <w:rPr>
          <w:rFonts w:ascii="Times New Roman" w:hAnsi="Times New Roman" w:cs="Times New Roman"/>
          <w:sz w:val="28"/>
          <w:szCs w:val="28"/>
        </w:rPr>
        <w:t xml:space="preserve"> Конвенції, стало доводом на користь розуміння шлюбу як союзу виключно різностатевого.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Основними аргумент</w:t>
      </w:r>
      <w:r w:rsidR="004D7AA9">
        <w:rPr>
          <w:rFonts w:ascii="Times New Roman" w:hAnsi="Times New Roman" w:cs="Times New Roman"/>
          <w:sz w:val="28"/>
          <w:szCs w:val="28"/>
        </w:rPr>
        <w:t>ами на користь того, що С</w:t>
      </w:r>
      <w:r w:rsidRPr="002F3692">
        <w:rPr>
          <w:rFonts w:ascii="Times New Roman" w:hAnsi="Times New Roman" w:cs="Times New Roman"/>
          <w:sz w:val="28"/>
          <w:szCs w:val="28"/>
        </w:rPr>
        <w:t>татт</w:t>
      </w:r>
      <w:r w:rsidR="004D7AA9">
        <w:rPr>
          <w:rFonts w:ascii="Times New Roman" w:hAnsi="Times New Roman" w:cs="Times New Roman"/>
          <w:sz w:val="28"/>
          <w:szCs w:val="28"/>
        </w:rPr>
        <w:t>я 12, не дивлячись на розуміння</w:t>
      </w:r>
      <w:r w:rsidRPr="002F3692">
        <w:rPr>
          <w:rFonts w:ascii="Times New Roman" w:hAnsi="Times New Roman" w:cs="Times New Roman"/>
          <w:sz w:val="28"/>
          <w:szCs w:val="28"/>
        </w:rPr>
        <w:t xml:space="preserve"> шлюбу як союзу </w:t>
      </w:r>
      <w:r w:rsidR="004D7AA9">
        <w:rPr>
          <w:rFonts w:ascii="Times New Roman" w:hAnsi="Times New Roman" w:cs="Times New Roman"/>
          <w:sz w:val="28"/>
          <w:szCs w:val="28"/>
        </w:rPr>
        <w:t xml:space="preserve">виключно для </w:t>
      </w:r>
      <w:r w:rsidRPr="002F3692">
        <w:rPr>
          <w:rFonts w:ascii="Times New Roman" w:hAnsi="Times New Roman" w:cs="Times New Roman"/>
          <w:sz w:val="28"/>
          <w:szCs w:val="28"/>
        </w:rPr>
        <w:t xml:space="preserve">«чоловіка та жінки», </w:t>
      </w:r>
      <w:r w:rsidR="004D7AA9">
        <w:rPr>
          <w:rFonts w:ascii="Times New Roman" w:hAnsi="Times New Roman" w:cs="Times New Roman"/>
          <w:sz w:val="28"/>
          <w:szCs w:val="28"/>
        </w:rPr>
        <w:t xml:space="preserve">є частиною змісту права на повагу до сімейного життя, </w:t>
      </w:r>
      <w:r w:rsidR="00D76BAE">
        <w:rPr>
          <w:rFonts w:ascii="Times New Roman" w:hAnsi="Times New Roman" w:cs="Times New Roman"/>
          <w:sz w:val="28"/>
          <w:szCs w:val="28"/>
        </w:rPr>
        <w:t>є в першу чергу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таття 1 ЄКПЛ, яка </w:t>
      </w:r>
      <w:r w:rsidR="00E07F31">
        <w:rPr>
          <w:rFonts w:ascii="Times New Roman" w:hAnsi="Times New Roman" w:cs="Times New Roman"/>
          <w:sz w:val="28"/>
          <w:szCs w:val="28"/>
        </w:rPr>
        <w:lastRenderedPageBreak/>
        <w:t>встановлює</w:t>
      </w:r>
      <w:r w:rsidRPr="002F3692">
        <w:rPr>
          <w:rFonts w:ascii="Times New Roman" w:hAnsi="Times New Roman" w:cs="Times New Roman"/>
          <w:sz w:val="28"/>
          <w:szCs w:val="28"/>
        </w:rPr>
        <w:t>, що права в ній зазначені стосуються всіх без ви</w:t>
      </w:r>
      <w:r>
        <w:rPr>
          <w:rFonts w:ascii="Times New Roman" w:hAnsi="Times New Roman" w:cs="Times New Roman"/>
          <w:sz w:val="28"/>
          <w:szCs w:val="28"/>
        </w:rPr>
        <w:t>нятку</w:t>
      </w:r>
      <w:r w:rsidRPr="002F3692">
        <w:rPr>
          <w:rFonts w:ascii="Times New Roman" w:hAnsi="Times New Roman" w:cs="Times New Roman"/>
          <w:sz w:val="28"/>
          <w:szCs w:val="28"/>
        </w:rPr>
        <w:t xml:space="preserve"> людей. Інша інтерпретація базується на правилах застосування та тлумачення норм ЄКПЛ, що зазначена в процесуальних та статутних документах міжнародного права, якими визначається, що розуміння та тлумачення тексту норм може набирати новішого змісту в силу умов с</w:t>
      </w:r>
      <w:r>
        <w:rPr>
          <w:rFonts w:ascii="Times New Roman" w:hAnsi="Times New Roman" w:cs="Times New Roman"/>
          <w:sz w:val="28"/>
          <w:szCs w:val="28"/>
        </w:rPr>
        <w:t xml:space="preserve">учасності. 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 xml:space="preserve">Важливо відмітити, що право на одностатевий шлюб, на думку багатьох вчених, </w:t>
      </w:r>
      <w:r w:rsidR="00D76BAE">
        <w:rPr>
          <w:rFonts w:ascii="Times New Roman" w:hAnsi="Times New Roman" w:cs="Times New Roman"/>
          <w:sz w:val="28"/>
          <w:szCs w:val="28"/>
        </w:rPr>
        <w:t>є не лише таким, що закріплене С</w:t>
      </w:r>
      <w:r w:rsidRPr="002F3692">
        <w:rPr>
          <w:rFonts w:ascii="Times New Roman" w:hAnsi="Times New Roman" w:cs="Times New Roman"/>
          <w:sz w:val="28"/>
          <w:szCs w:val="28"/>
        </w:rPr>
        <w:t xml:space="preserve">таттею 12 Конвенції, воно також може, і навіть повинне розглядатися як частина права </w:t>
      </w:r>
      <w:r w:rsidR="004D7AA9">
        <w:rPr>
          <w:rFonts w:ascii="Times New Roman" w:hAnsi="Times New Roman" w:cs="Times New Roman"/>
          <w:sz w:val="28"/>
          <w:szCs w:val="28"/>
        </w:rPr>
        <w:t xml:space="preserve">на сімейне життя, яке є визнається таким, що включає і </w:t>
      </w:r>
      <w:r w:rsidRPr="002F3692">
        <w:rPr>
          <w:rFonts w:ascii="Times New Roman" w:hAnsi="Times New Roman" w:cs="Times New Roman"/>
          <w:sz w:val="28"/>
          <w:szCs w:val="28"/>
        </w:rPr>
        <w:t>одностатеві відносини. Неможливість одностатевої пари в такому контексті</w:t>
      </w:r>
      <w:r w:rsidR="004D7AA9">
        <w:rPr>
          <w:rFonts w:ascii="Times New Roman" w:hAnsi="Times New Roman" w:cs="Times New Roman"/>
          <w:sz w:val="28"/>
          <w:szCs w:val="28"/>
        </w:rPr>
        <w:t xml:space="preserve"> офіційно</w:t>
      </w:r>
      <w:r w:rsidRPr="002F3692">
        <w:rPr>
          <w:rFonts w:ascii="Times New Roman" w:hAnsi="Times New Roman" w:cs="Times New Roman"/>
          <w:sz w:val="28"/>
          <w:szCs w:val="28"/>
        </w:rPr>
        <w:t xml:space="preserve"> закріпити свій </w:t>
      </w:r>
      <w:r w:rsidR="004D7AA9">
        <w:rPr>
          <w:rFonts w:ascii="Times New Roman" w:hAnsi="Times New Roman" w:cs="Times New Roman"/>
          <w:sz w:val="28"/>
          <w:szCs w:val="28"/>
        </w:rPr>
        <w:t xml:space="preserve">сімейний </w:t>
      </w:r>
      <w:r w:rsidRPr="002F3692">
        <w:rPr>
          <w:rFonts w:ascii="Times New Roman" w:hAnsi="Times New Roman" w:cs="Times New Roman"/>
          <w:sz w:val="28"/>
          <w:szCs w:val="28"/>
        </w:rPr>
        <w:t>со</w:t>
      </w:r>
      <w:r w:rsidR="004D7AA9">
        <w:rPr>
          <w:rFonts w:ascii="Times New Roman" w:hAnsi="Times New Roman" w:cs="Times New Roman"/>
          <w:sz w:val="28"/>
          <w:szCs w:val="28"/>
        </w:rPr>
        <w:t>юз</w:t>
      </w:r>
      <w:r w:rsidRPr="002F3692">
        <w:rPr>
          <w:rFonts w:ascii="Times New Roman" w:hAnsi="Times New Roman" w:cs="Times New Roman"/>
          <w:sz w:val="28"/>
          <w:szCs w:val="28"/>
        </w:rPr>
        <w:t>, на думку багатьох дослідників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692">
        <w:rPr>
          <w:rFonts w:ascii="Times New Roman" w:hAnsi="Times New Roman" w:cs="Times New Roman"/>
          <w:sz w:val="28"/>
          <w:szCs w:val="28"/>
        </w:rPr>
        <w:t xml:space="preserve"> є непрямою дискримінацією за ознакою сексуальної о</w:t>
      </w:r>
      <w:r>
        <w:rPr>
          <w:rFonts w:ascii="Times New Roman" w:hAnsi="Times New Roman" w:cs="Times New Roman"/>
          <w:sz w:val="28"/>
          <w:szCs w:val="28"/>
        </w:rPr>
        <w:t xml:space="preserve">рієнтації. </w:t>
      </w:r>
    </w:p>
    <w:p w:rsidR="00E624F6" w:rsidRPr="002F3692" w:rsidRDefault="00E07F31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же Суд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искримінації у випадку відсутності можливості укласти одностатевий шлюб,</w:t>
      </w:r>
      <w:r w:rsidR="004D7AA9">
        <w:rPr>
          <w:rFonts w:ascii="Times New Roman" w:hAnsi="Times New Roman" w:cs="Times New Roman"/>
          <w:sz w:val="28"/>
          <w:szCs w:val="28"/>
        </w:rPr>
        <w:t xml:space="preserve"> </w:t>
      </w:r>
      <w:r w:rsidRPr="002F3692">
        <w:rPr>
          <w:rFonts w:ascii="Times New Roman" w:hAnsi="Times New Roman" w:cs="Times New Roman"/>
          <w:sz w:val="28"/>
          <w:szCs w:val="28"/>
        </w:rPr>
        <w:t>визначальним фактор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визначає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 наявність в певному законодавстві альтернативного способу юридичного закріплення сімейних прав та обов</w:t>
      </w:r>
      <w:r w:rsidR="00E624F6" w:rsidRPr="00E07F31">
        <w:rPr>
          <w:rFonts w:ascii="Times New Roman" w:hAnsi="Times New Roman" w:cs="Times New Roman"/>
          <w:sz w:val="28"/>
          <w:szCs w:val="28"/>
        </w:rPr>
        <w:t>’</w:t>
      </w:r>
      <w:r w:rsidR="00E624F6" w:rsidRPr="002F3692">
        <w:rPr>
          <w:rFonts w:ascii="Times New Roman" w:hAnsi="Times New Roman" w:cs="Times New Roman"/>
          <w:sz w:val="28"/>
          <w:szCs w:val="28"/>
        </w:rPr>
        <w:t xml:space="preserve">язків в одностатевій парі. 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Така думка, зустрічається ще в вищезгаданій справі проти Австрії в 2010 році. Відсутність порушення статті про п</w:t>
      </w:r>
      <w:r w:rsidR="00D76BAE">
        <w:rPr>
          <w:rFonts w:ascii="Times New Roman" w:hAnsi="Times New Roman" w:cs="Times New Roman"/>
          <w:sz w:val="28"/>
          <w:szCs w:val="28"/>
        </w:rPr>
        <w:t>раво на шлюб було підтверджено С</w:t>
      </w:r>
      <w:r w:rsidRPr="002F36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дом</w:t>
      </w:r>
      <w:r w:rsidRPr="002F3692">
        <w:rPr>
          <w:rFonts w:ascii="Times New Roman" w:hAnsi="Times New Roman" w:cs="Times New Roman"/>
          <w:sz w:val="28"/>
          <w:szCs w:val="28"/>
        </w:rPr>
        <w:t xml:space="preserve"> одног</w:t>
      </w:r>
      <w:r w:rsidR="00E07F31">
        <w:rPr>
          <w:rFonts w:ascii="Times New Roman" w:hAnsi="Times New Roman" w:cs="Times New Roman"/>
          <w:sz w:val="28"/>
          <w:szCs w:val="28"/>
        </w:rPr>
        <w:t xml:space="preserve">олосно. Однак, </w:t>
      </w:r>
      <w:r w:rsidRPr="002F3692">
        <w:rPr>
          <w:rFonts w:ascii="Times New Roman" w:hAnsi="Times New Roman" w:cs="Times New Roman"/>
          <w:sz w:val="28"/>
          <w:szCs w:val="28"/>
        </w:rPr>
        <w:t>в частині порушення права на сімейне життя та дис</w:t>
      </w:r>
      <w:r w:rsidR="00E07F31">
        <w:rPr>
          <w:rFonts w:ascii="Times New Roman" w:hAnsi="Times New Roman" w:cs="Times New Roman"/>
          <w:sz w:val="28"/>
          <w:szCs w:val="28"/>
        </w:rPr>
        <w:t>кримінацію, думки суддів розділились. І ті</w:t>
      </w:r>
      <w:r w:rsidRPr="002F3692">
        <w:rPr>
          <w:rFonts w:ascii="Times New Roman" w:hAnsi="Times New Roman" w:cs="Times New Roman"/>
          <w:sz w:val="28"/>
          <w:szCs w:val="28"/>
        </w:rPr>
        <w:t>, що проголосували «про</w:t>
      </w:r>
      <w:r w:rsidR="00E07F31">
        <w:rPr>
          <w:rFonts w:ascii="Times New Roman" w:hAnsi="Times New Roman" w:cs="Times New Roman"/>
          <w:sz w:val="28"/>
          <w:szCs w:val="28"/>
        </w:rPr>
        <w:t>ти», доводять таку позицію наступним чином:</w:t>
      </w:r>
      <w:r w:rsidRPr="002F3692">
        <w:rPr>
          <w:rFonts w:ascii="Times New Roman" w:hAnsi="Times New Roman" w:cs="Times New Roman"/>
          <w:sz w:val="28"/>
          <w:szCs w:val="28"/>
        </w:rPr>
        <w:t xml:space="preserve">  «Заявники скаржилися не лише на дискримінацію від того факту, що їм відмовлено укласти шлюб, однак і через те, - і це важливо, - що в них не було ніякої іншої можливості формально закріпити свої стосунки. </w:t>
      </w:r>
    </w:p>
    <w:p w:rsidR="00E624F6" w:rsidRPr="002F3692" w:rsidRDefault="00E624F6" w:rsidP="00E62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92">
        <w:rPr>
          <w:rFonts w:ascii="Times New Roman" w:hAnsi="Times New Roman" w:cs="Times New Roman"/>
          <w:sz w:val="28"/>
          <w:szCs w:val="28"/>
        </w:rPr>
        <w:t>Сьогодні є широко визнаною та прийнятною в сусп</w:t>
      </w:r>
      <w:r w:rsidR="00E07F31">
        <w:rPr>
          <w:rFonts w:ascii="Times New Roman" w:hAnsi="Times New Roman" w:cs="Times New Roman"/>
          <w:sz w:val="28"/>
          <w:szCs w:val="28"/>
        </w:rPr>
        <w:t>ільстві можливість для одностатевих пар</w:t>
      </w:r>
      <w:r w:rsidRPr="002F3692">
        <w:rPr>
          <w:rFonts w:ascii="Times New Roman" w:hAnsi="Times New Roman" w:cs="Times New Roman"/>
          <w:sz w:val="28"/>
          <w:szCs w:val="28"/>
        </w:rPr>
        <w:t xml:space="preserve"> вступати в стабільні стосунки. Відсутність будь якого інституту в правовій системі, який пропонував би таким парам хоча б наближений до шлюбних перелік прав та свобод мусить мати дуже поважні причини, особливо враховуючи тренд в Європі до закріпл</w:t>
      </w:r>
      <w:r>
        <w:rPr>
          <w:rFonts w:ascii="Times New Roman" w:hAnsi="Times New Roman" w:cs="Times New Roman"/>
          <w:sz w:val="28"/>
          <w:szCs w:val="28"/>
        </w:rPr>
        <w:t>ення законних форм таких союзів</w:t>
      </w:r>
      <w:r w:rsidRPr="002F36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3692">
        <w:rPr>
          <w:rFonts w:ascii="Times New Roman" w:hAnsi="Times New Roman" w:cs="Times New Roman"/>
          <w:sz w:val="28"/>
          <w:szCs w:val="28"/>
        </w:rPr>
        <w:t xml:space="preserve"> [</w:t>
      </w:r>
      <w:r w:rsidR="00BB45FF">
        <w:rPr>
          <w:rFonts w:ascii="Times New Roman" w:hAnsi="Times New Roman" w:cs="Times New Roman"/>
          <w:sz w:val="28"/>
          <w:szCs w:val="28"/>
        </w:rPr>
        <w:t>14</w:t>
      </w:r>
      <w:r w:rsidRPr="002F3692">
        <w:rPr>
          <w:rFonts w:ascii="Times New Roman" w:hAnsi="Times New Roman" w:cs="Times New Roman"/>
          <w:sz w:val="28"/>
          <w:szCs w:val="28"/>
        </w:rPr>
        <w:t>]</w:t>
      </w:r>
    </w:p>
    <w:p w:rsidR="00016AB9" w:rsidRDefault="008B0324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чином, </w:t>
      </w:r>
      <w:r w:rsidR="00247F62">
        <w:rPr>
          <w:rFonts w:ascii="Times New Roman" w:hAnsi="Times New Roman" w:cs="Times New Roman"/>
          <w:sz w:val="28"/>
          <w:szCs w:val="28"/>
        </w:rPr>
        <w:t xml:space="preserve">можна зробити висновок, </w:t>
      </w:r>
      <w:r w:rsidR="00016AB9">
        <w:rPr>
          <w:rFonts w:ascii="Times New Roman" w:hAnsi="Times New Roman" w:cs="Times New Roman"/>
          <w:sz w:val="28"/>
          <w:szCs w:val="28"/>
        </w:rPr>
        <w:t xml:space="preserve">що окремі </w:t>
      </w:r>
      <w:r w:rsidR="00016AB9">
        <w:rPr>
          <w:rFonts w:ascii="Times New Roman" w:hAnsi="Times New Roman" w:cs="Times New Roman"/>
          <w:sz w:val="28"/>
          <w:szCs w:val="28"/>
        </w:rPr>
        <w:t xml:space="preserve"> взаємні </w:t>
      </w:r>
      <w:r w:rsidR="00016AB9">
        <w:rPr>
          <w:rFonts w:ascii="Times New Roman" w:hAnsi="Times New Roman" w:cs="Times New Roman"/>
          <w:sz w:val="28"/>
          <w:szCs w:val="28"/>
        </w:rPr>
        <w:t xml:space="preserve">майнові права </w:t>
      </w:r>
      <w:r w:rsidR="00016AB9">
        <w:rPr>
          <w:rFonts w:ascii="Times New Roman" w:hAnsi="Times New Roman" w:cs="Times New Roman"/>
          <w:sz w:val="28"/>
          <w:szCs w:val="28"/>
        </w:rPr>
        <w:t xml:space="preserve">для </w:t>
      </w:r>
      <w:r w:rsidR="00016AB9">
        <w:rPr>
          <w:rFonts w:ascii="Times New Roman" w:hAnsi="Times New Roman" w:cs="Times New Roman"/>
          <w:sz w:val="28"/>
          <w:szCs w:val="28"/>
        </w:rPr>
        <w:t xml:space="preserve">одностатевих пар почали визнаватися Європейським судом з прав людини на початку третього тисячоліття. </w:t>
      </w:r>
      <w:r w:rsidR="00105133">
        <w:rPr>
          <w:rFonts w:ascii="Times New Roman" w:hAnsi="Times New Roman" w:cs="Times New Roman"/>
          <w:sz w:val="28"/>
          <w:szCs w:val="28"/>
        </w:rPr>
        <w:t>Однак</w:t>
      </w:r>
      <w:r w:rsidR="00016AB9">
        <w:rPr>
          <w:rFonts w:ascii="Times New Roman" w:hAnsi="Times New Roman" w:cs="Times New Roman"/>
          <w:sz w:val="28"/>
          <w:szCs w:val="28"/>
        </w:rPr>
        <w:t>,</w:t>
      </w:r>
      <w:r w:rsidR="00105133">
        <w:rPr>
          <w:rFonts w:ascii="Times New Roman" w:hAnsi="Times New Roman" w:cs="Times New Roman"/>
          <w:sz w:val="28"/>
          <w:szCs w:val="28"/>
        </w:rPr>
        <w:t xml:space="preserve"> останні вважалися частиною права на повагу до приватного життя людини, в той час, як аналогічні відносини в різностатевих «традиційних» </w:t>
      </w:r>
      <w:r w:rsidR="00016AB9">
        <w:rPr>
          <w:rFonts w:ascii="Times New Roman" w:hAnsi="Times New Roman" w:cs="Times New Roman"/>
          <w:sz w:val="28"/>
          <w:szCs w:val="28"/>
        </w:rPr>
        <w:t xml:space="preserve">парах були визнані сімейним життям. </w:t>
      </w:r>
    </w:p>
    <w:p w:rsidR="00105133" w:rsidRDefault="00016AB9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прецедент визнання</w:t>
      </w:r>
      <w:r w:rsidR="00105133">
        <w:rPr>
          <w:rFonts w:ascii="Times New Roman" w:hAnsi="Times New Roman" w:cs="Times New Roman"/>
          <w:sz w:val="28"/>
          <w:szCs w:val="28"/>
        </w:rPr>
        <w:t xml:space="preserve"> за г</w:t>
      </w:r>
      <w:r>
        <w:rPr>
          <w:rFonts w:ascii="Times New Roman" w:hAnsi="Times New Roman" w:cs="Times New Roman"/>
          <w:sz w:val="28"/>
          <w:szCs w:val="28"/>
        </w:rPr>
        <w:t>омосексуальними партнерами права</w:t>
      </w:r>
      <w:r w:rsidR="00105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одностатевий союз, а стосунків</w:t>
      </w:r>
      <w:r w:rsidR="00105133">
        <w:rPr>
          <w:rFonts w:ascii="Times New Roman" w:hAnsi="Times New Roman" w:cs="Times New Roman"/>
          <w:sz w:val="28"/>
          <w:szCs w:val="28"/>
        </w:rPr>
        <w:t xml:space="preserve"> в таких парах – сімейним життям, право на повагу до якого закріплене ЄКПЛ</w:t>
      </w:r>
      <w:r>
        <w:rPr>
          <w:rFonts w:ascii="Times New Roman" w:hAnsi="Times New Roman" w:cs="Times New Roman"/>
          <w:sz w:val="28"/>
          <w:szCs w:val="28"/>
        </w:rPr>
        <w:t>, в судовій практиці ЄСПЛ мало місце в 2015 році.</w:t>
      </w:r>
    </w:p>
    <w:p w:rsidR="00D8383F" w:rsidRPr="00016AB9" w:rsidRDefault="00016AB9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шлюб, закріплене в Статті 12 Конвенції продовжує тлумачитись Судом, як форма створення сім</w:t>
      </w:r>
      <w:r w:rsidRPr="00016AB9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ї для виключно різностатевих пар. При цьому, ЄСПЛ не заперечує право на одностатевий шлюб, а відносить це питання до внутрішньої компетенції країн-членів Ради Європи.</w:t>
      </w:r>
    </w:p>
    <w:p w:rsidR="00BB45FF" w:rsidRDefault="00BB45FF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5FF" w:rsidRPr="00BB45FF" w:rsidRDefault="00BB45FF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5FF">
        <w:rPr>
          <w:rFonts w:ascii="Times New Roman" w:hAnsi="Times New Roman" w:cs="Times New Roman"/>
          <w:b/>
          <w:sz w:val="28"/>
          <w:szCs w:val="28"/>
        </w:rPr>
        <w:t>Список використаних джерел:</w:t>
      </w:r>
    </w:p>
    <w:p w:rsidR="00BB45FF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 xml:space="preserve">Голод С.И. </w:t>
      </w:r>
      <w:proofErr w:type="spellStart"/>
      <w:r w:rsidRPr="00115CE4">
        <w:rPr>
          <w:rFonts w:ascii="Times New Roman" w:hAnsi="Times New Roman"/>
          <w:sz w:val="28"/>
          <w:szCs w:val="28"/>
        </w:rPr>
        <w:t>Семья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и брак: </w:t>
      </w:r>
      <w:proofErr w:type="spellStart"/>
      <w:r w:rsidRPr="00115CE4">
        <w:rPr>
          <w:rFonts w:ascii="Times New Roman" w:hAnsi="Times New Roman"/>
          <w:sz w:val="28"/>
          <w:szCs w:val="28"/>
        </w:rPr>
        <w:t>историко-социологический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анализ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. Санкт-Петербург: ТОО ТК </w:t>
      </w:r>
      <w:proofErr w:type="spellStart"/>
      <w:r w:rsidRPr="00115CE4">
        <w:rPr>
          <w:rFonts w:ascii="Times New Roman" w:hAnsi="Times New Roman"/>
          <w:sz w:val="28"/>
          <w:szCs w:val="28"/>
        </w:rPr>
        <w:t>Петрополис</w:t>
      </w:r>
      <w:proofErr w:type="spellEnd"/>
      <w:r w:rsidRPr="00115CE4">
        <w:rPr>
          <w:rFonts w:ascii="Times New Roman" w:hAnsi="Times New Roman"/>
          <w:sz w:val="28"/>
          <w:szCs w:val="28"/>
        </w:rPr>
        <w:t>. 1998. 272 с.</w:t>
      </w:r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Європейської комісії з прав людини від 15.05.1996 року по справі № 28318/95 «</w:t>
      </w:r>
      <w:proofErr w:type="spellStart"/>
      <w:r w:rsidRPr="00115CE4">
        <w:rPr>
          <w:rFonts w:ascii="Times New Roman" w:hAnsi="Times New Roman"/>
          <w:sz w:val="28"/>
          <w:szCs w:val="28"/>
        </w:rPr>
        <w:t>Roosli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Germany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echr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ketse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com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doc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/28318.95-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en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-19960515/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view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10.05.2001 року по справі № 56501/00 «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>Mata</w:t>
      </w:r>
      <w:proofErr w:type="spellEnd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>Estevez</w:t>
      </w:r>
      <w:proofErr w:type="spellEnd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v. 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>Spain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swarb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co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uk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mata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estevez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spain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echr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-10-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may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-2001/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 xml:space="preserve">Рішення Європейського суду з прав людини  від </w:t>
      </w:r>
      <w:r w:rsidRPr="00115CE4">
        <w:rPr>
          <w:rFonts w:ascii="Times New Roman" w:hAnsi="Times New Roman"/>
          <w:sz w:val="28"/>
          <w:szCs w:val="28"/>
          <w:lang w:val="ru-RU"/>
        </w:rPr>
        <w:t>24.07.2003</w:t>
      </w:r>
      <w:r w:rsidRPr="00115CE4">
        <w:rPr>
          <w:rFonts w:ascii="Times New Roman" w:hAnsi="Times New Roman"/>
          <w:sz w:val="28"/>
          <w:szCs w:val="28"/>
        </w:rPr>
        <w:t xml:space="preserve"> року по справі «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>Karner</w:t>
      </w:r>
      <w:proofErr w:type="spellEnd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v. 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>Austri</w:t>
      </w:r>
      <w:proofErr w:type="spellEnd"/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swarb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co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uk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karner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austria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echr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-24-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jul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-2003/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 xml:space="preserve">Рішення Європейського суду з прав людини  від </w:t>
      </w:r>
      <w:r w:rsidRPr="00115CE4">
        <w:rPr>
          <w:rFonts w:ascii="Times New Roman" w:hAnsi="Times New Roman"/>
          <w:sz w:val="28"/>
          <w:szCs w:val="28"/>
          <w:lang w:val="ru-RU"/>
        </w:rPr>
        <w:t>02.03.2010</w:t>
      </w:r>
      <w:r w:rsidRPr="00115CE4">
        <w:rPr>
          <w:rFonts w:ascii="Times New Roman" w:hAnsi="Times New Roman"/>
          <w:sz w:val="28"/>
          <w:szCs w:val="28"/>
        </w:rPr>
        <w:t xml:space="preserve"> року по справі № 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13102/02 </w:t>
      </w:r>
      <w:r w:rsidRPr="00115CE4">
        <w:rPr>
          <w:rFonts w:ascii="Times New Roman" w:hAnsi="Times New Roman"/>
          <w:sz w:val="28"/>
          <w:szCs w:val="28"/>
        </w:rPr>
        <w:t>«</w:t>
      </w:r>
      <w:proofErr w:type="spellStart"/>
      <w:r w:rsidRPr="00115CE4">
        <w:rPr>
          <w:rFonts w:ascii="Times New Roman" w:hAnsi="Times New Roman"/>
          <w:sz w:val="28"/>
          <w:szCs w:val="28"/>
        </w:rPr>
        <w:t>Kozak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v. </w:t>
      </w:r>
      <w:proofErr w:type="spellStart"/>
      <w:r w:rsidRPr="00115CE4">
        <w:rPr>
          <w:rFonts w:ascii="Times New Roman" w:hAnsi="Times New Roman"/>
          <w:sz w:val="28"/>
          <w:szCs w:val="28"/>
        </w:rPr>
        <w:t>Poland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8" w:history="1"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equalrightstrust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ertdocumentbank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//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Microsoft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%20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Word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%20-%20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Kozak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_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v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_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Poland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1.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pdf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lastRenderedPageBreak/>
        <w:t xml:space="preserve">Рішення Європейського суду з прав людини  від </w:t>
      </w:r>
      <w:r w:rsidRPr="00115CE4">
        <w:rPr>
          <w:rFonts w:ascii="Times New Roman" w:hAnsi="Times New Roman"/>
          <w:sz w:val="28"/>
          <w:szCs w:val="28"/>
          <w:lang w:val="ru-RU"/>
        </w:rPr>
        <w:t>2010</w:t>
      </w:r>
      <w:r w:rsidRPr="00115CE4">
        <w:rPr>
          <w:rFonts w:ascii="Times New Roman" w:hAnsi="Times New Roman"/>
          <w:sz w:val="28"/>
          <w:szCs w:val="28"/>
        </w:rPr>
        <w:t xml:space="preserve"> року по справі 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CE4">
        <w:rPr>
          <w:rFonts w:ascii="Times New Roman" w:hAnsi="Times New Roman"/>
          <w:sz w:val="28"/>
          <w:szCs w:val="28"/>
        </w:rPr>
        <w:t>«</w:t>
      </w:r>
      <w:r w:rsidRPr="00115CE4">
        <w:rPr>
          <w:rFonts w:ascii="Times New Roman" w:hAnsi="Times New Roman"/>
          <w:sz w:val="28"/>
          <w:szCs w:val="28"/>
          <w:lang w:val="en-US"/>
        </w:rPr>
        <w:t>P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B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and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J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S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Austria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menschenrechte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ac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at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orig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/10_04/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P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B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._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J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S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pdf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02.05.2016 року по справі № 40792/10 «</w:t>
      </w:r>
      <w:proofErr w:type="spellStart"/>
      <w:r w:rsidRPr="00115CE4">
        <w:rPr>
          <w:rFonts w:ascii="Times New Roman" w:hAnsi="Times New Roman"/>
          <w:sz w:val="28"/>
          <w:szCs w:val="28"/>
          <w:lang w:val="en-US"/>
        </w:rPr>
        <w:t>Fedotova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and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  <w:lang w:val="en-US"/>
        </w:rPr>
        <w:t>Shipitko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</w:rPr>
        <w:t>.</w:t>
      </w:r>
      <w:r w:rsidRPr="00115CE4">
        <w:rPr>
          <w:rFonts w:ascii="Times New Roman" w:hAnsi="Times New Roman"/>
          <w:sz w:val="28"/>
          <w:szCs w:val="28"/>
          <w:lang w:val="en-US"/>
        </w:rPr>
        <w:t>Russia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0" w:anchor="{%22itemid%22:[%22001-163362%22]}" w:history="1"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hudoc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echr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coe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int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eng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#{%22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itemid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%22:[%22001-163362%22]}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14.12.2017 року по справі № 26431/12, 26742/12, 44057/12, 60088/12 «</w:t>
      </w:r>
      <w:proofErr w:type="spellStart"/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Orlandi</w:t>
      </w:r>
      <w:proofErr w:type="spellEnd"/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and</w:t>
      </w:r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Others</w:t>
      </w:r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115CE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Italy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olir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it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ricerca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/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getdocumentopdf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?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lang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=</w:t>
        </w:r>
        <w:proofErr w:type="spellStart"/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ita</w:t>
        </w:r>
        <w:proofErr w:type="spellEnd"/>
        <w:r w:rsidRPr="00115CE4">
          <w:rPr>
            <w:rStyle w:val="a4"/>
            <w:rFonts w:ascii="Times New Roman" w:hAnsi="Times New Roman"/>
            <w:sz w:val="28"/>
            <w:szCs w:val="28"/>
          </w:rPr>
          <w:t>&amp;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Form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_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object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_</w:t>
        </w:r>
        <w:r w:rsidRPr="00115CE4">
          <w:rPr>
            <w:rStyle w:val="a4"/>
            <w:rFonts w:ascii="Times New Roman" w:hAnsi="Times New Roman"/>
            <w:sz w:val="28"/>
            <w:szCs w:val="28"/>
            <w:lang w:val="en-US"/>
          </w:rPr>
          <w:t>id</w:t>
        </w:r>
        <w:r w:rsidRPr="00115CE4">
          <w:rPr>
            <w:rStyle w:val="a4"/>
            <w:rFonts w:ascii="Times New Roman" w:hAnsi="Times New Roman"/>
            <w:sz w:val="28"/>
            <w:szCs w:val="28"/>
          </w:rPr>
          <w:t>=6884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  <w:lang w:val="en-US"/>
        </w:rPr>
        <w:t>Van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der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  <w:lang w:val="en-US"/>
        </w:rPr>
        <w:t>Sloot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B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15CE4">
        <w:rPr>
          <w:rFonts w:ascii="Times New Roman" w:hAnsi="Times New Roman"/>
          <w:sz w:val="28"/>
          <w:szCs w:val="28"/>
          <w:lang w:val="en-US"/>
        </w:rPr>
        <w:t>Between</w:t>
      </w:r>
      <w:proofErr w:type="gramEnd"/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Fact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and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Fiction</w:t>
      </w:r>
      <w:r w:rsidRPr="00115CE4">
        <w:rPr>
          <w:rFonts w:ascii="Times New Roman" w:hAnsi="Times New Roman"/>
          <w:sz w:val="28"/>
          <w:szCs w:val="28"/>
        </w:rPr>
        <w:t xml:space="preserve">: </w:t>
      </w:r>
      <w:r w:rsidRPr="00115CE4">
        <w:rPr>
          <w:rFonts w:ascii="Times New Roman" w:hAnsi="Times New Roman"/>
          <w:sz w:val="28"/>
          <w:szCs w:val="28"/>
          <w:lang w:val="en-US"/>
        </w:rPr>
        <w:t>an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Analysis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of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the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Case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Law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on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Article</w:t>
      </w:r>
      <w:r w:rsidRPr="00115CE4">
        <w:rPr>
          <w:rFonts w:ascii="Times New Roman" w:hAnsi="Times New Roman"/>
          <w:sz w:val="28"/>
          <w:szCs w:val="28"/>
        </w:rPr>
        <w:t xml:space="preserve"> 12 </w:t>
      </w:r>
      <w:r w:rsidRPr="00115CE4">
        <w:rPr>
          <w:rFonts w:ascii="Times New Roman" w:hAnsi="Times New Roman"/>
          <w:sz w:val="28"/>
          <w:szCs w:val="28"/>
          <w:lang w:val="en-US"/>
        </w:rPr>
        <w:t>ECHR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r w:rsidRPr="00115CE4">
        <w:rPr>
          <w:rFonts w:ascii="Times New Roman" w:hAnsi="Times New Roman"/>
          <w:i/>
          <w:sz w:val="28"/>
          <w:szCs w:val="28"/>
          <w:lang w:val="en-US"/>
        </w:rPr>
        <w:t>Child</w:t>
      </w:r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r w:rsidRPr="00115CE4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r w:rsidRPr="00115CE4">
        <w:rPr>
          <w:rFonts w:ascii="Times New Roman" w:hAnsi="Times New Roman"/>
          <w:i/>
          <w:sz w:val="28"/>
          <w:szCs w:val="28"/>
          <w:lang w:val="en-US"/>
        </w:rPr>
        <w:t>Family</w:t>
      </w:r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r w:rsidRPr="00115CE4">
        <w:rPr>
          <w:rFonts w:ascii="Times New Roman" w:hAnsi="Times New Roman"/>
          <w:i/>
          <w:sz w:val="28"/>
          <w:szCs w:val="28"/>
          <w:lang w:val="en-US"/>
        </w:rPr>
        <w:t>Law</w:t>
      </w:r>
      <w:r w:rsidRPr="00115CE4">
        <w:rPr>
          <w:rFonts w:ascii="Times New Roman" w:hAnsi="Times New Roman"/>
          <w:sz w:val="28"/>
          <w:szCs w:val="28"/>
        </w:rPr>
        <w:t xml:space="preserve">. 2014-4. URL: </w:t>
      </w:r>
      <w:hyperlink r:id="rId12" w:history="1">
        <w:r w:rsidRPr="00115CE4">
          <w:rPr>
            <w:rStyle w:val="a4"/>
            <w:rFonts w:ascii="Times New Roman" w:hAnsi="Times New Roman"/>
            <w:sz w:val="28"/>
            <w:szCs w:val="28"/>
          </w:rPr>
          <w:t>https://www.ivir.nl/publicaties/download/1561.pdf</w:t>
        </w:r>
      </w:hyperlink>
    </w:p>
    <w:p w:rsidR="00BB45FF" w:rsidRPr="007D38B3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CE4">
        <w:rPr>
          <w:rFonts w:ascii="Times New Roman" w:hAnsi="Times New Roman"/>
          <w:sz w:val="28"/>
          <w:szCs w:val="28"/>
        </w:rPr>
        <w:t>Browning</w:t>
      </w:r>
      <w:proofErr w:type="spellEnd"/>
      <w:r w:rsidRPr="00115CE4">
        <w:rPr>
          <w:rFonts w:ascii="Times New Roman" w:hAnsi="Times New Roman"/>
          <w:sz w:val="28"/>
          <w:szCs w:val="28"/>
          <w:lang w:val="en-US"/>
        </w:rPr>
        <w:t xml:space="preserve"> D.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Meaning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of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Family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in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the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Universal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Declaration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of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Human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Rights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Family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New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Millennium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5CE4">
        <w:rPr>
          <w:rFonts w:ascii="Times New Roman" w:hAnsi="Times New Roman"/>
          <w:sz w:val="28"/>
          <w:szCs w:val="28"/>
        </w:rPr>
        <w:t>Vol</w:t>
      </w:r>
      <w:proofErr w:type="spellEnd"/>
      <w:r w:rsidRPr="00115CE4">
        <w:rPr>
          <w:rFonts w:ascii="Times New Roman" w:hAnsi="Times New Roman"/>
          <w:sz w:val="28"/>
          <w:szCs w:val="28"/>
        </w:rPr>
        <w:t>. I. 2007. P</w:t>
      </w:r>
      <w:r w:rsidRPr="00115CE4">
        <w:rPr>
          <w:rFonts w:ascii="Times New Roman" w:hAnsi="Times New Roman"/>
          <w:sz w:val="28"/>
          <w:szCs w:val="28"/>
          <w:lang w:val="en-US"/>
        </w:rPr>
        <w:t>.</w:t>
      </w:r>
      <w:r w:rsidRPr="00115CE4">
        <w:rPr>
          <w:rFonts w:ascii="Times New Roman" w:hAnsi="Times New Roman"/>
          <w:sz w:val="28"/>
          <w:szCs w:val="28"/>
        </w:rPr>
        <w:t xml:space="preserve"> 39</w:t>
      </w:r>
      <w:r w:rsidRPr="00115CE4">
        <w:rPr>
          <w:rFonts w:ascii="Times New Roman" w:hAnsi="Times New Roman"/>
          <w:sz w:val="28"/>
          <w:szCs w:val="28"/>
          <w:lang w:val="en-US"/>
        </w:rPr>
        <w:t>-44.</w:t>
      </w:r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22 жовтня 1981 року по справі № 7525/76 «</w:t>
      </w:r>
      <w:r w:rsidRPr="00115CE4">
        <w:rPr>
          <w:rFonts w:ascii="Times New Roman" w:hAnsi="Times New Roman"/>
          <w:sz w:val="28"/>
          <w:szCs w:val="28"/>
          <w:lang w:val="en-US"/>
        </w:rPr>
        <w:t>Dungeon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The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United</w:t>
      </w:r>
      <w:r w:rsidRPr="00115CE4">
        <w:rPr>
          <w:rFonts w:ascii="Times New Roman" w:hAnsi="Times New Roman"/>
          <w:sz w:val="28"/>
          <w:szCs w:val="28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Kingdom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115CE4">
          <w:rPr>
            <w:rStyle w:val="a4"/>
            <w:rFonts w:ascii="Times New Roman" w:hAnsi="Times New Roman"/>
            <w:sz w:val="28"/>
            <w:szCs w:val="28"/>
          </w:rPr>
          <w:t>http://ceere.eu/wp-content/uploads/2016/03/CASE-OF-DUDGEON-v.-THE-UNITED-KINGDOM.pdf ст. 21 п.66</w:t>
        </w:r>
      </w:hyperlink>
    </w:p>
    <w:p w:rsidR="00BB45FF" w:rsidRPr="007D38B3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09.01.2003 року по справі № 39392/98, 39829/98 «</w:t>
      </w:r>
      <w:r w:rsidRPr="00115CE4">
        <w:rPr>
          <w:rFonts w:ascii="Times New Roman" w:hAnsi="Times New Roman"/>
          <w:sz w:val="28"/>
          <w:szCs w:val="28"/>
          <w:lang w:val="en-US"/>
        </w:rPr>
        <w:t>L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And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15CE4">
        <w:rPr>
          <w:rFonts w:ascii="Times New Roman" w:hAnsi="Times New Roman"/>
          <w:sz w:val="28"/>
          <w:szCs w:val="28"/>
          <w:lang w:val="en-US"/>
        </w:rPr>
        <w:t>v</w:t>
      </w:r>
      <w:r w:rsidRPr="00115C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15CE4">
        <w:rPr>
          <w:rFonts w:ascii="Times New Roman" w:hAnsi="Times New Roman"/>
          <w:sz w:val="28"/>
          <w:szCs w:val="28"/>
          <w:lang w:val="en-US"/>
        </w:rPr>
        <w:t>Austria</w:t>
      </w:r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>URL</w:t>
      </w:r>
      <w:r w:rsidRPr="00115CE4">
        <w:rPr>
          <w:rFonts w:ascii="Times New Roman" w:hAnsi="Times New Roman"/>
          <w:sz w:val="28"/>
          <w:szCs w:val="28"/>
        </w:rPr>
        <w:t>: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115CE4">
          <w:rPr>
            <w:rStyle w:val="a4"/>
            <w:rFonts w:ascii="Times New Roman" w:hAnsi="Times New Roman"/>
            <w:sz w:val="28"/>
            <w:szCs w:val="28"/>
          </w:rPr>
          <w:t>http://www.equalrightstrust.org/ertdocumentbank/Microsoft%20Word%20-%20L.%20and%20V.%20v.%20Austria%20_criminal%20conviction_.pdf</w:t>
        </w:r>
      </w:hyperlink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15CE4">
        <w:rPr>
          <w:rFonts w:ascii="Times New Roman" w:hAnsi="Times New Roman"/>
          <w:sz w:val="28"/>
          <w:szCs w:val="28"/>
        </w:rPr>
        <w:t>Robinson</w:t>
      </w:r>
      <w:proofErr w:type="spellEnd"/>
      <w:r w:rsidRPr="00115CE4">
        <w:rPr>
          <w:rFonts w:ascii="Times New Roman" w:hAnsi="Times New Roman"/>
          <w:sz w:val="28"/>
          <w:szCs w:val="28"/>
          <w:lang w:val="en-US"/>
        </w:rPr>
        <w:t xml:space="preserve"> N</w:t>
      </w:r>
      <w:r w:rsidRPr="00115C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5CE4">
        <w:rPr>
          <w:rFonts w:ascii="Times New Roman" w:hAnsi="Times New Roman"/>
          <w:sz w:val="28"/>
          <w:szCs w:val="28"/>
        </w:rPr>
        <w:t>The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Universal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Declaration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of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Human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Rights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15CE4">
        <w:rPr>
          <w:rFonts w:ascii="Times New Roman" w:hAnsi="Times New Roman"/>
          <w:sz w:val="28"/>
          <w:szCs w:val="28"/>
        </w:rPr>
        <w:t>its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Origin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5CE4">
        <w:rPr>
          <w:rFonts w:ascii="Times New Roman" w:hAnsi="Times New Roman"/>
          <w:sz w:val="28"/>
          <w:szCs w:val="28"/>
        </w:rPr>
        <w:t>Significance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5CE4">
        <w:rPr>
          <w:rFonts w:ascii="Times New Roman" w:hAnsi="Times New Roman"/>
          <w:sz w:val="28"/>
          <w:szCs w:val="28"/>
        </w:rPr>
        <w:t>Application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5CE4">
        <w:rPr>
          <w:rFonts w:ascii="Times New Roman" w:hAnsi="Times New Roman"/>
          <w:sz w:val="28"/>
          <w:szCs w:val="28"/>
        </w:rPr>
        <w:t>and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Interpretation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World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Jewish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Congress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. 1st </w:t>
      </w:r>
      <w:proofErr w:type="spellStart"/>
      <w:r w:rsidRPr="00115CE4">
        <w:rPr>
          <w:rFonts w:ascii="Times New Roman" w:hAnsi="Times New Roman"/>
          <w:i/>
          <w:sz w:val="28"/>
          <w:szCs w:val="28"/>
        </w:rPr>
        <w:t>edn</w:t>
      </w:r>
      <w:proofErr w:type="spellEnd"/>
      <w:r w:rsidRPr="00115CE4">
        <w:rPr>
          <w:rFonts w:ascii="Times New Roman" w:hAnsi="Times New Roman"/>
          <w:i/>
          <w:sz w:val="28"/>
          <w:szCs w:val="28"/>
        </w:rPr>
        <w:t xml:space="preserve">. </w:t>
      </w:r>
      <w:r w:rsidRPr="00115CE4">
        <w:rPr>
          <w:rFonts w:ascii="Times New Roman" w:hAnsi="Times New Roman"/>
          <w:sz w:val="28"/>
          <w:szCs w:val="28"/>
        </w:rPr>
        <w:t>1958. 465</w:t>
      </w:r>
      <w:r w:rsidRPr="00115CE4">
        <w:rPr>
          <w:rFonts w:ascii="Times New Roman" w:hAnsi="Times New Roman"/>
          <w:sz w:val="28"/>
          <w:szCs w:val="28"/>
          <w:lang w:val="en-US"/>
        </w:rPr>
        <w:t>p</w:t>
      </w:r>
      <w:r w:rsidRPr="00115CE4">
        <w:rPr>
          <w:rFonts w:ascii="Times New Roman" w:hAnsi="Times New Roman"/>
          <w:sz w:val="28"/>
          <w:szCs w:val="28"/>
        </w:rPr>
        <w:t>.</w:t>
      </w:r>
    </w:p>
    <w:p w:rsidR="00BB45FF" w:rsidRPr="00115CE4" w:rsidRDefault="00BB45FF" w:rsidP="00BB45F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E4">
        <w:rPr>
          <w:rFonts w:ascii="Times New Roman" w:hAnsi="Times New Roman"/>
          <w:sz w:val="28"/>
          <w:szCs w:val="28"/>
        </w:rPr>
        <w:t>Рішення Європейського суду з прав людини  від 24 червня 2010 року по справі № 30141/04 «</w:t>
      </w:r>
      <w:proofErr w:type="spellStart"/>
      <w:r w:rsidRPr="00115CE4">
        <w:rPr>
          <w:rFonts w:ascii="Times New Roman" w:hAnsi="Times New Roman"/>
          <w:sz w:val="28"/>
          <w:szCs w:val="28"/>
        </w:rPr>
        <w:t>Schalk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and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5CE4">
        <w:rPr>
          <w:rFonts w:ascii="Times New Roman" w:hAnsi="Times New Roman"/>
          <w:sz w:val="28"/>
          <w:szCs w:val="28"/>
        </w:rPr>
        <w:t>Kopf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 v. </w:t>
      </w:r>
      <w:proofErr w:type="spellStart"/>
      <w:r w:rsidRPr="00115CE4">
        <w:rPr>
          <w:rFonts w:ascii="Times New Roman" w:hAnsi="Times New Roman"/>
          <w:sz w:val="28"/>
          <w:szCs w:val="28"/>
        </w:rPr>
        <w:t>Austria</w:t>
      </w:r>
      <w:proofErr w:type="spellEnd"/>
      <w:r w:rsidRPr="00115CE4">
        <w:rPr>
          <w:rFonts w:ascii="Times New Roman" w:hAnsi="Times New Roman"/>
          <w:sz w:val="28"/>
          <w:szCs w:val="28"/>
        </w:rPr>
        <w:t xml:space="preserve">». </w:t>
      </w:r>
      <w:r w:rsidRPr="00115CE4">
        <w:rPr>
          <w:rFonts w:ascii="Times New Roman" w:hAnsi="Times New Roman"/>
          <w:sz w:val="28"/>
          <w:szCs w:val="28"/>
          <w:lang w:val="en-US"/>
        </w:rPr>
        <w:t xml:space="preserve">URL: </w:t>
      </w:r>
      <w:r w:rsidRPr="00115CE4">
        <w:rPr>
          <w:rFonts w:ascii="Times New Roman" w:hAnsi="Times New Roman"/>
          <w:sz w:val="28"/>
          <w:szCs w:val="28"/>
        </w:rPr>
        <w:t xml:space="preserve"> https://www.juridice.ro/wp-content/uploads/2017/06/001-99605.pdf</w:t>
      </w:r>
    </w:p>
    <w:p w:rsidR="00BB45FF" w:rsidRPr="00562FEF" w:rsidRDefault="00BB45FF" w:rsidP="00562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45FF" w:rsidRPr="00562F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5539F"/>
    <w:multiLevelType w:val="hybridMultilevel"/>
    <w:tmpl w:val="71EE455E"/>
    <w:lvl w:ilvl="0" w:tplc="3DB01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4D"/>
    <w:rsid w:val="00016AB9"/>
    <w:rsid w:val="0008757E"/>
    <w:rsid w:val="000C0F5A"/>
    <w:rsid w:val="00105133"/>
    <w:rsid w:val="00117F26"/>
    <w:rsid w:val="001C3B6D"/>
    <w:rsid w:val="00247F62"/>
    <w:rsid w:val="003001FB"/>
    <w:rsid w:val="00305813"/>
    <w:rsid w:val="00364FAA"/>
    <w:rsid w:val="003B2E0C"/>
    <w:rsid w:val="00433E53"/>
    <w:rsid w:val="00476477"/>
    <w:rsid w:val="004D7AA9"/>
    <w:rsid w:val="005047E5"/>
    <w:rsid w:val="00522A0B"/>
    <w:rsid w:val="00562FEF"/>
    <w:rsid w:val="005748DF"/>
    <w:rsid w:val="005F00A7"/>
    <w:rsid w:val="006D2392"/>
    <w:rsid w:val="00816D50"/>
    <w:rsid w:val="008A063A"/>
    <w:rsid w:val="008B0324"/>
    <w:rsid w:val="00AB1111"/>
    <w:rsid w:val="00BB45FF"/>
    <w:rsid w:val="00BF01CB"/>
    <w:rsid w:val="00D76BAE"/>
    <w:rsid w:val="00D8383F"/>
    <w:rsid w:val="00DE0B1E"/>
    <w:rsid w:val="00DE554D"/>
    <w:rsid w:val="00DF28F5"/>
    <w:rsid w:val="00E07F31"/>
    <w:rsid w:val="00E624F6"/>
    <w:rsid w:val="00EB213F"/>
    <w:rsid w:val="00FA29FD"/>
    <w:rsid w:val="00F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24EF4-3C19-49F7-8DAA-EB72DB9C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FEF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F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BB45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rightstrust.org/ertdocumentbank//Microsoft%20Word%20-%20Kozak_v_Poland1.pdf" TargetMode="External"/><Relationship Id="rId13" Type="http://schemas.openxmlformats.org/officeDocument/2006/relationships/hyperlink" Target="http://ceere.eu/wp-content/uploads/2016/03/CASE-OF-DUDGEON-v.-THE-UNITED-KINGDOM.pdf%20&#1089;&#1090;.%2021%20&#1087;.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arb.co.uk/karner-v-austria-echr-24-jul-2003/" TargetMode="External"/><Relationship Id="rId12" Type="http://schemas.openxmlformats.org/officeDocument/2006/relationships/hyperlink" Target="https://www.ivir.nl/publicaties/download/156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warb.co.uk/mata-estevez-v-spain-echr-10-may-2001/" TargetMode="External"/><Relationship Id="rId11" Type="http://schemas.openxmlformats.org/officeDocument/2006/relationships/hyperlink" Target="https://www.olir.it/ricerca/getdocumentopdf.php?lang=ita&amp;Form_object_id=6884" TargetMode="External"/><Relationship Id="rId5" Type="http://schemas.openxmlformats.org/officeDocument/2006/relationships/hyperlink" Target="http://echr.ketse.com/doc/28318.95-en-19960515/view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hudoc.echr.coe.int/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schenrechte.ac.at/orig/10_04/P.B._J.S..pdf" TargetMode="External"/><Relationship Id="rId14" Type="http://schemas.openxmlformats.org/officeDocument/2006/relationships/hyperlink" Target="http://www.equalrightstrust.org/ertdocumentbank/Microsoft%20Word%20-%20L.%20and%20V.%20v.%20Austria%20_criminal%20conviction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13387</Words>
  <Characters>7632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</dc:creator>
  <cp:keywords/>
  <dc:description/>
  <cp:lastModifiedBy>victo</cp:lastModifiedBy>
  <cp:revision>21</cp:revision>
  <dcterms:created xsi:type="dcterms:W3CDTF">2019-03-29T12:32:00Z</dcterms:created>
  <dcterms:modified xsi:type="dcterms:W3CDTF">2019-04-07T11:59:00Z</dcterms:modified>
</cp:coreProperties>
</file>