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1ED8" w:rsidRDefault="00621ED8" w:rsidP="00621ED8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Питання для обговорення</w:t>
      </w:r>
      <w:r>
        <w:rPr>
          <w:rFonts w:ascii="Times New Roman" w:hAnsi="Times New Roman" w:cs="Times New Roman"/>
          <w:b/>
          <w:bCs/>
          <w:i/>
          <w:iCs/>
        </w:rPr>
        <w:t xml:space="preserve"> 1</w:t>
      </w: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</w:rPr>
        <w:t>:</w:t>
      </w:r>
    </w:p>
    <w:p w:rsidR="00621ED8" w:rsidRDefault="00621ED8" w:rsidP="00621ED8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621ED8" w:rsidRPr="007452EB" w:rsidRDefault="00621ED8" w:rsidP="00621E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</w:rPr>
      </w:pPr>
      <w:r>
        <w:t xml:space="preserve">Сутність, поняття й ознаки кризових явищ. </w:t>
      </w:r>
    </w:p>
    <w:p w:rsidR="00621ED8" w:rsidRPr="007452EB" w:rsidRDefault="00621ED8" w:rsidP="00621E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</w:rPr>
      </w:pPr>
      <w:r>
        <w:t>Сутність антикризового ме</w:t>
      </w:r>
      <w:r>
        <w:rPr>
          <w:rFonts w:asciiTheme="minorHAnsi" w:hAnsiTheme="minorHAnsi"/>
        </w:rPr>
        <w:t>н</w:t>
      </w:r>
      <w:r>
        <w:t xml:space="preserve">еджменту. </w:t>
      </w:r>
    </w:p>
    <w:p w:rsidR="00621ED8" w:rsidRPr="007452EB" w:rsidRDefault="00621ED8" w:rsidP="00621E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</w:rPr>
      </w:pPr>
      <w:r>
        <w:t xml:space="preserve">Ознаки й особливості антикризового управління. </w:t>
      </w:r>
    </w:p>
    <w:p w:rsidR="00621ED8" w:rsidRPr="007452EB" w:rsidRDefault="00621ED8" w:rsidP="00621E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</w:rPr>
      </w:pPr>
      <w:r>
        <w:t xml:space="preserve">Чинники і причини криз на підприємствах. </w:t>
      </w:r>
    </w:p>
    <w:p w:rsidR="00621ED8" w:rsidRPr="005C1577" w:rsidRDefault="00621ED8" w:rsidP="00621E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</w:rPr>
      </w:pPr>
      <w:r>
        <w:t>Сутність банкрутства. Основні причини банкрутства вітчизняних та зарубіжних підприємств. Зовнішні ознаки банкрутства.</w:t>
      </w:r>
    </w:p>
    <w:p w:rsidR="00621ED8" w:rsidRDefault="00621ED8" w:rsidP="00621ED8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562E2F" w:rsidRDefault="00562E2F"/>
    <w:sectPr w:rsidR="00562E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roid Sans Fallback">
    <w:altName w:val="Yu Gothic"/>
    <w:charset w:val="8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BE093D"/>
    <w:multiLevelType w:val="hybridMultilevel"/>
    <w:tmpl w:val="15E2F354"/>
    <w:lvl w:ilvl="0" w:tplc="5F1887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FreeSans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D8"/>
    <w:rsid w:val="00562E2F"/>
    <w:rsid w:val="0062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F7E16"/>
  <w15:chartTrackingRefBased/>
  <w15:docId w15:val="{CABAA6EE-65B6-46B3-8F14-85620252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ED8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ED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116</Characters>
  <Application>Microsoft Office Word</Application>
  <DocSecurity>0</DocSecurity>
  <Lines>1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2024-09-13T21:21:00Z</dcterms:created>
  <dcterms:modified xsi:type="dcterms:W3CDTF">2024-09-13T21:21:00Z</dcterms:modified>
</cp:coreProperties>
</file>