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107B" w:rsidRDefault="001F107B" w:rsidP="001F107B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Питання для обговорення:</w:t>
      </w:r>
    </w:p>
    <w:p w:rsidR="001F107B" w:rsidRDefault="001F107B" w:rsidP="001F107B">
      <w:pPr>
        <w:jc w:val="both"/>
        <w:rPr>
          <w:rFonts w:asciiTheme="minorHAnsi" w:hAnsiTheme="minorHAnsi"/>
        </w:rPr>
      </w:pPr>
      <w:r>
        <w:t>1. Фактори, які визначають ефективність антикризового управління.</w:t>
      </w:r>
    </w:p>
    <w:p w:rsidR="001F107B" w:rsidRDefault="001F107B" w:rsidP="001F107B">
      <w:pPr>
        <w:jc w:val="both"/>
        <w:rPr>
          <w:rFonts w:asciiTheme="minorHAnsi" w:hAnsiTheme="minorHAnsi"/>
        </w:rPr>
      </w:pPr>
      <w:r>
        <w:t xml:space="preserve">2. Людський фактор антикризового управління. </w:t>
      </w:r>
    </w:p>
    <w:p w:rsidR="001F107B" w:rsidRDefault="001F107B" w:rsidP="001F107B">
      <w:pPr>
        <w:jc w:val="both"/>
        <w:rPr>
          <w:rFonts w:asciiTheme="minorHAnsi" w:hAnsiTheme="minorHAnsi"/>
        </w:rPr>
      </w:pPr>
      <w:r>
        <w:t xml:space="preserve">3. Фактор ризику в антикризовому управлінні. </w:t>
      </w:r>
    </w:p>
    <w:p w:rsidR="001F107B" w:rsidRDefault="001F107B" w:rsidP="001F107B">
      <w:pPr>
        <w:jc w:val="both"/>
        <w:rPr>
          <w:rFonts w:asciiTheme="minorHAnsi" w:hAnsiTheme="minorHAnsi"/>
        </w:rPr>
      </w:pPr>
      <w:r>
        <w:t xml:space="preserve">4. Інноваційний фактор в антикризовому управлінні. </w:t>
      </w:r>
    </w:p>
    <w:p w:rsidR="001F107B" w:rsidRDefault="001F107B" w:rsidP="001F107B">
      <w:pPr>
        <w:jc w:val="both"/>
        <w:rPr>
          <w:rFonts w:asciiTheme="minorHAnsi" w:hAnsiTheme="minorHAnsi"/>
        </w:rPr>
      </w:pPr>
      <w:r>
        <w:t xml:space="preserve">5. Інвестиційний фактор в антикризовому управлінні. </w:t>
      </w:r>
    </w:p>
    <w:p w:rsidR="001F107B" w:rsidRDefault="001F107B" w:rsidP="001F107B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t>6. Технології антикризового управління.</w:t>
      </w:r>
    </w:p>
    <w:p w:rsidR="001F107B" w:rsidRDefault="001F107B" w:rsidP="001F107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F107B" w:rsidRPr="00FB6651" w:rsidRDefault="001F107B" w:rsidP="001F107B">
      <w:pPr>
        <w:jc w:val="center"/>
        <w:rPr>
          <w:rFonts w:ascii="Times New Roman" w:hAnsi="Times New Roman" w:cs="Times New Roman"/>
          <w:sz w:val="22"/>
          <w:szCs w:val="22"/>
        </w:rPr>
      </w:pPr>
      <w:r w:rsidRPr="00FB6651">
        <w:rPr>
          <w:rFonts w:ascii="Times New Roman" w:hAnsi="Times New Roman" w:cs="Times New Roman"/>
          <w:sz w:val="22"/>
          <w:szCs w:val="22"/>
        </w:rPr>
        <w:t>ПЗ №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FB6651">
        <w:rPr>
          <w:rFonts w:ascii="Times New Roman" w:hAnsi="Times New Roman" w:cs="Times New Roman"/>
          <w:sz w:val="22"/>
          <w:szCs w:val="22"/>
        </w:rPr>
        <w:t xml:space="preserve"> Завдання ПР оформлюється у вигляді презентації. Бальна оцінка залежить від повноти та змістовності доповіді, враховує системність і креативність відповідей на запитання - до 10 балів</w:t>
      </w:r>
    </w:p>
    <w:p w:rsidR="003D7FC8" w:rsidRDefault="003D7FC8">
      <w:bookmarkStart w:id="0" w:name="_GoBack"/>
      <w:bookmarkEnd w:id="0"/>
    </w:p>
    <w:sectPr w:rsidR="003D7F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7B"/>
    <w:rsid w:val="001F107B"/>
    <w:rsid w:val="003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6FBAA-5B85-4608-B000-7838BB07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07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189</Characters>
  <Application>Microsoft Office Word</Application>
  <DocSecurity>0</DocSecurity>
  <Lines>1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2024-09-30T11:11:00Z</dcterms:created>
  <dcterms:modified xsi:type="dcterms:W3CDTF">2024-09-30T11:12:00Z</dcterms:modified>
</cp:coreProperties>
</file>