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94C" w:rsidRPr="00CC094C" w:rsidRDefault="00CC094C" w:rsidP="00CC094C">
      <w:pPr>
        <w:jc w:val="center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bCs/>
          <w:i/>
          <w:iCs/>
        </w:rPr>
        <w:t>Контрольні питання 2</w:t>
      </w:r>
      <w:bookmarkStart w:id="0" w:name="_GoBack"/>
      <w:bookmarkEnd w:id="0"/>
    </w:p>
    <w:p w:rsidR="00CC094C" w:rsidRDefault="00CC094C" w:rsidP="00CC094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>
        <w:t xml:space="preserve">. Що розуміють під діагностикою кризового стану підприємства? Чим це поняття відрізняється від загального розуміння діагностики? </w:t>
      </w:r>
    </w:p>
    <w:p w:rsidR="00CC094C" w:rsidRDefault="00CC094C" w:rsidP="00CC094C">
      <w:pPr>
        <w:jc w:val="both"/>
        <w:rPr>
          <w:rFonts w:asciiTheme="minorHAnsi" w:hAnsiTheme="minorHAnsi"/>
        </w:rPr>
      </w:pPr>
      <w:r>
        <w:t xml:space="preserve">2. Які фактори найбільшою мірою визначають доцільність використання діагностики кризового стану підприємства? Чому? </w:t>
      </w:r>
    </w:p>
    <w:p w:rsidR="00CC094C" w:rsidRDefault="00CC094C" w:rsidP="00CC094C">
      <w:pPr>
        <w:jc w:val="both"/>
        <w:rPr>
          <w:rFonts w:asciiTheme="minorHAnsi" w:hAnsiTheme="minorHAnsi"/>
        </w:rPr>
      </w:pPr>
      <w:r>
        <w:t xml:space="preserve">3. Коли діагностику кризового стану доцільно розглядати як процес? Як явище? Як систему? </w:t>
      </w:r>
    </w:p>
    <w:p w:rsidR="00CC094C" w:rsidRDefault="00CC094C" w:rsidP="00CC094C">
      <w:pPr>
        <w:jc w:val="both"/>
        <w:rPr>
          <w:rFonts w:asciiTheme="minorHAnsi" w:hAnsiTheme="minorHAnsi"/>
        </w:rPr>
      </w:pPr>
      <w:r>
        <w:t xml:space="preserve">4. Чому виникає необхідність в реалізації антикризової діагностики? Розкрийте її теоретичну та методологічну основу. </w:t>
      </w:r>
    </w:p>
    <w:p w:rsidR="00CC094C" w:rsidRDefault="00CC094C" w:rsidP="00CC094C">
      <w:pPr>
        <w:jc w:val="both"/>
        <w:rPr>
          <w:rFonts w:asciiTheme="minorHAnsi" w:hAnsiTheme="minorHAnsi"/>
        </w:rPr>
      </w:pPr>
      <w:r>
        <w:t xml:space="preserve">5. Що виступає найменш відомим об’єктом дослідження антикризової діагностики? Відповідь обгрунтуйте. </w:t>
      </w:r>
    </w:p>
    <w:p w:rsidR="00CC094C" w:rsidRDefault="00CC094C" w:rsidP="00CC094C">
      <w:pPr>
        <w:jc w:val="both"/>
        <w:rPr>
          <w:rFonts w:asciiTheme="minorHAnsi" w:hAnsiTheme="minorHAnsi"/>
        </w:rPr>
      </w:pPr>
      <w:r>
        <w:t xml:space="preserve">6. Чому менеджери підприємств віддають перевагу застосуванню стандартних моделей діагностування економічного стану підприємств? </w:t>
      </w:r>
    </w:p>
    <w:p w:rsidR="00CC094C" w:rsidRDefault="00CC094C" w:rsidP="00CC094C">
      <w:pPr>
        <w:jc w:val="both"/>
        <w:rPr>
          <w:rFonts w:asciiTheme="minorHAnsi" w:hAnsiTheme="minorHAnsi"/>
        </w:rPr>
      </w:pPr>
      <w:r>
        <w:t xml:space="preserve">7. Які переваги на користь застосування інноваційної моделі діагностування економічного стану підприємств ви можете назвати? Чим їх зумовлено? </w:t>
      </w:r>
    </w:p>
    <w:p w:rsidR="00CC094C" w:rsidRDefault="00CC094C" w:rsidP="00CC094C">
      <w:pPr>
        <w:jc w:val="both"/>
        <w:rPr>
          <w:rFonts w:asciiTheme="minorHAnsi" w:hAnsiTheme="minorHAnsi"/>
        </w:rPr>
      </w:pPr>
      <w:r>
        <w:t xml:space="preserve">8. Якби ви визначали ступінь загрози банкрутства підприємства, то яку інтегральну модель використали? Чому? </w:t>
      </w:r>
    </w:p>
    <w:p w:rsidR="00CC094C" w:rsidRDefault="00CC094C" w:rsidP="00CC094C">
      <w:pPr>
        <w:jc w:val="both"/>
        <w:rPr>
          <w:rFonts w:asciiTheme="minorHAnsi" w:hAnsiTheme="minorHAnsi"/>
        </w:rPr>
      </w:pPr>
      <w:r>
        <w:t>9. Яку роль відіграє діагностика в системі управління попереджень та виходу з кризового стану на підприємстві? Як визначається ефективність такого управління?</w:t>
      </w:r>
    </w:p>
    <w:p w:rsidR="00CC094C" w:rsidRDefault="00CC094C" w:rsidP="00CC094C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D7FC8" w:rsidRDefault="003D7FC8"/>
    <w:sectPr w:rsidR="003D7F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4C"/>
    <w:rsid w:val="003D7FC8"/>
    <w:rsid w:val="00C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89B8"/>
  <w15:chartTrackingRefBased/>
  <w15:docId w15:val="{1A3D3A08-7B97-4692-85BD-EAC8E879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94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2024-09-30T15:09:00Z</dcterms:created>
  <dcterms:modified xsi:type="dcterms:W3CDTF">2024-09-30T15:09:00Z</dcterms:modified>
</cp:coreProperties>
</file>