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1F" w:rsidRDefault="00C8561F" w:rsidP="00C8561F">
      <w:pPr>
        <w:pStyle w:val="1"/>
        <w:widowControl w:val="0"/>
        <w:jc w:val="center"/>
        <w:rPr>
          <w:lang w:val="uk-UA"/>
        </w:rPr>
      </w:pPr>
      <w:r>
        <w:rPr>
          <w:lang w:val="uk-UA"/>
        </w:rPr>
        <w:t>Бланк</w:t>
      </w:r>
      <w:r>
        <w:rPr>
          <w:lang w:val="uk-UA"/>
        </w:rPr>
        <w:t xml:space="preserve"> нейролінгвістичної діагностики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6"/>
      </w:tblGrid>
      <w:tr w:rsidR="00C8561F" w:rsidTr="00242E8B">
        <w:tc>
          <w:tcPr>
            <w:tcW w:w="4669" w:type="dxa"/>
          </w:tcPr>
          <w:p w:rsidR="00C8561F" w:rsidRPr="00170B07" w:rsidRDefault="00C8561F" w:rsidP="00C85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ТЕСТ</w:t>
            </w:r>
          </w:p>
        </w:tc>
        <w:tc>
          <w:tcPr>
            <w:tcW w:w="4676" w:type="dxa"/>
          </w:tcPr>
          <w:p w:rsidR="00C8561F" w:rsidRPr="00170B07" w:rsidRDefault="00C8561F" w:rsidP="00C856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0B0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КОМЕНТАР</w:t>
            </w:r>
          </w:p>
        </w:tc>
      </w:tr>
      <w:tr w:rsidR="00C8561F" w:rsidTr="008C7FD1">
        <w:tc>
          <w:tcPr>
            <w:tcW w:w="9345" w:type="dxa"/>
            <w:gridSpan w:val="2"/>
          </w:tcPr>
          <w:p w:rsidR="00C8561F" w:rsidRDefault="000E3BC8" w:rsidP="000E3BC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>Блок І. Діагностика стану фонематичного коду мови</w:t>
            </w:r>
          </w:p>
          <w:p w:rsidR="000E3BC8" w:rsidRPr="000E3BC8" w:rsidRDefault="000E3BC8" w:rsidP="000E3BC8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Базовий компонент коду (диференціація немовленнєвих стимулів)</w:t>
            </w:r>
          </w:p>
        </w:tc>
      </w:tr>
      <w:tr w:rsidR="00C8561F" w:rsidTr="00242E8B">
        <w:tc>
          <w:tcPr>
            <w:tcW w:w="4669" w:type="dxa"/>
          </w:tcPr>
          <w:p w:rsidR="00C8561F" w:rsidRPr="009E6DCB" w:rsidRDefault="00170B07" w:rsidP="00170B0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Здатність сприймати голоси тварин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156B54" w:rsidP="00156B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Здатність сприймати предметні шуми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156B54" w:rsidP="00156B5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3. Здатність сприймати знайомі мелодії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4. Здатність до побутових дій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B220C3" w:rsidP="00FD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5. Здатність до актів одягання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B220C3" w:rsidP="00FD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6. Здатність маніпулювати предметом</w:t>
            </w:r>
          </w:p>
        </w:tc>
        <w:tc>
          <w:tcPr>
            <w:tcW w:w="4676" w:type="dxa"/>
          </w:tcPr>
          <w:p w:rsidR="00C8561F" w:rsidRDefault="00C8561F"/>
        </w:tc>
      </w:tr>
      <w:tr w:rsidR="00C8561F" w:rsidTr="00242E8B">
        <w:tc>
          <w:tcPr>
            <w:tcW w:w="4669" w:type="dxa"/>
          </w:tcPr>
          <w:p w:rsidR="00C8561F" w:rsidRPr="009E6DCB" w:rsidRDefault="00B220C3" w:rsidP="00FD15B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7. Здатність імітувати предметну дію (з 3,5 – 4 років й старше)</w:t>
            </w:r>
          </w:p>
        </w:tc>
        <w:tc>
          <w:tcPr>
            <w:tcW w:w="4676" w:type="dxa"/>
          </w:tcPr>
          <w:p w:rsidR="00C8561F" w:rsidRDefault="00C8561F"/>
        </w:tc>
      </w:tr>
      <w:tr w:rsidR="00B220C3" w:rsidTr="00242E8B">
        <w:tc>
          <w:tcPr>
            <w:tcW w:w="4669" w:type="dxa"/>
          </w:tcPr>
          <w:p w:rsidR="00B220C3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8. Здатність відтворювати пальцеві та кистьові позу по завданню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9. Здатність відтворювати оральні пози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10.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відтворення звуконаслідувань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11.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відтворення звуконаслідувань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B220C3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12. Здатність до 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повторювати слова</w:t>
            </w:r>
          </w:p>
        </w:tc>
        <w:tc>
          <w:tcPr>
            <w:tcW w:w="4676" w:type="dxa"/>
          </w:tcPr>
          <w:p w:rsidR="00B220C3" w:rsidRDefault="00B220C3"/>
        </w:tc>
      </w:tr>
      <w:tr w:rsidR="00FD15BC" w:rsidTr="00F5585E">
        <w:tc>
          <w:tcPr>
            <w:tcW w:w="9345" w:type="dxa"/>
            <w:gridSpan w:val="2"/>
          </w:tcPr>
          <w:p w:rsidR="00FD15BC" w:rsidRPr="00FD15BC" w:rsidRDefault="00FD15BC" w:rsidP="00FD15BC">
            <w:pPr>
              <w:widowControl w:val="0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Мовний</w:t>
            </w:r>
            <w:proofErr w:type="spellEnd"/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стан фонематичного слуху, спонтанна вимова слів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B220C3" w:rsidTr="00242E8B">
        <w:tc>
          <w:tcPr>
            <w:tcW w:w="4669" w:type="dxa"/>
          </w:tcPr>
          <w:p w:rsidR="00B220C3" w:rsidRPr="009E6DCB" w:rsidRDefault="00FD15BC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Здатність до предметних узагальнень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FD15BC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2. Здатність малювати предмети (з 4-річного віку) 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FD15BC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3. Показ реальних предметів за їх назвою (з 2,5 років)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FD15BC" w:rsidP="00FD15BC">
            <w:pPr>
              <w:widowControl w:val="0"/>
              <w:tabs>
                <w:tab w:val="left" w:pos="120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4. Показ картинних предметів за їх назвою (з 2,5 років)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FD15BC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5. Показ предметів, що позначаються словами з опозиційними фонемами</w:t>
            </w:r>
          </w:p>
        </w:tc>
        <w:tc>
          <w:tcPr>
            <w:tcW w:w="4676" w:type="dxa"/>
          </w:tcPr>
          <w:p w:rsidR="00B220C3" w:rsidRDefault="00B220C3"/>
        </w:tc>
      </w:tr>
      <w:tr w:rsidR="00B220C3" w:rsidTr="00242E8B">
        <w:tc>
          <w:tcPr>
            <w:tcW w:w="4669" w:type="dxa"/>
          </w:tcPr>
          <w:p w:rsidR="00B220C3" w:rsidRPr="009E6DCB" w:rsidRDefault="00FD15BC" w:rsidP="00B220C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6. Здатність вимовляти слова «від себе» (спонтанно)</w:t>
            </w:r>
          </w:p>
        </w:tc>
        <w:tc>
          <w:tcPr>
            <w:tcW w:w="4676" w:type="dxa"/>
          </w:tcPr>
          <w:p w:rsidR="00B220C3" w:rsidRDefault="00B220C3"/>
        </w:tc>
      </w:tr>
      <w:tr w:rsidR="00FD15BC" w:rsidTr="00F905F0">
        <w:tc>
          <w:tcPr>
            <w:tcW w:w="9345" w:type="dxa"/>
            <w:gridSpan w:val="2"/>
          </w:tcPr>
          <w:p w:rsidR="00FD15BC" w:rsidRPr="00B6497A" w:rsidRDefault="00FD15BC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ІІ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. Діагностика стану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лексичного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коду мови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(навички володіння словником)</w:t>
            </w:r>
          </w:p>
          <w:p w:rsidR="00FD15BC" w:rsidRPr="00FD15BC" w:rsidRDefault="00FD15BC" w:rsidP="00FD15BC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Базовий 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стан категоріального мислення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Предметна класифікація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Виокремлення «4-й – зайвий»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5F7B16">
        <w:tc>
          <w:tcPr>
            <w:tcW w:w="9345" w:type="dxa"/>
            <w:gridSpan w:val="2"/>
          </w:tcPr>
          <w:p w:rsidR="00242E8B" w:rsidRPr="00242E8B" w:rsidRDefault="00242E8B" w:rsidP="00242E8B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Мовний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стан словника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Називання предметів, що належать до широкої предметної сфери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</w:t>
            </w:r>
            <w:r w:rsidRPr="009E6D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Називання частин тіла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ТЕСТ З. Називання пальців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4. Називання кольорів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716093">
        <w:tc>
          <w:tcPr>
            <w:tcW w:w="9345" w:type="dxa"/>
            <w:gridSpan w:val="2"/>
          </w:tcPr>
          <w:p w:rsidR="00242E8B" w:rsidRPr="00B6497A" w:rsidRDefault="00242E8B" w:rsidP="00242E8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ІІІ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. Діагностика стану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опанування морфологічним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код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ом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мови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(навички словозміни) </w:t>
            </w:r>
          </w:p>
          <w:p w:rsidR="00242E8B" w:rsidRPr="00242E8B" w:rsidRDefault="00242E8B" w:rsidP="00242E8B">
            <w:pPr>
              <w:widowControl w:val="0"/>
              <w:jc w:val="both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Базовий 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стан кількісно-просторово-часових уявлень, зокрема простір тіла та елементарний просторовий симультанний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гнозис</w:t>
            </w:r>
            <w:proofErr w:type="spellEnd"/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242E8B" w:rsidTr="00242E8B">
        <w:tc>
          <w:tcPr>
            <w:tcW w:w="4669" w:type="dxa"/>
          </w:tcPr>
          <w:p w:rsidR="00242E8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Показ частин тіла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Співставлення предметів за кількістю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3. Наближеність-віддаленість (з 5,5 років й старше)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242E8B" w:rsidTr="00242E8B">
        <w:tc>
          <w:tcPr>
            <w:tcW w:w="4669" w:type="dxa"/>
          </w:tcPr>
          <w:p w:rsidR="00242E8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4. Співставлення предметів за кількістю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127E64">
        <w:tc>
          <w:tcPr>
            <w:tcW w:w="9345" w:type="dxa"/>
            <w:gridSpan w:val="2"/>
          </w:tcPr>
          <w:p w:rsidR="009E6DCB" w:rsidRPr="009E6DCB" w:rsidRDefault="009E6DCB" w:rsidP="009E6DCB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Мовний</w:t>
            </w:r>
            <w:proofErr w:type="spellEnd"/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здатність до словозміни для позначення різних варіантів предметної взаємодії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242E8B" w:rsidTr="00242E8B">
        <w:tc>
          <w:tcPr>
            <w:tcW w:w="4669" w:type="dxa"/>
          </w:tcPr>
          <w:p w:rsidR="00242E8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Розуміння та використання префіксів та співвіднесення їх зі схематичним зображенням ситуації, про яку йдеться</w:t>
            </w:r>
          </w:p>
        </w:tc>
        <w:tc>
          <w:tcPr>
            <w:tcW w:w="4676" w:type="dxa"/>
          </w:tcPr>
          <w:p w:rsidR="00242E8B" w:rsidRPr="00B6497A" w:rsidRDefault="00242E8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Утворення дієслів з префіксами, що мають просторове значення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3. Розуміння логіко-граматичних конструкцій (з 6 років)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643099">
        <w:tc>
          <w:tcPr>
            <w:tcW w:w="9345" w:type="dxa"/>
            <w:gridSpan w:val="2"/>
          </w:tcPr>
          <w:p w:rsidR="009E6DCB" w:rsidRPr="00B6497A" w:rsidRDefault="009E6DCB" w:rsidP="009E6DC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V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. Діагностика стану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синтаксичного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>код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у</w:t>
            </w:r>
            <w:r w:rsidRPr="00B6497A"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мови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(навички фразового мовлення) </w:t>
            </w:r>
          </w:p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Базовий 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стан симультанного зорового </w:t>
            </w: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гнозису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зі сприймання сюжетних картин та їх серій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Здатність оцінити зображений сюжет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Здатність скласти розповідь за серією сюжетних картинок (з 6 років)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Tr="005C3E95">
        <w:tc>
          <w:tcPr>
            <w:tcW w:w="9345" w:type="dxa"/>
            <w:gridSpan w:val="2"/>
          </w:tcPr>
          <w:p w:rsidR="009E6DCB" w:rsidRPr="009E6DCB" w:rsidRDefault="009E6DCB" w:rsidP="009E6DCB">
            <w:pPr>
              <w:widowControl w:val="0"/>
              <w:jc w:val="center"/>
              <w:rPr>
                <w:rFonts w:ascii="Times New Roman" w:hAnsi="Times New Roman" w:cs="Times New Roman"/>
                <w:color w:val="00B050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Мовний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 xml:space="preserve"> 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компонент коду (</w:t>
            </w:r>
            <w:r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здатність складати фразу та текст на основі операцій мовленнєвого програмування</w:t>
            </w:r>
            <w:r w:rsidRPr="00396BBF">
              <w:rPr>
                <w:rFonts w:ascii="Times New Roman" w:hAnsi="Times New Roman" w:cs="Times New Roman"/>
                <w:color w:val="00B050"/>
                <w:sz w:val="28"/>
                <w:lang w:val="uk-UA"/>
              </w:rPr>
              <w:t>)</w:t>
            </w:r>
          </w:p>
        </w:tc>
      </w:tr>
      <w:tr w:rsid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1. Стан ситуативного діалогічного мовлення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RP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2. Складання фраз за сюжетними картинками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RP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3. Здатність до переказу (для дітей молодшого шкільного віку та старше)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RP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 4. Здатність складати монолог на задану тему (для дітей молодшого шкільного віку та старше)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  <w:tr w:rsidR="009E6DCB" w:rsidRPr="009E6DCB" w:rsidTr="00242E8B">
        <w:tc>
          <w:tcPr>
            <w:tcW w:w="4669" w:type="dxa"/>
          </w:tcPr>
          <w:p w:rsidR="009E6DCB" w:rsidRPr="009E6DCB" w:rsidRDefault="009E6DCB" w:rsidP="009E6DC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ТЕСТ 5. Здатність до писемного мовлення (для дітей, починаючи із середнього шкільного віку </w:t>
            </w:r>
            <w:r w:rsidRPr="009E6D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дорослих)</w:t>
            </w:r>
          </w:p>
        </w:tc>
        <w:tc>
          <w:tcPr>
            <w:tcW w:w="4676" w:type="dxa"/>
          </w:tcPr>
          <w:p w:rsidR="009E6DCB" w:rsidRPr="00B6497A" w:rsidRDefault="009E6DCB" w:rsidP="00FD15B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</w:tr>
    </w:tbl>
    <w:p w:rsidR="009E6DCB" w:rsidRDefault="009E6DCB">
      <w:r>
        <w:br w:type="page"/>
      </w:r>
    </w:p>
    <w:p w:rsidR="00B220C3" w:rsidRDefault="009E6DCB" w:rsidP="009E6DCB">
      <w:pPr>
        <w:jc w:val="both"/>
      </w:pPr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lastRenderedPageBreak/>
        <w:t>ВИСНО</w:t>
      </w:r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>ВО</w:t>
      </w:r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>К (</w:t>
      </w:r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про стан розвитку </w:t>
      </w:r>
      <w:proofErr w:type="spellStart"/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>мовних</w:t>
      </w:r>
      <w:proofErr w:type="spellEnd"/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кодів; гіпотеза про особливості розвитку мозкових структур, задіяних у мовленні</w:t>
      </w:r>
      <w:r w:rsidRPr="009E6DCB">
        <w:rPr>
          <w:rFonts w:ascii="Times New Roman" w:hAnsi="Times New Roman" w:cs="Times New Roman"/>
          <w:b/>
          <w:i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22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379"/>
    <w:rsid w:val="000E3BC8"/>
    <w:rsid w:val="00156B54"/>
    <w:rsid w:val="00170B07"/>
    <w:rsid w:val="00242E8B"/>
    <w:rsid w:val="007F662D"/>
    <w:rsid w:val="008A7379"/>
    <w:rsid w:val="00906C05"/>
    <w:rsid w:val="009E6DCB"/>
    <w:rsid w:val="00A02E18"/>
    <w:rsid w:val="00A67553"/>
    <w:rsid w:val="00B220C3"/>
    <w:rsid w:val="00C8561F"/>
    <w:rsid w:val="00F0432C"/>
    <w:rsid w:val="00FD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A8D3F-51D2-4807-B588-8991A9C9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C85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534</Words>
  <Characters>3044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2024-02-19T17:08:00Z</dcterms:created>
  <dcterms:modified xsi:type="dcterms:W3CDTF">2024-02-19T18:35:00Z</dcterms:modified>
</cp:coreProperties>
</file>