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FF89" w14:textId="55F6D811" w:rsidR="009944C1" w:rsidRPr="00076E79" w:rsidRDefault="009944C1" w:rsidP="009944C1">
      <w:pPr>
        <w:jc w:val="center"/>
        <w:rPr>
          <w:szCs w:val="28"/>
          <w:lang w:val="ru-RU"/>
        </w:rPr>
      </w:pPr>
      <w:r w:rsidRPr="00E97F3A">
        <w:rPr>
          <w:szCs w:val="28"/>
        </w:rPr>
        <w:t>МІНІСТЕРСТВ</w:t>
      </w:r>
      <w:r>
        <w:rPr>
          <w:szCs w:val="28"/>
        </w:rPr>
        <w:t>О</w:t>
      </w:r>
      <w:r w:rsidRPr="00E97F3A">
        <w:rPr>
          <w:szCs w:val="28"/>
        </w:rPr>
        <w:t xml:space="preserve"> ОСВІТИ І НАУКИ УКРАЇНИ</w:t>
      </w:r>
    </w:p>
    <w:p w14:paraId="3D71FE3D" w14:textId="77777777" w:rsidR="009944C1" w:rsidRPr="00E97F3A" w:rsidRDefault="009944C1" w:rsidP="009944C1">
      <w:pPr>
        <w:jc w:val="center"/>
        <w:rPr>
          <w:szCs w:val="28"/>
        </w:rPr>
      </w:pPr>
      <w:r w:rsidRPr="00E97F3A">
        <w:rPr>
          <w:szCs w:val="28"/>
        </w:rPr>
        <w:t>ЗАПОРІЗЬКИЙ НАЦІОНАЛЬНИЙ УНІВЕРСИТЕТ</w:t>
      </w:r>
    </w:p>
    <w:p w14:paraId="59335156" w14:textId="77777777" w:rsidR="009944C1" w:rsidRPr="00972B23" w:rsidRDefault="009944C1" w:rsidP="009944C1">
      <w:pPr>
        <w:jc w:val="center"/>
        <w:rPr>
          <w:caps/>
          <w:szCs w:val="28"/>
        </w:rPr>
      </w:pPr>
      <w:r w:rsidRPr="00972B23">
        <w:rPr>
          <w:caps/>
          <w:szCs w:val="28"/>
        </w:rPr>
        <w:t>Факультет</w:t>
      </w:r>
      <w:r>
        <w:rPr>
          <w:caps/>
          <w:szCs w:val="28"/>
        </w:rPr>
        <w:t xml:space="preserve"> Фізичного виховання,ЗДОРОВ’Я ТА ТУРИЗМУ </w:t>
      </w:r>
    </w:p>
    <w:p w14:paraId="20C42EA7" w14:textId="77777777" w:rsidR="009944C1" w:rsidRPr="00D93A3E" w:rsidRDefault="009944C1" w:rsidP="009944C1">
      <w:pPr>
        <w:jc w:val="center"/>
        <w:rPr>
          <w:sz w:val="20"/>
          <w:szCs w:val="20"/>
        </w:rPr>
      </w:pPr>
      <w:r w:rsidRPr="00972B23">
        <w:rPr>
          <w:caps/>
        </w:rPr>
        <w:t>Кафедра</w:t>
      </w:r>
      <w:r w:rsidRPr="00E92E3B">
        <w:t xml:space="preserve"> </w:t>
      </w:r>
      <w:r>
        <w:t>ФІЗИЧНОЇ ТЕРАПІЇ ТА ЕРГОТЕРАПІЇ</w:t>
      </w:r>
    </w:p>
    <w:p w14:paraId="213E916A" w14:textId="77777777" w:rsidR="009944C1" w:rsidRDefault="009944C1" w:rsidP="009944C1"/>
    <w:p w14:paraId="785D53B0" w14:textId="77777777" w:rsidR="009944C1" w:rsidRPr="00E92E3B" w:rsidRDefault="009944C1" w:rsidP="009944C1"/>
    <w:p w14:paraId="2F609261" w14:textId="77777777" w:rsidR="009944C1" w:rsidRPr="00152242" w:rsidRDefault="009944C1" w:rsidP="009944C1">
      <w:pPr>
        <w:jc w:val="center"/>
        <w:rPr>
          <w:b/>
        </w:rPr>
      </w:pPr>
      <w:r w:rsidRPr="00152242">
        <w:rPr>
          <w:b/>
        </w:rPr>
        <w:t xml:space="preserve">                                                     </w:t>
      </w:r>
    </w:p>
    <w:p w14:paraId="26DC6E6E" w14:textId="77777777" w:rsidR="009944C1" w:rsidRPr="00991F9E" w:rsidRDefault="009944C1" w:rsidP="009944C1">
      <w:pPr>
        <w:jc w:val="center"/>
      </w:pPr>
      <w:r w:rsidRPr="00152242">
        <w:rPr>
          <w:b/>
        </w:rPr>
        <w:t xml:space="preserve">                                                       </w:t>
      </w:r>
      <w:r w:rsidRPr="00991F9E">
        <w:rPr>
          <w:b/>
        </w:rPr>
        <w:t>ЗАТВЕРДЖУЮ</w:t>
      </w:r>
    </w:p>
    <w:p w14:paraId="7185279B" w14:textId="77777777" w:rsidR="009944C1" w:rsidRDefault="009944C1" w:rsidP="009944C1">
      <w:pPr>
        <w:ind w:left="5400"/>
      </w:pPr>
    </w:p>
    <w:p w14:paraId="1C4D679D" w14:textId="77777777" w:rsidR="009944C1" w:rsidRDefault="009944C1" w:rsidP="009944C1">
      <w:pPr>
        <w:ind w:left="5400"/>
      </w:pPr>
      <w:r w:rsidRPr="0066311F">
        <w:t>Декан факультету</w:t>
      </w:r>
      <w:r>
        <w:t xml:space="preserve"> фізичного </w:t>
      </w:r>
      <w:proofErr w:type="spellStart"/>
      <w:r>
        <w:t>виховання,здоров’я</w:t>
      </w:r>
      <w:proofErr w:type="spellEnd"/>
      <w:r>
        <w:t xml:space="preserve"> та туризму</w:t>
      </w:r>
    </w:p>
    <w:p w14:paraId="608CA0B7" w14:textId="77777777" w:rsidR="009944C1" w:rsidRPr="0066311F" w:rsidRDefault="009944C1" w:rsidP="009944C1">
      <w:pPr>
        <w:ind w:left="5400"/>
      </w:pPr>
    </w:p>
    <w:p w14:paraId="0DFE6C8B" w14:textId="77777777" w:rsidR="009944C1" w:rsidRPr="001434F4" w:rsidRDefault="009944C1" w:rsidP="009944C1">
      <w:pPr>
        <w:ind w:left="5400"/>
        <w:rPr>
          <w:sz w:val="16"/>
        </w:rPr>
      </w:pPr>
      <w:r>
        <w:rPr>
          <w:szCs w:val="28"/>
        </w:rPr>
        <w:t xml:space="preserve">  ____________        </w:t>
      </w:r>
      <w:proofErr w:type="spellStart"/>
      <w:r>
        <w:rPr>
          <w:szCs w:val="28"/>
        </w:rPr>
        <w:t>М.В.Маліков</w:t>
      </w:r>
      <w:proofErr w:type="spellEnd"/>
      <w:r w:rsidRPr="00AA7D03">
        <w:rPr>
          <w:sz w:val="16"/>
        </w:rPr>
        <w:t xml:space="preserve">  </w:t>
      </w:r>
    </w:p>
    <w:p w14:paraId="7496BEB9" w14:textId="77777777" w:rsidR="009944C1" w:rsidRPr="00E92E3B" w:rsidRDefault="009944C1" w:rsidP="009944C1">
      <w:pPr>
        <w:ind w:left="5400"/>
        <w:rPr>
          <w:sz w:val="16"/>
        </w:rPr>
      </w:pPr>
      <w:r w:rsidRPr="001434F4">
        <w:rPr>
          <w:sz w:val="16"/>
        </w:rPr>
        <w:t xml:space="preserve">       </w:t>
      </w:r>
      <w:r w:rsidRPr="00E92E3B">
        <w:rPr>
          <w:sz w:val="16"/>
        </w:rPr>
        <w:t xml:space="preserve">(підпис)         </w:t>
      </w:r>
      <w:r>
        <w:rPr>
          <w:sz w:val="16"/>
        </w:rPr>
        <w:t xml:space="preserve">         </w:t>
      </w:r>
      <w:r w:rsidRPr="001434F4">
        <w:rPr>
          <w:sz w:val="16"/>
        </w:rPr>
        <w:t xml:space="preserve"> </w:t>
      </w:r>
      <w:r>
        <w:rPr>
          <w:sz w:val="16"/>
        </w:rPr>
        <w:t xml:space="preserve">     </w:t>
      </w:r>
      <w:r w:rsidRPr="00E92E3B">
        <w:rPr>
          <w:sz w:val="16"/>
        </w:rPr>
        <w:t>(ініціали та</w:t>
      </w:r>
      <w:r>
        <w:rPr>
          <w:sz w:val="16"/>
        </w:rPr>
        <w:t xml:space="preserve"> </w:t>
      </w:r>
      <w:r w:rsidRPr="00E92E3B">
        <w:rPr>
          <w:sz w:val="16"/>
        </w:rPr>
        <w:t>прізвище</w:t>
      </w:r>
      <w:r>
        <w:rPr>
          <w:sz w:val="16"/>
        </w:rPr>
        <w:t>)</w:t>
      </w:r>
      <w:r w:rsidRPr="00E92E3B">
        <w:rPr>
          <w:sz w:val="16"/>
        </w:rPr>
        <w:t xml:space="preserve"> </w:t>
      </w:r>
    </w:p>
    <w:p w14:paraId="561FC22E" w14:textId="77777777" w:rsidR="009944C1" w:rsidRPr="001434F4" w:rsidRDefault="009944C1" w:rsidP="009944C1"/>
    <w:p w14:paraId="1B694C09" w14:textId="6DAC409B" w:rsidR="009944C1" w:rsidRDefault="009944C1" w:rsidP="009944C1">
      <w:r w:rsidRPr="001434F4">
        <w:t xml:space="preserve">                                                                                            </w:t>
      </w:r>
      <w:r>
        <w:t>«</w:t>
      </w:r>
      <w:r w:rsidRPr="00991F9E">
        <w:t>______</w:t>
      </w:r>
      <w:r>
        <w:t>»</w:t>
      </w:r>
      <w:r w:rsidRPr="00991F9E">
        <w:t>_______________20</w:t>
      </w:r>
      <w:r>
        <w:t>24р</w:t>
      </w:r>
    </w:p>
    <w:p w14:paraId="3196A945" w14:textId="77777777" w:rsidR="009944C1" w:rsidRPr="00D93A3E" w:rsidRDefault="009944C1" w:rsidP="009944C1">
      <w:pPr>
        <w:jc w:val="center"/>
        <w:rPr>
          <w:sz w:val="20"/>
          <w:szCs w:val="20"/>
        </w:rPr>
      </w:pPr>
    </w:p>
    <w:p w14:paraId="7BE89826" w14:textId="77777777" w:rsidR="009944C1" w:rsidRDefault="009944C1" w:rsidP="009944C1">
      <w:pPr>
        <w:jc w:val="center"/>
        <w:rPr>
          <w:sz w:val="20"/>
          <w:szCs w:val="20"/>
        </w:rPr>
      </w:pPr>
    </w:p>
    <w:p w14:paraId="2521F313" w14:textId="77777777" w:rsidR="009944C1" w:rsidRPr="00D93A3E" w:rsidRDefault="009944C1" w:rsidP="009944C1">
      <w:pPr>
        <w:jc w:val="center"/>
        <w:rPr>
          <w:sz w:val="20"/>
          <w:szCs w:val="20"/>
        </w:rPr>
      </w:pPr>
    </w:p>
    <w:p w14:paraId="2276F0C1" w14:textId="23DF1338" w:rsidR="009944C1" w:rsidRDefault="009944C1" w:rsidP="009944C1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МОДЕЛІ НАДАННЯ РЕАБІЛІТАЦІЙНИХ ПОСЛУГ (НА ОСНОВІ МКФ) ТА ПРОФЕСІЙНИЙ РОЗВИТОК</w:t>
      </w:r>
    </w:p>
    <w:p w14:paraId="47FECF37" w14:textId="77777777" w:rsidR="009944C1" w:rsidRDefault="009944C1" w:rsidP="009944C1">
      <w:pPr>
        <w:jc w:val="center"/>
        <w:rPr>
          <w:iCs/>
          <w:sz w:val="28"/>
          <w:szCs w:val="28"/>
        </w:rPr>
      </w:pPr>
    </w:p>
    <w:p w14:paraId="1560462D" w14:textId="77777777" w:rsidR="009944C1" w:rsidRPr="00C26266" w:rsidRDefault="009944C1" w:rsidP="009944C1">
      <w:pPr>
        <w:jc w:val="center"/>
        <w:rPr>
          <w:i/>
          <w:iCs/>
          <w:sz w:val="28"/>
          <w:szCs w:val="28"/>
        </w:rPr>
      </w:pPr>
      <w:r w:rsidRPr="00F70A8A">
        <w:rPr>
          <w:iCs/>
          <w:sz w:val="28"/>
          <w:szCs w:val="28"/>
        </w:rPr>
        <w:t>РОБОЧА ПРОГРАМА НАВЧАЛЬНОЇ ДИСЦИПЛІНИ</w:t>
      </w:r>
      <w:r w:rsidRPr="00F70A8A">
        <w:rPr>
          <w:i/>
          <w:iCs/>
          <w:sz w:val="28"/>
          <w:szCs w:val="28"/>
        </w:rPr>
        <w:t xml:space="preserve"> </w:t>
      </w:r>
    </w:p>
    <w:p w14:paraId="2970F3FB" w14:textId="77777777" w:rsidR="009944C1" w:rsidRDefault="009944C1" w:rsidP="009944C1">
      <w:pPr>
        <w:jc w:val="center"/>
        <w:rPr>
          <w:b/>
          <w:bCs/>
          <w:sz w:val="28"/>
          <w:szCs w:val="28"/>
        </w:rPr>
      </w:pPr>
    </w:p>
    <w:p w14:paraId="6D4CB088" w14:textId="77777777" w:rsidR="009944C1" w:rsidRPr="00152242" w:rsidRDefault="009944C1" w:rsidP="009944C1">
      <w:pPr>
        <w:rPr>
          <w:bCs/>
          <w:sz w:val="28"/>
          <w:szCs w:val="28"/>
        </w:rPr>
      </w:pPr>
      <w:r w:rsidRPr="00152242">
        <w:rPr>
          <w:bCs/>
          <w:sz w:val="28"/>
          <w:szCs w:val="28"/>
        </w:rPr>
        <w:t xml:space="preserve">підготовки </w:t>
      </w:r>
      <w:r>
        <w:rPr>
          <w:bCs/>
          <w:sz w:val="28"/>
          <w:szCs w:val="28"/>
        </w:rPr>
        <w:t>магістрів</w:t>
      </w:r>
    </w:p>
    <w:p w14:paraId="321D5522" w14:textId="3959FDCA" w:rsidR="009944C1" w:rsidRDefault="009944C1" w:rsidP="009944C1">
      <w:pPr>
        <w:jc w:val="both"/>
        <w:rPr>
          <w:bCs/>
          <w:sz w:val="28"/>
          <w:szCs w:val="28"/>
        </w:rPr>
      </w:pPr>
      <w:r w:rsidRPr="009F1105">
        <w:rPr>
          <w:bCs/>
          <w:sz w:val="28"/>
          <w:szCs w:val="28"/>
        </w:rPr>
        <w:t xml:space="preserve">денної (очної) та (дистанційної) форм здобуття освіти спеціальності </w:t>
      </w:r>
      <w:r w:rsidR="009F1105" w:rsidRPr="009F1105">
        <w:rPr>
          <w:bCs/>
          <w:sz w:val="28"/>
          <w:szCs w:val="28"/>
        </w:rPr>
        <w:t>227 «</w:t>
      </w:r>
      <w:r w:rsidRPr="009F1105">
        <w:rPr>
          <w:bCs/>
          <w:sz w:val="28"/>
          <w:szCs w:val="28"/>
        </w:rPr>
        <w:t>Терапія та реабілітація</w:t>
      </w:r>
      <w:r w:rsidR="009F1105" w:rsidRPr="009F1105">
        <w:rPr>
          <w:bCs/>
          <w:sz w:val="28"/>
          <w:szCs w:val="28"/>
        </w:rPr>
        <w:t>»</w:t>
      </w:r>
      <w:r w:rsidRPr="009F1105">
        <w:rPr>
          <w:bCs/>
          <w:sz w:val="28"/>
          <w:szCs w:val="28"/>
        </w:rPr>
        <w:t xml:space="preserve"> </w:t>
      </w:r>
      <w:r w:rsidRPr="009F1105">
        <w:rPr>
          <w:sz w:val="28"/>
          <w:szCs w:val="28"/>
        </w:rPr>
        <w:t>227.01 Фізична терапія, о</w:t>
      </w:r>
      <w:r w:rsidRPr="009F1105">
        <w:rPr>
          <w:bCs/>
          <w:sz w:val="28"/>
          <w:szCs w:val="28"/>
        </w:rPr>
        <w:t>світньо-професійної програми «Фізична терапія».</w:t>
      </w:r>
    </w:p>
    <w:p w14:paraId="2A57B96B" w14:textId="77777777" w:rsidR="009944C1" w:rsidRDefault="009944C1" w:rsidP="009944C1">
      <w:pPr>
        <w:jc w:val="both"/>
        <w:rPr>
          <w:bCs/>
          <w:sz w:val="16"/>
          <w:szCs w:val="16"/>
        </w:rPr>
      </w:pPr>
    </w:p>
    <w:p w14:paraId="0270FCF7" w14:textId="77777777" w:rsidR="009944C1" w:rsidRPr="0068497D" w:rsidRDefault="009944C1" w:rsidP="009944C1">
      <w:pPr>
        <w:jc w:val="both"/>
        <w:rPr>
          <w:bCs/>
          <w:sz w:val="16"/>
          <w:szCs w:val="16"/>
        </w:rPr>
      </w:pPr>
      <w:r w:rsidRPr="0068497D">
        <w:rPr>
          <w:bCs/>
          <w:sz w:val="16"/>
          <w:szCs w:val="16"/>
        </w:rPr>
        <w:t xml:space="preserve">                       </w:t>
      </w:r>
      <w:r>
        <w:rPr>
          <w:bCs/>
          <w:sz w:val="16"/>
          <w:szCs w:val="16"/>
        </w:rPr>
        <w:t xml:space="preserve">     </w:t>
      </w:r>
    </w:p>
    <w:p w14:paraId="43A540F5" w14:textId="77777777" w:rsidR="009944C1" w:rsidRDefault="009944C1" w:rsidP="009944C1">
      <w:r w:rsidRPr="002B2A6C">
        <w:rPr>
          <w:b/>
          <w:bCs/>
        </w:rPr>
        <w:t>Укладач</w:t>
      </w:r>
      <w:r>
        <w:rPr>
          <w:b/>
          <w:bCs/>
        </w:rPr>
        <w:t xml:space="preserve"> </w:t>
      </w:r>
      <w:proofErr w:type="spellStart"/>
      <w:r>
        <w:rPr>
          <w:bCs/>
        </w:rPr>
        <w:t>к.п.н</w:t>
      </w:r>
      <w:proofErr w:type="spellEnd"/>
      <w:r>
        <w:rPr>
          <w:bCs/>
        </w:rPr>
        <w:t xml:space="preserve">. доцент </w:t>
      </w:r>
      <w:r>
        <w:t>Бессарабова Олена Вікторівна</w:t>
      </w:r>
    </w:p>
    <w:p w14:paraId="35B9DDCF" w14:textId="77777777" w:rsidR="009944C1" w:rsidRDefault="009944C1" w:rsidP="009944C1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655"/>
      </w:tblGrid>
      <w:tr w:rsidR="009944C1" w:rsidRPr="002B2A6C" w14:paraId="7A5A6B0B" w14:textId="77777777" w:rsidTr="0067401A">
        <w:tc>
          <w:tcPr>
            <w:tcW w:w="4700" w:type="dxa"/>
            <w:shd w:val="clear" w:color="auto" w:fill="auto"/>
          </w:tcPr>
          <w:p w14:paraId="367F20C5" w14:textId="77777777" w:rsidR="009944C1" w:rsidRDefault="009944C1" w:rsidP="0067401A">
            <w:pPr>
              <w:widowControl w:val="0"/>
              <w:spacing w:line="276" w:lineRule="auto"/>
            </w:pPr>
            <w:r>
              <w:t>Обговорено та ухвалено</w:t>
            </w:r>
          </w:p>
          <w:p w14:paraId="461905D9" w14:textId="77777777" w:rsidR="009944C1" w:rsidRDefault="009944C1" w:rsidP="0067401A">
            <w:pPr>
              <w:widowControl w:val="0"/>
              <w:spacing w:line="276" w:lineRule="auto"/>
              <w:rPr>
                <w:lang w:val="ru-RU"/>
              </w:rPr>
            </w:pPr>
            <w:r>
              <w:t xml:space="preserve">на засіданні кафедри фізичної терапії та </w:t>
            </w:r>
            <w:proofErr w:type="spellStart"/>
            <w:r>
              <w:t>ерготерапії</w:t>
            </w:r>
            <w:proofErr w:type="spellEnd"/>
          </w:p>
          <w:p w14:paraId="49023F55" w14:textId="5C3BF728" w:rsidR="009944C1" w:rsidRDefault="009944C1" w:rsidP="0067401A">
            <w:pPr>
              <w:widowControl w:val="0"/>
              <w:spacing w:line="276" w:lineRule="auto"/>
            </w:pPr>
            <w:r>
              <w:t>Протокол №</w:t>
            </w:r>
            <w:r>
              <w:rPr>
                <w:u w:val="single"/>
              </w:rPr>
              <w:t xml:space="preserve"> </w:t>
            </w:r>
            <w:r>
              <w:t xml:space="preserve"> від  «     »             2024 р.</w:t>
            </w:r>
          </w:p>
          <w:p w14:paraId="76447020" w14:textId="77777777" w:rsidR="009944C1" w:rsidRDefault="009944C1" w:rsidP="0067401A">
            <w:pPr>
              <w:widowControl w:val="0"/>
              <w:spacing w:line="276" w:lineRule="auto"/>
              <w:rPr>
                <w:lang w:val="ru-RU"/>
              </w:rPr>
            </w:pPr>
            <w:r>
              <w:t xml:space="preserve">Завідувач кафедри </w:t>
            </w:r>
          </w:p>
          <w:p w14:paraId="3A8E6A12" w14:textId="77777777" w:rsidR="009944C1" w:rsidRDefault="009944C1" w:rsidP="0067401A">
            <w:pPr>
              <w:widowControl w:val="0"/>
              <w:spacing w:line="276" w:lineRule="auto"/>
              <w:rPr>
                <w:vertAlign w:val="superscript"/>
              </w:rPr>
            </w:pPr>
            <w:r>
              <w:t xml:space="preserve">___________  д-р </w:t>
            </w:r>
            <w:proofErr w:type="spellStart"/>
            <w:r>
              <w:t>біол.наук</w:t>
            </w:r>
            <w:proofErr w:type="spellEnd"/>
            <w:r>
              <w:t>, професор</w:t>
            </w:r>
            <w:r>
              <w:rPr>
                <w:vertAlign w:val="superscript"/>
              </w:rPr>
              <w:t xml:space="preserve">       (підпис)</w:t>
            </w:r>
            <w:r>
              <w:t xml:space="preserve">               Н.В. </w:t>
            </w:r>
            <w:proofErr w:type="spellStart"/>
            <w:r>
              <w:t>Богдановська</w:t>
            </w:r>
            <w:proofErr w:type="spellEnd"/>
          </w:p>
        </w:tc>
        <w:tc>
          <w:tcPr>
            <w:tcW w:w="4655" w:type="dxa"/>
            <w:shd w:val="clear" w:color="auto" w:fill="auto"/>
          </w:tcPr>
          <w:p w14:paraId="0488047E" w14:textId="77777777" w:rsidR="009944C1" w:rsidRPr="00FB7010" w:rsidRDefault="009944C1" w:rsidP="0067401A">
            <w:pPr>
              <w:widowControl w:val="0"/>
            </w:pPr>
            <w:r w:rsidRPr="00FB7010">
              <w:t>Ухвалено науково-методичною радою факультету фізичного виховання</w:t>
            </w:r>
            <w:r>
              <w:t>, здоров’я та туризму</w:t>
            </w:r>
          </w:p>
          <w:p w14:paraId="712101FA" w14:textId="393F34FB" w:rsidR="009944C1" w:rsidRPr="00FB7010" w:rsidRDefault="009944C1" w:rsidP="0067401A">
            <w:pPr>
              <w:widowControl w:val="0"/>
            </w:pPr>
            <w:r w:rsidRPr="00FB7010">
              <w:t xml:space="preserve"> Протокол №</w:t>
            </w:r>
            <w:r>
              <w:t xml:space="preserve">    </w:t>
            </w:r>
            <w:r w:rsidRPr="00FB7010">
              <w:t xml:space="preserve">від </w:t>
            </w:r>
            <w:r>
              <w:t xml:space="preserve">                   2024</w:t>
            </w:r>
            <w:r w:rsidRPr="00FB7010">
              <w:t xml:space="preserve"> р.</w:t>
            </w:r>
          </w:p>
          <w:p w14:paraId="1A55DA78" w14:textId="77777777" w:rsidR="009944C1" w:rsidRPr="00FB7010" w:rsidRDefault="009944C1" w:rsidP="0067401A">
            <w:pPr>
              <w:widowControl w:val="0"/>
            </w:pPr>
            <w:r w:rsidRPr="00FB7010">
              <w:t>Голова науково-методичної ради факультету фізичного виховання</w:t>
            </w:r>
            <w:r>
              <w:t>, здоров’я та туризму</w:t>
            </w:r>
          </w:p>
          <w:p w14:paraId="6AAAF0CD" w14:textId="77777777" w:rsidR="009944C1" w:rsidRPr="00FB7010" w:rsidRDefault="009944C1" w:rsidP="0067401A">
            <w:pPr>
              <w:widowControl w:val="0"/>
              <w:jc w:val="both"/>
            </w:pPr>
            <w:r>
              <w:t>_______________В</w:t>
            </w:r>
            <w:r w:rsidRPr="00FB7010">
              <w:t xml:space="preserve">.В. </w:t>
            </w:r>
            <w:r>
              <w:t>Дорошенко</w:t>
            </w:r>
          </w:p>
          <w:p w14:paraId="3AE4E60E" w14:textId="77777777" w:rsidR="009944C1" w:rsidRPr="002B2A6C" w:rsidRDefault="009944C1" w:rsidP="0067401A">
            <w:pPr>
              <w:widowControl w:val="0"/>
            </w:pPr>
            <w:r w:rsidRPr="00FB7010">
              <w:t xml:space="preserve">         </w:t>
            </w:r>
            <w:r w:rsidRPr="00FB7010">
              <w:rPr>
                <w:vertAlign w:val="superscript"/>
              </w:rPr>
              <w:t>(підпис)</w:t>
            </w:r>
            <w:r w:rsidRPr="00FB7010">
              <w:t xml:space="preserve">                  </w:t>
            </w:r>
            <w:r w:rsidRPr="00FB7010">
              <w:rPr>
                <w:sz w:val="22"/>
                <w:szCs w:val="22"/>
                <w:vertAlign w:val="superscript"/>
              </w:rPr>
              <w:t>(ініціали, прізвище )</w:t>
            </w:r>
          </w:p>
        </w:tc>
      </w:tr>
      <w:tr w:rsidR="009944C1" w:rsidRPr="002B2A6C" w14:paraId="4436FAB6" w14:textId="77777777" w:rsidTr="0067401A">
        <w:tc>
          <w:tcPr>
            <w:tcW w:w="4700" w:type="dxa"/>
            <w:shd w:val="clear" w:color="auto" w:fill="auto"/>
          </w:tcPr>
          <w:p w14:paraId="79C97B88" w14:textId="77777777" w:rsidR="009944C1" w:rsidRDefault="009944C1" w:rsidP="0067401A">
            <w:pPr>
              <w:widowControl w:val="0"/>
            </w:pPr>
            <w:r>
              <w:br w:type="page"/>
              <w:t>Погоджено</w:t>
            </w:r>
          </w:p>
          <w:p w14:paraId="4194F808" w14:textId="77777777" w:rsidR="009944C1" w:rsidRDefault="009944C1" w:rsidP="0067401A">
            <w:pPr>
              <w:widowControl w:val="0"/>
            </w:pPr>
            <w:r>
              <w:t>Гарант освітньо-професійної програми</w:t>
            </w:r>
          </w:p>
          <w:p w14:paraId="0AFC2CD7" w14:textId="77777777" w:rsidR="009944C1" w:rsidRDefault="009944C1" w:rsidP="0067401A">
            <w:pPr>
              <w:widowControl w:val="0"/>
              <w:pBdr>
                <w:bottom w:val="single" w:sz="12" w:space="1" w:color="auto"/>
              </w:pBdr>
            </w:pPr>
          </w:p>
          <w:p w14:paraId="0750F718" w14:textId="77777777" w:rsidR="009944C1" w:rsidRDefault="009944C1" w:rsidP="0067401A">
            <w:pPr>
              <w:widowControl w:val="0"/>
              <w:pBdr>
                <w:bottom w:val="single" w:sz="12" w:space="1" w:color="auto"/>
              </w:pBdr>
            </w:pPr>
          </w:p>
          <w:p w14:paraId="48241608" w14:textId="77777777" w:rsidR="009944C1" w:rsidRPr="004F656B" w:rsidRDefault="009944C1" w:rsidP="006740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(підпис)                                         (ініціали, прізвище)</w:t>
            </w:r>
          </w:p>
        </w:tc>
        <w:tc>
          <w:tcPr>
            <w:tcW w:w="4655" w:type="dxa"/>
            <w:shd w:val="clear" w:color="auto" w:fill="auto"/>
          </w:tcPr>
          <w:p w14:paraId="2B6E013B" w14:textId="77777777" w:rsidR="009944C1" w:rsidRDefault="009944C1" w:rsidP="0067401A">
            <w:pPr>
              <w:widowControl w:val="0"/>
            </w:pPr>
          </w:p>
          <w:p w14:paraId="3632037C" w14:textId="77777777" w:rsidR="009944C1" w:rsidRDefault="009944C1" w:rsidP="0067401A">
            <w:pPr>
              <w:widowControl w:val="0"/>
            </w:pPr>
          </w:p>
          <w:p w14:paraId="37BC77BA" w14:textId="77777777" w:rsidR="009944C1" w:rsidRDefault="009944C1" w:rsidP="0067401A">
            <w:pPr>
              <w:widowControl w:val="0"/>
            </w:pPr>
          </w:p>
          <w:p w14:paraId="5449DF94" w14:textId="77777777" w:rsidR="009944C1" w:rsidRDefault="009944C1" w:rsidP="0067401A">
            <w:pPr>
              <w:widowControl w:val="0"/>
            </w:pPr>
          </w:p>
          <w:p w14:paraId="311315C5" w14:textId="77777777" w:rsidR="009944C1" w:rsidRPr="00FB7010" w:rsidRDefault="009944C1" w:rsidP="0067401A">
            <w:pPr>
              <w:widowControl w:val="0"/>
            </w:pPr>
          </w:p>
        </w:tc>
      </w:tr>
      <w:tr w:rsidR="009944C1" w:rsidRPr="002B2A6C" w14:paraId="5EA1AE38" w14:textId="77777777" w:rsidTr="0067401A">
        <w:tc>
          <w:tcPr>
            <w:tcW w:w="4700" w:type="dxa"/>
            <w:shd w:val="clear" w:color="auto" w:fill="auto"/>
          </w:tcPr>
          <w:p w14:paraId="0C3CF149" w14:textId="77777777" w:rsidR="009944C1" w:rsidRDefault="009944C1" w:rsidP="0067401A">
            <w:pPr>
              <w:widowControl w:val="0"/>
            </w:pPr>
          </w:p>
        </w:tc>
        <w:tc>
          <w:tcPr>
            <w:tcW w:w="4655" w:type="dxa"/>
            <w:shd w:val="clear" w:color="auto" w:fill="auto"/>
          </w:tcPr>
          <w:p w14:paraId="190136D8" w14:textId="77777777" w:rsidR="009944C1" w:rsidRDefault="009944C1" w:rsidP="0067401A">
            <w:pPr>
              <w:widowControl w:val="0"/>
            </w:pPr>
          </w:p>
        </w:tc>
      </w:tr>
    </w:tbl>
    <w:p w14:paraId="7BA58B8F" w14:textId="1D46DAA0" w:rsidR="009944C1" w:rsidRDefault="009944C1" w:rsidP="009944C1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Pr="000B458B">
        <w:rPr>
          <w:sz w:val="28"/>
          <w:szCs w:val="28"/>
        </w:rPr>
        <w:t xml:space="preserve"> рік</w:t>
      </w:r>
    </w:p>
    <w:p w14:paraId="18E7D866" w14:textId="77777777" w:rsidR="009944C1" w:rsidRDefault="009944C1" w:rsidP="009944C1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6586D1" w14:textId="77777777" w:rsidR="009944C1" w:rsidRDefault="009944C1" w:rsidP="009944C1">
      <w:pPr>
        <w:jc w:val="center"/>
        <w:rPr>
          <w:sz w:val="28"/>
          <w:szCs w:val="28"/>
        </w:rPr>
      </w:pPr>
    </w:p>
    <w:p w14:paraId="7EF1B785" w14:textId="77777777" w:rsidR="009944C1" w:rsidRPr="00AE765F" w:rsidRDefault="009944C1" w:rsidP="009944C1">
      <w:pPr>
        <w:pStyle w:val="a3"/>
        <w:widowControl w:val="0"/>
        <w:ind w:firstLine="0"/>
        <w:jc w:val="center"/>
        <w:rPr>
          <w:b/>
          <w:bCs/>
          <w:sz w:val="24"/>
          <w:szCs w:val="24"/>
          <w:lang w:val="uk-UA"/>
        </w:rPr>
      </w:pPr>
      <w:r w:rsidRPr="00AE765F">
        <w:rPr>
          <w:b/>
          <w:bCs/>
          <w:caps/>
          <w:sz w:val="24"/>
          <w:szCs w:val="24"/>
          <w:lang w:val="uk-UA"/>
        </w:rPr>
        <w:t xml:space="preserve">1. </w:t>
      </w:r>
      <w:r w:rsidRPr="00AE765F">
        <w:rPr>
          <w:b/>
          <w:bCs/>
          <w:sz w:val="24"/>
          <w:szCs w:val="24"/>
          <w:lang w:val="uk-UA"/>
        </w:rPr>
        <w:t>Опис навчальної дисципліни</w:t>
      </w:r>
    </w:p>
    <w:p w14:paraId="1A1A60FB" w14:textId="77777777" w:rsidR="009944C1" w:rsidRPr="00AE765F" w:rsidRDefault="009944C1" w:rsidP="009944C1">
      <w:pPr>
        <w:widowControl w:val="0"/>
      </w:pP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9944C1" w:rsidRPr="00AE765F" w14:paraId="149D95C0" w14:textId="77777777" w:rsidTr="0067401A">
        <w:trPr>
          <w:trHeight w:val="671"/>
        </w:trPr>
        <w:tc>
          <w:tcPr>
            <w:tcW w:w="3119" w:type="dxa"/>
            <w:vMerge w:val="restart"/>
            <w:vAlign w:val="center"/>
          </w:tcPr>
          <w:p w14:paraId="010733CF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 xml:space="preserve">Галузь знань, спеціальність, </w:t>
            </w:r>
          </w:p>
          <w:p w14:paraId="0C5B4FA3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освітня програма</w:t>
            </w:r>
          </w:p>
          <w:p w14:paraId="260AE5FA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14:paraId="0B256AEC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14:paraId="35839951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Характеристика навчальної дисципліни</w:t>
            </w:r>
          </w:p>
        </w:tc>
      </w:tr>
      <w:tr w:rsidR="009944C1" w:rsidRPr="00AE765F" w14:paraId="1DBFA6D2" w14:textId="77777777" w:rsidTr="0067401A">
        <w:trPr>
          <w:trHeight w:val="643"/>
        </w:trPr>
        <w:tc>
          <w:tcPr>
            <w:tcW w:w="3119" w:type="dxa"/>
            <w:vMerge/>
            <w:vAlign w:val="center"/>
          </w:tcPr>
          <w:p w14:paraId="7C86B652" w14:textId="77777777" w:rsidR="009944C1" w:rsidRPr="00D61153" w:rsidRDefault="009944C1" w:rsidP="0067401A">
            <w:pPr>
              <w:widowControl w:val="0"/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570D643E" w14:textId="77777777" w:rsidR="009944C1" w:rsidRPr="00D61153" w:rsidRDefault="009944C1" w:rsidP="0067401A">
            <w:pPr>
              <w:widowControl w:val="0"/>
              <w:jc w:val="center"/>
            </w:pPr>
          </w:p>
        </w:tc>
        <w:tc>
          <w:tcPr>
            <w:tcW w:w="1503" w:type="dxa"/>
          </w:tcPr>
          <w:p w14:paraId="37CB937D" w14:textId="77777777" w:rsidR="009944C1" w:rsidRPr="00D61153" w:rsidRDefault="009944C1" w:rsidP="0067401A">
            <w:pPr>
              <w:widowControl w:val="0"/>
              <w:jc w:val="center"/>
            </w:pPr>
            <w:r w:rsidRPr="00D61153">
              <w:t>очна (денна) форма здобуття освіти</w:t>
            </w:r>
          </w:p>
        </w:tc>
        <w:tc>
          <w:tcPr>
            <w:tcW w:w="1800" w:type="dxa"/>
          </w:tcPr>
          <w:p w14:paraId="17E5EAA5" w14:textId="77777777" w:rsidR="009944C1" w:rsidRPr="00D61153" w:rsidRDefault="009944C1" w:rsidP="0067401A">
            <w:pPr>
              <w:widowControl w:val="0"/>
              <w:jc w:val="center"/>
            </w:pPr>
            <w:r w:rsidRPr="00D61153">
              <w:t>заочна (дистанційна)</w:t>
            </w:r>
          </w:p>
          <w:p w14:paraId="6A677350" w14:textId="77777777" w:rsidR="009944C1" w:rsidRPr="00D61153" w:rsidRDefault="009944C1" w:rsidP="0067401A">
            <w:pPr>
              <w:widowControl w:val="0"/>
              <w:jc w:val="center"/>
            </w:pPr>
            <w:r w:rsidRPr="00D61153">
              <w:t xml:space="preserve"> форма здобуття освіти</w:t>
            </w:r>
          </w:p>
        </w:tc>
      </w:tr>
      <w:tr w:rsidR="009944C1" w:rsidRPr="00AE765F" w14:paraId="432EAC13" w14:textId="77777777" w:rsidTr="0067401A">
        <w:trPr>
          <w:trHeight w:val="365"/>
        </w:trPr>
        <w:tc>
          <w:tcPr>
            <w:tcW w:w="3119" w:type="dxa"/>
            <w:vMerge w:val="restart"/>
          </w:tcPr>
          <w:p w14:paraId="5C6F8933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Галузь знань</w:t>
            </w:r>
          </w:p>
          <w:p w14:paraId="3DEF4B3C" w14:textId="77777777" w:rsidR="009944C1" w:rsidRPr="00D61153" w:rsidRDefault="009944C1" w:rsidP="0067401A">
            <w:pPr>
              <w:widowControl w:val="0"/>
              <w:jc w:val="center"/>
            </w:pPr>
          </w:p>
          <w:p w14:paraId="2026113E" w14:textId="77777777" w:rsidR="009944C1" w:rsidRPr="00486DDC" w:rsidRDefault="009944C1" w:rsidP="0067401A">
            <w:pPr>
              <w:widowControl w:val="0"/>
              <w:jc w:val="center"/>
            </w:pPr>
            <w:r w:rsidRPr="00486DDC">
              <w:t>22 Охорона здоров’я</w:t>
            </w:r>
            <w:r w:rsidRPr="00486DDC">
              <w:rPr>
                <w:lang w:val="ru-RU"/>
              </w:rPr>
              <w:t xml:space="preserve"> </w:t>
            </w:r>
          </w:p>
        </w:tc>
        <w:tc>
          <w:tcPr>
            <w:tcW w:w="2976" w:type="dxa"/>
            <w:vMerge w:val="restart"/>
            <w:vAlign w:val="center"/>
          </w:tcPr>
          <w:p w14:paraId="6F704632" w14:textId="451EC734" w:rsidR="009944C1" w:rsidRPr="00D61153" w:rsidRDefault="009944C1" w:rsidP="0067401A">
            <w:pPr>
              <w:widowControl w:val="0"/>
              <w:spacing w:before="60" w:after="60"/>
            </w:pPr>
            <w:r w:rsidRPr="00D61153">
              <w:t xml:space="preserve">Кількість кредитів –  </w:t>
            </w:r>
            <w:r w:rsidR="007D6D47">
              <w:t>3</w:t>
            </w:r>
          </w:p>
        </w:tc>
        <w:tc>
          <w:tcPr>
            <w:tcW w:w="3303" w:type="dxa"/>
            <w:gridSpan w:val="2"/>
            <w:vAlign w:val="center"/>
          </w:tcPr>
          <w:p w14:paraId="4141E1BA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Вибіркова</w:t>
            </w:r>
          </w:p>
          <w:p w14:paraId="177D7643" w14:textId="77777777" w:rsidR="009944C1" w:rsidRPr="00D61153" w:rsidRDefault="009944C1" w:rsidP="0067401A">
            <w:pPr>
              <w:widowControl w:val="0"/>
              <w:jc w:val="center"/>
              <w:rPr>
                <w:i/>
              </w:rPr>
            </w:pPr>
          </w:p>
        </w:tc>
      </w:tr>
      <w:tr w:rsidR="009944C1" w:rsidRPr="00AE765F" w14:paraId="530EEA24" w14:textId="77777777" w:rsidTr="0067401A">
        <w:trPr>
          <w:trHeight w:val="480"/>
        </w:trPr>
        <w:tc>
          <w:tcPr>
            <w:tcW w:w="3119" w:type="dxa"/>
            <w:vMerge/>
          </w:tcPr>
          <w:p w14:paraId="708C3688" w14:textId="77777777" w:rsidR="009944C1" w:rsidRPr="00D61153" w:rsidRDefault="009944C1" w:rsidP="0067401A">
            <w:pPr>
              <w:widowControl w:val="0"/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14:paraId="4E14F33F" w14:textId="77777777" w:rsidR="009944C1" w:rsidRPr="00D61153" w:rsidRDefault="009944C1" w:rsidP="0067401A">
            <w:pPr>
              <w:widowControl w:val="0"/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14:paraId="14C48AD6" w14:textId="77777777" w:rsidR="009944C1" w:rsidRPr="00D61153" w:rsidRDefault="009944C1" w:rsidP="0067401A">
            <w:pPr>
              <w:widowControl w:val="0"/>
              <w:jc w:val="center"/>
            </w:pPr>
            <w:r w:rsidRPr="00D61153">
              <w:t>Цикл професійної підготовки освітньої програми</w:t>
            </w:r>
          </w:p>
        </w:tc>
      </w:tr>
      <w:tr w:rsidR="009944C1" w:rsidRPr="00AE765F" w14:paraId="1B9C3513" w14:textId="77777777" w:rsidTr="0067401A">
        <w:trPr>
          <w:trHeight w:val="631"/>
        </w:trPr>
        <w:tc>
          <w:tcPr>
            <w:tcW w:w="3119" w:type="dxa"/>
            <w:vMerge w:val="restart"/>
            <w:vAlign w:val="center"/>
          </w:tcPr>
          <w:p w14:paraId="7E393BF8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Спеціальність</w:t>
            </w:r>
          </w:p>
          <w:p w14:paraId="74BE9193" w14:textId="77777777" w:rsidR="009944C1" w:rsidRPr="00193CC6" w:rsidRDefault="009944C1" w:rsidP="0067401A">
            <w:pPr>
              <w:widowControl w:val="0"/>
              <w:jc w:val="center"/>
              <w:rPr>
                <w:b/>
              </w:rPr>
            </w:pPr>
            <w:r w:rsidRPr="00193CC6">
              <w:rPr>
                <w:bCs/>
              </w:rPr>
              <w:t xml:space="preserve">Терапія та реабілітація </w:t>
            </w:r>
            <w:r w:rsidRPr="00193CC6">
              <w:t>227.01 Фізична терапія</w:t>
            </w:r>
          </w:p>
        </w:tc>
        <w:tc>
          <w:tcPr>
            <w:tcW w:w="2976" w:type="dxa"/>
            <w:vMerge w:val="restart"/>
            <w:vAlign w:val="center"/>
          </w:tcPr>
          <w:p w14:paraId="4DE3B79A" w14:textId="2A421CBD" w:rsidR="009944C1" w:rsidRPr="00D61153" w:rsidRDefault="009944C1" w:rsidP="0067401A">
            <w:pPr>
              <w:widowControl w:val="0"/>
              <w:spacing w:before="60" w:after="60"/>
            </w:pPr>
            <w:r>
              <w:t>Загальна кількість годин –</w:t>
            </w:r>
            <w:r w:rsidR="007D6D47">
              <w:t>90</w:t>
            </w:r>
          </w:p>
        </w:tc>
        <w:tc>
          <w:tcPr>
            <w:tcW w:w="3303" w:type="dxa"/>
            <w:gridSpan w:val="2"/>
            <w:vAlign w:val="center"/>
          </w:tcPr>
          <w:p w14:paraId="34076AE2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Семестр:</w:t>
            </w:r>
          </w:p>
        </w:tc>
      </w:tr>
      <w:tr w:rsidR="009944C1" w:rsidRPr="00AE765F" w14:paraId="25F8E478" w14:textId="77777777" w:rsidTr="0067401A">
        <w:trPr>
          <w:trHeight w:val="364"/>
        </w:trPr>
        <w:tc>
          <w:tcPr>
            <w:tcW w:w="3119" w:type="dxa"/>
            <w:vMerge/>
            <w:vAlign w:val="center"/>
          </w:tcPr>
          <w:p w14:paraId="52ACCCA1" w14:textId="77777777" w:rsidR="009944C1" w:rsidRPr="00D61153" w:rsidRDefault="009944C1" w:rsidP="0067401A">
            <w:pPr>
              <w:widowControl w:val="0"/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4A331534" w14:textId="77777777" w:rsidR="009944C1" w:rsidRPr="00D61153" w:rsidRDefault="009944C1" w:rsidP="0067401A">
            <w:pPr>
              <w:widowControl w:val="0"/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14:paraId="24C14821" w14:textId="41357E36" w:rsidR="009944C1" w:rsidRPr="00D61153" w:rsidRDefault="009944C1" w:rsidP="0067401A">
            <w:pPr>
              <w:widowControl w:val="0"/>
              <w:jc w:val="center"/>
            </w:pPr>
            <w:r w:rsidRPr="00D61153">
              <w:t xml:space="preserve"> </w:t>
            </w:r>
            <w:r w:rsidR="007D6D47">
              <w:t>2</w:t>
            </w:r>
            <w:r w:rsidRPr="00D61153">
              <w:t>-й</w:t>
            </w:r>
          </w:p>
        </w:tc>
      </w:tr>
      <w:tr w:rsidR="009944C1" w:rsidRPr="00AE765F" w14:paraId="40613422" w14:textId="77777777" w:rsidTr="0067401A">
        <w:trPr>
          <w:trHeight w:val="322"/>
        </w:trPr>
        <w:tc>
          <w:tcPr>
            <w:tcW w:w="3119" w:type="dxa"/>
            <w:vMerge/>
            <w:vAlign w:val="center"/>
          </w:tcPr>
          <w:p w14:paraId="58619833" w14:textId="77777777" w:rsidR="009944C1" w:rsidRPr="00D61153" w:rsidRDefault="009944C1" w:rsidP="0067401A">
            <w:pPr>
              <w:widowControl w:val="0"/>
            </w:pPr>
          </w:p>
        </w:tc>
        <w:tc>
          <w:tcPr>
            <w:tcW w:w="2976" w:type="dxa"/>
            <w:vMerge w:val="restart"/>
            <w:vAlign w:val="center"/>
          </w:tcPr>
          <w:p w14:paraId="3318B6BE" w14:textId="73179BDD" w:rsidR="009944C1" w:rsidRPr="00D61153" w:rsidRDefault="009944C1" w:rsidP="0067401A">
            <w:pPr>
              <w:widowControl w:val="0"/>
            </w:pPr>
            <w:r w:rsidRPr="00D61153">
              <w:t>Змістових модулів –</w:t>
            </w:r>
            <w:r w:rsidR="007D6D47">
              <w:t>4</w:t>
            </w:r>
          </w:p>
        </w:tc>
        <w:tc>
          <w:tcPr>
            <w:tcW w:w="3303" w:type="dxa"/>
            <w:gridSpan w:val="2"/>
            <w:vAlign w:val="center"/>
          </w:tcPr>
          <w:p w14:paraId="5627652C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Лекції</w:t>
            </w:r>
          </w:p>
        </w:tc>
      </w:tr>
      <w:tr w:rsidR="009944C1" w:rsidRPr="00AE765F" w14:paraId="5F8C85BB" w14:textId="77777777" w:rsidTr="0067401A">
        <w:trPr>
          <w:trHeight w:val="320"/>
        </w:trPr>
        <w:tc>
          <w:tcPr>
            <w:tcW w:w="3119" w:type="dxa"/>
            <w:vMerge w:val="restart"/>
            <w:vAlign w:val="center"/>
          </w:tcPr>
          <w:p w14:paraId="6C19CC73" w14:textId="77777777" w:rsidR="009944C1" w:rsidRPr="00D61153" w:rsidRDefault="009944C1" w:rsidP="0067401A">
            <w:pPr>
              <w:widowControl w:val="0"/>
              <w:jc w:val="center"/>
              <w:rPr>
                <w:b/>
              </w:rPr>
            </w:pPr>
            <w:r w:rsidRPr="00D61153">
              <w:rPr>
                <w:b/>
              </w:rPr>
              <w:t>Освітньо-професійна програма</w:t>
            </w:r>
          </w:p>
          <w:p w14:paraId="34C53849" w14:textId="77777777" w:rsidR="009944C1" w:rsidRPr="00D61153" w:rsidRDefault="009944C1" w:rsidP="0067401A">
            <w:pPr>
              <w:widowControl w:val="0"/>
              <w:jc w:val="center"/>
            </w:pPr>
            <w:r w:rsidRPr="00D61153">
              <w:t>«</w:t>
            </w:r>
            <w:r>
              <w:t>Фізична терапія</w:t>
            </w:r>
            <w:r w:rsidRPr="00D61153">
              <w:t>»</w:t>
            </w:r>
          </w:p>
        </w:tc>
        <w:tc>
          <w:tcPr>
            <w:tcW w:w="2976" w:type="dxa"/>
            <w:vMerge/>
            <w:vAlign w:val="center"/>
          </w:tcPr>
          <w:p w14:paraId="0D0D2090" w14:textId="77777777" w:rsidR="009944C1" w:rsidRPr="00D61153" w:rsidRDefault="009944C1" w:rsidP="0067401A">
            <w:pPr>
              <w:widowControl w:val="0"/>
            </w:pPr>
          </w:p>
        </w:tc>
        <w:tc>
          <w:tcPr>
            <w:tcW w:w="3303" w:type="dxa"/>
            <w:gridSpan w:val="2"/>
            <w:vAlign w:val="center"/>
          </w:tcPr>
          <w:p w14:paraId="4BA6F832" w14:textId="41660B17" w:rsidR="009944C1" w:rsidRPr="00D61153" w:rsidRDefault="007D6D47" w:rsidP="0067401A">
            <w:pPr>
              <w:widowControl w:val="0"/>
              <w:jc w:val="center"/>
            </w:pPr>
            <w:r>
              <w:t>8</w:t>
            </w:r>
            <w:r w:rsidR="009944C1" w:rsidRPr="00D61153">
              <w:t xml:space="preserve"> год.</w:t>
            </w:r>
          </w:p>
        </w:tc>
      </w:tr>
      <w:tr w:rsidR="009944C1" w:rsidRPr="00AE765F" w14:paraId="3DE01F86" w14:textId="77777777" w:rsidTr="0067401A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2CF34288" w14:textId="77777777" w:rsidR="009944C1" w:rsidRPr="00D61153" w:rsidRDefault="009944C1" w:rsidP="0067401A">
            <w:pPr>
              <w:widowControl w:val="0"/>
            </w:pPr>
          </w:p>
        </w:tc>
        <w:tc>
          <w:tcPr>
            <w:tcW w:w="2976" w:type="dxa"/>
            <w:vMerge/>
            <w:vAlign w:val="center"/>
          </w:tcPr>
          <w:p w14:paraId="0B4C2EF4" w14:textId="77777777" w:rsidR="009944C1" w:rsidRPr="00D61153" w:rsidRDefault="009944C1" w:rsidP="0067401A">
            <w:pPr>
              <w:widowControl w:val="0"/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14:paraId="04B20E6D" w14:textId="77777777" w:rsidR="009944C1" w:rsidRPr="0011249B" w:rsidRDefault="009944C1" w:rsidP="0067401A">
            <w:pPr>
              <w:widowControl w:val="0"/>
              <w:jc w:val="center"/>
            </w:pPr>
            <w:r>
              <w:rPr>
                <w:b/>
              </w:rPr>
              <w:t>Лабораторні</w:t>
            </w:r>
          </w:p>
        </w:tc>
      </w:tr>
      <w:tr w:rsidR="009944C1" w:rsidRPr="00AE765F" w14:paraId="60FA3F08" w14:textId="77777777" w:rsidTr="0067401A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14:paraId="5A262CCC" w14:textId="77777777" w:rsidR="009944C1" w:rsidRPr="00D61153" w:rsidRDefault="009944C1" w:rsidP="0067401A">
            <w:pPr>
              <w:widowControl w:val="0"/>
              <w:jc w:val="center"/>
            </w:pPr>
            <w:r w:rsidRPr="00D61153">
              <w:t>Рівень вищої освіти:</w:t>
            </w:r>
            <w:r w:rsidRPr="00D61153">
              <w:rPr>
                <w:b/>
              </w:rPr>
              <w:t xml:space="preserve"> </w:t>
            </w:r>
            <w:r>
              <w:t>магістр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14:paraId="05917524" w14:textId="77777777" w:rsidR="009944C1" w:rsidRPr="00D61153" w:rsidRDefault="009944C1" w:rsidP="0067401A">
            <w:pPr>
              <w:widowControl w:val="0"/>
            </w:pPr>
            <w:r w:rsidRPr="00D61153">
              <w:t xml:space="preserve">Кількість </w:t>
            </w:r>
            <w:r>
              <w:t>поточних контрольних заходів – 4</w:t>
            </w:r>
          </w:p>
          <w:p w14:paraId="38479030" w14:textId="77777777" w:rsidR="009944C1" w:rsidRPr="00D61153" w:rsidRDefault="009944C1" w:rsidP="0067401A">
            <w:pPr>
              <w:widowControl w:val="0"/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14:paraId="2C735E6D" w14:textId="5AC2C700" w:rsidR="009944C1" w:rsidRPr="0011249B" w:rsidRDefault="007D6D47" w:rsidP="0067401A">
            <w:pPr>
              <w:widowControl w:val="0"/>
              <w:jc w:val="center"/>
            </w:pPr>
            <w:r>
              <w:t>26</w:t>
            </w:r>
            <w:r w:rsidR="009944C1" w:rsidRPr="0011249B">
              <w:t xml:space="preserve"> год.</w:t>
            </w:r>
          </w:p>
        </w:tc>
      </w:tr>
      <w:tr w:rsidR="009944C1" w:rsidRPr="00AE765F" w14:paraId="2D3E53A0" w14:textId="77777777" w:rsidTr="0067401A">
        <w:trPr>
          <w:trHeight w:val="138"/>
        </w:trPr>
        <w:tc>
          <w:tcPr>
            <w:tcW w:w="3119" w:type="dxa"/>
            <w:vMerge/>
            <w:vAlign w:val="center"/>
          </w:tcPr>
          <w:p w14:paraId="7B510206" w14:textId="77777777" w:rsidR="009944C1" w:rsidRPr="00AE765F" w:rsidRDefault="009944C1" w:rsidP="0067401A">
            <w:pPr>
              <w:widowControl w:val="0"/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6DC7A480" w14:textId="77777777" w:rsidR="009944C1" w:rsidRPr="000D1777" w:rsidRDefault="009944C1" w:rsidP="0067401A">
            <w:pPr>
              <w:widowControl w:val="0"/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1EFEBA50" w14:textId="77777777" w:rsidR="009944C1" w:rsidRPr="0011249B" w:rsidRDefault="009944C1" w:rsidP="0067401A">
            <w:pPr>
              <w:widowControl w:val="0"/>
              <w:jc w:val="center"/>
              <w:rPr>
                <w:b/>
              </w:rPr>
            </w:pPr>
            <w:r w:rsidRPr="0011249B">
              <w:rPr>
                <w:b/>
              </w:rPr>
              <w:t>Самостійна робота</w:t>
            </w:r>
          </w:p>
        </w:tc>
      </w:tr>
      <w:tr w:rsidR="009944C1" w:rsidRPr="00AE765F" w14:paraId="0A6DF77F" w14:textId="77777777" w:rsidTr="0067401A">
        <w:trPr>
          <w:trHeight w:val="138"/>
        </w:trPr>
        <w:tc>
          <w:tcPr>
            <w:tcW w:w="3119" w:type="dxa"/>
            <w:vMerge/>
            <w:vAlign w:val="center"/>
          </w:tcPr>
          <w:p w14:paraId="4B1ADC51" w14:textId="77777777" w:rsidR="009944C1" w:rsidRPr="00AE765F" w:rsidRDefault="009944C1" w:rsidP="0067401A">
            <w:pPr>
              <w:widowControl w:val="0"/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6082FC4C" w14:textId="77777777" w:rsidR="009944C1" w:rsidRPr="000D1777" w:rsidRDefault="009944C1" w:rsidP="0067401A">
            <w:pPr>
              <w:widowControl w:val="0"/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1C15C687" w14:textId="4DF993FC" w:rsidR="009944C1" w:rsidRPr="0011249B" w:rsidRDefault="007D6D47" w:rsidP="0067401A">
            <w:pPr>
              <w:widowControl w:val="0"/>
              <w:jc w:val="center"/>
            </w:pPr>
            <w:r>
              <w:t xml:space="preserve">56 </w:t>
            </w:r>
            <w:r w:rsidR="009944C1" w:rsidRPr="0011249B">
              <w:t>год.</w:t>
            </w:r>
          </w:p>
        </w:tc>
      </w:tr>
      <w:tr w:rsidR="009944C1" w:rsidRPr="00AE765F" w14:paraId="1603B8C9" w14:textId="77777777" w:rsidTr="0067401A">
        <w:trPr>
          <w:trHeight w:val="138"/>
        </w:trPr>
        <w:tc>
          <w:tcPr>
            <w:tcW w:w="3119" w:type="dxa"/>
            <w:vMerge/>
            <w:vAlign w:val="center"/>
          </w:tcPr>
          <w:p w14:paraId="37BC7D6F" w14:textId="77777777" w:rsidR="009944C1" w:rsidRPr="00AE765F" w:rsidRDefault="009944C1" w:rsidP="0067401A">
            <w:pPr>
              <w:widowControl w:val="0"/>
              <w:jc w:val="center"/>
            </w:pPr>
          </w:p>
        </w:tc>
        <w:tc>
          <w:tcPr>
            <w:tcW w:w="2976" w:type="dxa"/>
            <w:vMerge/>
            <w:vAlign w:val="center"/>
          </w:tcPr>
          <w:p w14:paraId="5524CAF0" w14:textId="77777777" w:rsidR="009944C1" w:rsidRPr="000D1777" w:rsidRDefault="009944C1" w:rsidP="0067401A">
            <w:pPr>
              <w:widowControl w:val="0"/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14:paraId="7F8A3B31" w14:textId="77777777" w:rsidR="009944C1" w:rsidRPr="0011249B" w:rsidRDefault="009944C1" w:rsidP="0067401A">
            <w:pPr>
              <w:widowControl w:val="0"/>
              <w:jc w:val="center"/>
            </w:pPr>
            <w:r w:rsidRPr="0011249B">
              <w:rPr>
                <w:b/>
              </w:rPr>
              <w:t>Вид підсумкового семестрового контролю</w:t>
            </w:r>
            <w:r w:rsidRPr="0011249B">
              <w:t xml:space="preserve">: </w:t>
            </w:r>
          </w:p>
          <w:p w14:paraId="750DB71E" w14:textId="77777777" w:rsidR="009944C1" w:rsidRPr="0011249B" w:rsidRDefault="009944C1" w:rsidP="0067401A">
            <w:pPr>
              <w:widowControl w:val="0"/>
              <w:jc w:val="center"/>
            </w:pPr>
            <w:r>
              <w:t>залік</w:t>
            </w:r>
          </w:p>
          <w:p w14:paraId="2A36DE87" w14:textId="77777777" w:rsidR="009944C1" w:rsidRPr="0011249B" w:rsidRDefault="009944C1" w:rsidP="0067401A">
            <w:pPr>
              <w:widowControl w:val="0"/>
              <w:jc w:val="center"/>
            </w:pPr>
          </w:p>
        </w:tc>
      </w:tr>
    </w:tbl>
    <w:p w14:paraId="27D4C565" w14:textId="77777777" w:rsidR="009944C1" w:rsidRPr="00A67307" w:rsidRDefault="009944C1" w:rsidP="009944C1">
      <w:pPr>
        <w:pStyle w:val="3"/>
        <w:ind w:firstLin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A67307">
        <w:rPr>
          <w:rFonts w:ascii="Times New Roman" w:hAnsi="Times New Roman" w:cs="Times New Roman"/>
          <w:b/>
          <w:i w:val="0"/>
          <w:sz w:val="24"/>
          <w:szCs w:val="24"/>
        </w:rPr>
        <w:t>2. Мета та завдання навчальної дисципліни</w:t>
      </w:r>
    </w:p>
    <w:p w14:paraId="2ED0B27B" w14:textId="03D58BF2" w:rsidR="00873279" w:rsidRDefault="009944C1" w:rsidP="009944C1">
      <w:pPr>
        <w:jc w:val="both"/>
      </w:pPr>
      <w:r w:rsidRPr="00FC1F3D">
        <w:rPr>
          <w:b/>
          <w:bCs/>
        </w:rPr>
        <w:t>Метою</w:t>
      </w:r>
      <w:r w:rsidRPr="00FC1F3D">
        <w:t xml:space="preserve"> викладання навчальної дисципліни "</w:t>
      </w:r>
      <w:bookmarkStart w:id="0" w:name="_Hlk157288827"/>
      <w:r w:rsidR="007D6D47">
        <w:t>Моделі надання реабілітаційних послуг (на основі МКФ) та професійний розвиток</w:t>
      </w:r>
      <w:bookmarkEnd w:id="0"/>
      <w:r w:rsidRPr="00FC1F3D">
        <w:t xml:space="preserve">" є надання магістрам теоретичних </w:t>
      </w:r>
      <w:r w:rsidR="00873279">
        <w:t xml:space="preserve">та практичних знань та навичок з надання реабілітаційних послуг на основі МКФ та </w:t>
      </w:r>
      <w:r w:rsidR="00436586">
        <w:t xml:space="preserve">практично їх реалізовувати </w:t>
      </w:r>
      <w:r w:rsidR="003739D9">
        <w:t>у</w:t>
      </w:r>
      <w:r w:rsidR="00436586">
        <w:t xml:space="preserve"> професійн</w:t>
      </w:r>
      <w:r w:rsidR="003739D9">
        <w:t>ій</w:t>
      </w:r>
      <w:r w:rsidR="00436586">
        <w:t xml:space="preserve"> </w:t>
      </w:r>
      <w:r w:rsidR="003739D9">
        <w:t>діяльності</w:t>
      </w:r>
      <w:r w:rsidR="00436586">
        <w:t xml:space="preserve">. </w:t>
      </w:r>
    </w:p>
    <w:p w14:paraId="5791B2F7" w14:textId="77777777" w:rsidR="00436586" w:rsidRDefault="00436586" w:rsidP="009944C1">
      <w:pPr>
        <w:jc w:val="both"/>
      </w:pPr>
    </w:p>
    <w:p w14:paraId="722DAC56" w14:textId="029188C6" w:rsidR="009944C1" w:rsidRPr="003739D9" w:rsidRDefault="009944C1" w:rsidP="009944C1">
      <w:pPr>
        <w:pStyle w:val="a3"/>
        <w:ind w:firstLine="323"/>
        <w:rPr>
          <w:sz w:val="24"/>
          <w:szCs w:val="24"/>
          <w:lang w:val="uk-UA"/>
        </w:rPr>
      </w:pPr>
      <w:r w:rsidRPr="00ED6980">
        <w:rPr>
          <w:sz w:val="24"/>
          <w:szCs w:val="24"/>
          <w:lang w:val="uk-UA"/>
        </w:rPr>
        <w:t xml:space="preserve">Основними </w:t>
      </w:r>
      <w:r w:rsidRPr="00ED6980">
        <w:rPr>
          <w:b/>
          <w:sz w:val="24"/>
          <w:szCs w:val="24"/>
          <w:lang w:val="uk-UA"/>
        </w:rPr>
        <w:t>завданнями</w:t>
      </w:r>
      <w:r w:rsidRPr="00ED6980">
        <w:rPr>
          <w:sz w:val="24"/>
          <w:szCs w:val="24"/>
          <w:lang w:val="uk-UA"/>
        </w:rPr>
        <w:t xml:space="preserve"> вивчення дисципліни «</w:t>
      </w:r>
      <w:proofErr w:type="spellStart"/>
      <w:r w:rsidR="003739D9" w:rsidRPr="003739D9">
        <w:rPr>
          <w:sz w:val="24"/>
          <w:szCs w:val="24"/>
        </w:rPr>
        <w:t>Моделі</w:t>
      </w:r>
      <w:proofErr w:type="spellEnd"/>
      <w:r w:rsidR="003739D9" w:rsidRPr="003739D9">
        <w:rPr>
          <w:sz w:val="24"/>
          <w:szCs w:val="24"/>
        </w:rPr>
        <w:t xml:space="preserve"> </w:t>
      </w:r>
      <w:proofErr w:type="spellStart"/>
      <w:r w:rsidR="003739D9" w:rsidRPr="003739D9">
        <w:rPr>
          <w:sz w:val="24"/>
          <w:szCs w:val="24"/>
        </w:rPr>
        <w:t>надання</w:t>
      </w:r>
      <w:proofErr w:type="spellEnd"/>
      <w:r w:rsidR="003739D9" w:rsidRPr="003739D9">
        <w:rPr>
          <w:sz w:val="24"/>
          <w:szCs w:val="24"/>
        </w:rPr>
        <w:t xml:space="preserve"> </w:t>
      </w:r>
      <w:proofErr w:type="spellStart"/>
      <w:r w:rsidR="003739D9" w:rsidRPr="003739D9">
        <w:rPr>
          <w:sz w:val="24"/>
          <w:szCs w:val="24"/>
        </w:rPr>
        <w:t>реабілітаційних</w:t>
      </w:r>
      <w:proofErr w:type="spellEnd"/>
      <w:r w:rsidR="003739D9" w:rsidRPr="003739D9">
        <w:rPr>
          <w:sz w:val="24"/>
          <w:szCs w:val="24"/>
        </w:rPr>
        <w:t xml:space="preserve"> </w:t>
      </w:r>
      <w:proofErr w:type="spellStart"/>
      <w:r w:rsidR="003739D9" w:rsidRPr="003739D9">
        <w:rPr>
          <w:sz w:val="24"/>
          <w:szCs w:val="24"/>
        </w:rPr>
        <w:t>послуг</w:t>
      </w:r>
      <w:proofErr w:type="spellEnd"/>
      <w:r w:rsidR="003739D9" w:rsidRPr="003739D9">
        <w:rPr>
          <w:sz w:val="24"/>
          <w:szCs w:val="24"/>
        </w:rPr>
        <w:t xml:space="preserve"> (на </w:t>
      </w:r>
      <w:proofErr w:type="spellStart"/>
      <w:r w:rsidR="003739D9" w:rsidRPr="003739D9">
        <w:rPr>
          <w:sz w:val="24"/>
          <w:szCs w:val="24"/>
        </w:rPr>
        <w:t>основі</w:t>
      </w:r>
      <w:proofErr w:type="spellEnd"/>
      <w:r w:rsidR="003739D9" w:rsidRPr="003739D9">
        <w:rPr>
          <w:sz w:val="24"/>
          <w:szCs w:val="24"/>
        </w:rPr>
        <w:t xml:space="preserve"> МКФ) та </w:t>
      </w:r>
      <w:proofErr w:type="spellStart"/>
      <w:r w:rsidR="003739D9" w:rsidRPr="003739D9">
        <w:rPr>
          <w:sz w:val="24"/>
          <w:szCs w:val="24"/>
        </w:rPr>
        <w:t>професійний</w:t>
      </w:r>
      <w:proofErr w:type="spellEnd"/>
      <w:r w:rsidR="003739D9" w:rsidRPr="003739D9">
        <w:rPr>
          <w:sz w:val="24"/>
          <w:szCs w:val="24"/>
        </w:rPr>
        <w:t xml:space="preserve"> </w:t>
      </w:r>
      <w:proofErr w:type="spellStart"/>
      <w:r w:rsidR="003739D9" w:rsidRPr="003739D9">
        <w:rPr>
          <w:sz w:val="24"/>
          <w:szCs w:val="24"/>
        </w:rPr>
        <w:t>розвиток</w:t>
      </w:r>
      <w:proofErr w:type="spellEnd"/>
      <w:r w:rsidRPr="003739D9">
        <w:rPr>
          <w:sz w:val="24"/>
          <w:szCs w:val="24"/>
          <w:lang w:val="uk-UA"/>
        </w:rPr>
        <w:t xml:space="preserve">» є: </w:t>
      </w:r>
    </w:p>
    <w:p w14:paraId="5D3940DF" w14:textId="1EE11E7E" w:rsidR="009944C1" w:rsidRPr="0088558F" w:rsidRDefault="009944C1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eastAsia="ru-RU"/>
        </w:rPr>
      </w:pPr>
      <w:r w:rsidRPr="0088558F">
        <w:rPr>
          <w:rFonts w:eastAsia="MS Mincho"/>
          <w:lang w:eastAsia="uk-UA"/>
        </w:rPr>
        <w:t xml:space="preserve">ознайомити магістрів з </w:t>
      </w:r>
      <w:r w:rsidRPr="0088558F">
        <w:rPr>
          <w:lang w:eastAsia="ru-RU"/>
        </w:rPr>
        <w:t>законодавчими документами щодо надання реабілітаційн</w:t>
      </w:r>
      <w:r w:rsidR="003739D9" w:rsidRPr="0088558F">
        <w:rPr>
          <w:lang w:eastAsia="ru-RU"/>
        </w:rPr>
        <w:t>их</w:t>
      </w:r>
      <w:r w:rsidRPr="0088558F">
        <w:rPr>
          <w:lang w:eastAsia="ru-RU"/>
        </w:rPr>
        <w:t xml:space="preserve"> </w:t>
      </w:r>
      <w:r w:rsidR="003739D9" w:rsidRPr="0088558F">
        <w:rPr>
          <w:lang w:eastAsia="ru-RU"/>
        </w:rPr>
        <w:t xml:space="preserve">послуг </w:t>
      </w:r>
      <w:r w:rsidR="00C5144D" w:rsidRPr="0088558F">
        <w:rPr>
          <w:lang w:eastAsia="ru-RU"/>
        </w:rPr>
        <w:t>в Україні</w:t>
      </w:r>
      <w:r w:rsidRPr="0088558F">
        <w:rPr>
          <w:lang w:eastAsia="ru-RU"/>
        </w:rPr>
        <w:t>;</w:t>
      </w:r>
    </w:p>
    <w:p w14:paraId="3D5B7A33" w14:textId="13B2CDD6" w:rsidR="008E37E8" w:rsidRPr="0088558F" w:rsidRDefault="008E37E8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eastAsia="ru-RU"/>
        </w:rPr>
      </w:pPr>
      <w:r w:rsidRPr="0088558F">
        <w:t>ознайомити студентів з основними поняттями МКФ</w:t>
      </w:r>
    </w:p>
    <w:p w14:paraId="787A9EEC" w14:textId="2E011F48" w:rsidR="009944C1" w:rsidRPr="0088558F" w:rsidRDefault="009944C1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eastAsia="ru-RU"/>
        </w:rPr>
      </w:pPr>
      <w:r w:rsidRPr="0088558F">
        <w:rPr>
          <w:rFonts w:eastAsia="MS Mincho"/>
          <w:lang w:eastAsia="uk-UA"/>
        </w:rPr>
        <w:t xml:space="preserve">ознайомити магістрів  </w:t>
      </w:r>
      <w:r w:rsidR="00C5144D" w:rsidRPr="0088558F">
        <w:rPr>
          <w:rFonts w:eastAsia="MS Mincho"/>
          <w:lang w:eastAsia="uk-UA"/>
        </w:rPr>
        <w:t xml:space="preserve">з </w:t>
      </w:r>
      <w:proofErr w:type="spellStart"/>
      <w:r w:rsidR="00C5144D" w:rsidRPr="0088558F">
        <w:rPr>
          <w:rFonts w:eastAsia="MS Mincho"/>
          <w:lang w:eastAsia="uk-UA"/>
        </w:rPr>
        <w:t>пацієнто</w:t>
      </w:r>
      <w:proofErr w:type="spellEnd"/>
      <w:r w:rsidR="00C5144D" w:rsidRPr="0088558F">
        <w:rPr>
          <w:rFonts w:eastAsia="MS Mincho"/>
          <w:lang w:eastAsia="uk-UA"/>
        </w:rPr>
        <w:t xml:space="preserve">-центричнім підходом та складовими </w:t>
      </w:r>
      <w:proofErr w:type="spellStart"/>
      <w:r w:rsidR="00C5144D" w:rsidRPr="0088558F">
        <w:rPr>
          <w:rFonts w:eastAsia="MS Mincho"/>
          <w:lang w:eastAsia="uk-UA"/>
        </w:rPr>
        <w:t>біопсихосоціальної</w:t>
      </w:r>
      <w:proofErr w:type="spellEnd"/>
      <w:r w:rsidR="00C5144D" w:rsidRPr="0088558F">
        <w:rPr>
          <w:rFonts w:eastAsia="MS Mincho"/>
          <w:lang w:eastAsia="uk-UA"/>
        </w:rPr>
        <w:t xml:space="preserve"> моделі обмежень життєдіяльності</w:t>
      </w:r>
      <w:r w:rsidRPr="0088558F">
        <w:t>;</w:t>
      </w:r>
    </w:p>
    <w:p w14:paraId="132FC3DD" w14:textId="4582ED64" w:rsidR="009944C1" w:rsidRPr="0088558F" w:rsidRDefault="009944C1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eastAsia="ru-RU"/>
        </w:rPr>
      </w:pPr>
      <w:r w:rsidRPr="0088558F">
        <w:rPr>
          <w:rFonts w:eastAsia="MS Mincho"/>
          <w:lang w:eastAsia="uk-UA"/>
        </w:rPr>
        <w:t xml:space="preserve">ознайомити майбутніх фахівців з фізичної терапії з </w:t>
      </w:r>
      <w:r w:rsidR="00C5144D" w:rsidRPr="0088558F">
        <w:rPr>
          <w:rFonts w:eastAsia="MS Mincho"/>
          <w:lang w:eastAsia="uk-UA"/>
        </w:rPr>
        <w:t>ціллю та сферою застосування МКФ;</w:t>
      </w:r>
    </w:p>
    <w:p w14:paraId="78209EAB" w14:textId="453EB74A" w:rsidR="009944C1" w:rsidRPr="0088558F" w:rsidRDefault="009944C1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r w:rsidRPr="0088558F">
        <w:t>формувати</w:t>
      </w:r>
      <w:r w:rsidR="00E416B7" w:rsidRPr="0088558F">
        <w:t xml:space="preserve"> </w:t>
      </w:r>
      <w:r w:rsidRPr="0088558F">
        <w:t xml:space="preserve">навички з </w:t>
      </w:r>
      <w:r w:rsidR="00E416B7" w:rsidRPr="0088558F">
        <w:t>застосування базових наборів МКФ у практичній діяльності</w:t>
      </w:r>
      <w:r w:rsidRPr="0088558F">
        <w:t xml:space="preserve">; </w:t>
      </w:r>
    </w:p>
    <w:p w14:paraId="1D6EBE98" w14:textId="3B0A68D9" w:rsidR="00C5144D" w:rsidRPr="0088558F" w:rsidRDefault="00C5144D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r w:rsidRPr="0088558F">
        <w:t>формувати практичні навички з оформлення документації з МКФ (категорійний профіль);</w:t>
      </w:r>
    </w:p>
    <w:p w14:paraId="26EA2D40" w14:textId="2C541994" w:rsidR="00FD2594" w:rsidRPr="00FD2594" w:rsidRDefault="00E15D0A" w:rsidP="00E15D0A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r>
        <w:t xml:space="preserve">навчити визначати проблеми фізичної, когнітивної, психоемоційної, духовної сфер, </w:t>
      </w:r>
      <w:r>
        <w:lastRenderedPageBreak/>
        <w:t xml:space="preserve">обмеження </w:t>
      </w:r>
      <w:proofErr w:type="spellStart"/>
      <w:r>
        <w:t>заняттєвої</w:t>
      </w:r>
      <w:proofErr w:type="spellEnd"/>
      <w:r>
        <w:t xml:space="preserve"> участі пацієнта відповідно до МКФ</w:t>
      </w:r>
      <w:r w:rsidR="00730E35">
        <w:t>;</w:t>
      </w:r>
    </w:p>
    <w:p w14:paraId="066A8A75" w14:textId="12E8C78C" w:rsidR="00E15D0A" w:rsidRDefault="00FD2594" w:rsidP="00E15D0A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r>
        <w:t xml:space="preserve">навчити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ДП); </w:t>
      </w:r>
      <w:r w:rsidR="00E15D0A" w:rsidRPr="00E15D0A">
        <w:rPr>
          <w:lang w:val="ru-RU" w:eastAsia="ru-RU"/>
        </w:rPr>
        <w:t xml:space="preserve"> </w:t>
      </w:r>
    </w:p>
    <w:p w14:paraId="6BD44EE0" w14:textId="3166156A" w:rsidR="00E15D0A" w:rsidRPr="00E15D0A" w:rsidRDefault="00E15D0A" w:rsidP="00E15D0A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proofErr w:type="spellStart"/>
      <w:r>
        <w:rPr>
          <w:lang w:val="ru-RU" w:eastAsia="ru-RU"/>
        </w:rPr>
        <w:t>формувати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практичні</w:t>
      </w:r>
      <w:proofErr w:type="spellEnd"/>
      <w:r>
        <w:rPr>
          <w:lang w:val="ru-RU" w:eastAsia="ru-RU"/>
        </w:rPr>
        <w:t xml:space="preserve"> </w:t>
      </w:r>
      <w:proofErr w:type="spellStart"/>
      <w:proofErr w:type="gramStart"/>
      <w:r>
        <w:rPr>
          <w:lang w:val="ru-RU" w:eastAsia="ru-RU"/>
        </w:rPr>
        <w:t>навички</w:t>
      </w:r>
      <w:proofErr w:type="spellEnd"/>
      <w:r>
        <w:rPr>
          <w:lang w:val="ru-RU" w:eastAsia="ru-RU"/>
        </w:rPr>
        <w:t xml:space="preserve">  з</w:t>
      </w:r>
      <w:proofErr w:type="gram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реалізації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індивідуальних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програм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фізичної</w:t>
      </w:r>
      <w:proofErr w:type="spellEnd"/>
      <w:r>
        <w:rPr>
          <w:lang w:val="ru-RU" w:eastAsia="ru-RU"/>
        </w:rPr>
        <w:t xml:space="preserve"> </w:t>
      </w:r>
      <w:proofErr w:type="spellStart"/>
      <w:r>
        <w:rPr>
          <w:lang w:val="ru-RU" w:eastAsia="ru-RU"/>
        </w:rPr>
        <w:t>терапії</w:t>
      </w:r>
      <w:proofErr w:type="spellEnd"/>
      <w:r w:rsidR="008E37E8">
        <w:rPr>
          <w:lang w:val="ru-RU" w:eastAsia="ru-RU"/>
        </w:rPr>
        <w:t xml:space="preserve"> для</w:t>
      </w:r>
      <w:r>
        <w:rPr>
          <w:lang w:val="ru-RU" w:eastAsia="ru-RU"/>
        </w:rPr>
        <w:t xml:space="preserve"> </w:t>
      </w:r>
      <w:r w:rsidR="008E37E8">
        <w:t>ліквідації або компенсації рухових порушень та активності</w:t>
      </w:r>
      <w:r w:rsidR="00730E35">
        <w:t>;</w:t>
      </w:r>
    </w:p>
    <w:p w14:paraId="23D90F4E" w14:textId="065CBC13" w:rsidR="00C5144D" w:rsidRPr="0088558F" w:rsidRDefault="00C5144D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r w:rsidRPr="0088558F">
        <w:t xml:space="preserve">формувати навички </w:t>
      </w:r>
      <w:r w:rsidR="008E37E8" w:rsidRPr="0088558F">
        <w:t xml:space="preserve">з </w:t>
      </w:r>
      <w:r w:rsidRPr="0088558F">
        <w:t>прогнозува</w:t>
      </w:r>
      <w:r w:rsidR="008E37E8" w:rsidRPr="0088558F">
        <w:t>ння</w:t>
      </w:r>
      <w:r w:rsidRPr="0088558F">
        <w:t xml:space="preserve"> результат</w:t>
      </w:r>
      <w:r w:rsidR="008E37E8" w:rsidRPr="0088558F">
        <w:t>ів</w:t>
      </w:r>
      <w:r w:rsidRPr="0088558F">
        <w:t xml:space="preserve"> втручання фізичної терапії пацієнтів</w:t>
      </w:r>
      <w:r w:rsidR="00FD2594" w:rsidRPr="0088558F">
        <w:t>/клієнтів</w:t>
      </w:r>
      <w:r w:rsidRPr="0088558F">
        <w:t xml:space="preserve"> різних </w:t>
      </w:r>
      <w:r w:rsidR="00DB0EF6" w:rsidRPr="0088558F">
        <w:t xml:space="preserve">нозологічних форм </w:t>
      </w:r>
      <w:r w:rsidR="00B64AFA" w:rsidRPr="0088558F">
        <w:t>зі складною мультисистемною патологією</w:t>
      </w:r>
      <w:r w:rsidR="00730E35">
        <w:t>;</w:t>
      </w:r>
    </w:p>
    <w:p w14:paraId="16740607" w14:textId="76C342D0" w:rsidR="009944C1" w:rsidRPr="0088558F" w:rsidRDefault="009944C1" w:rsidP="009944C1">
      <w:pPr>
        <w:pStyle w:val="a5"/>
        <w:widowControl w:val="0"/>
        <w:numPr>
          <w:ilvl w:val="0"/>
          <w:numId w:val="2"/>
        </w:numPr>
        <w:ind w:left="0" w:firstLine="426"/>
        <w:jc w:val="both"/>
        <w:rPr>
          <w:lang w:val="ru-RU" w:eastAsia="ru-RU"/>
        </w:rPr>
      </w:pPr>
      <w:r w:rsidRPr="0088558F">
        <w:t xml:space="preserve">навчити оцінювати </w:t>
      </w:r>
      <w:r w:rsidR="00E416B7" w:rsidRPr="0088558F">
        <w:t xml:space="preserve">результати </w:t>
      </w:r>
      <w:r w:rsidR="00B64AFA" w:rsidRPr="0088558F">
        <w:t>в категоріях МКФ</w:t>
      </w:r>
      <w:r w:rsidR="00730E35">
        <w:t>.</w:t>
      </w:r>
    </w:p>
    <w:p w14:paraId="1F82D625" w14:textId="1FBBE96F" w:rsidR="00464856" w:rsidRDefault="00464856" w:rsidP="00464856">
      <w:pPr>
        <w:widowControl w:val="0"/>
        <w:jc w:val="both"/>
        <w:rPr>
          <w:lang w:val="ru-RU" w:eastAsia="ru-RU"/>
        </w:rPr>
      </w:pPr>
    </w:p>
    <w:p w14:paraId="4C119B5E" w14:textId="77777777" w:rsidR="00464856" w:rsidRPr="00A67307" w:rsidRDefault="00464856" w:rsidP="00464856">
      <w:pPr>
        <w:widowControl w:val="0"/>
        <w:tabs>
          <w:tab w:val="left" w:pos="284"/>
          <w:tab w:val="left" w:pos="567"/>
        </w:tabs>
        <w:jc w:val="both"/>
      </w:pPr>
      <w:bookmarkStart w:id="1" w:name="_Hlk157288790"/>
      <w:r w:rsidRPr="00A67307">
        <w:t xml:space="preserve">У результаті вивчення навчальної дисципліни студент повинен набути  таких результатів навчання (знання, уміння тощо) та </w:t>
      </w:r>
      <w:proofErr w:type="spellStart"/>
      <w:r w:rsidRPr="00A67307">
        <w:t>компетентностей</w:t>
      </w:r>
      <w:proofErr w:type="spellEnd"/>
      <w:r w:rsidRPr="00A67307">
        <w:t>:</w:t>
      </w:r>
    </w:p>
    <w:p w14:paraId="5A824C2C" w14:textId="77777777" w:rsidR="00464856" w:rsidRPr="00A67307" w:rsidRDefault="00464856" w:rsidP="00464856">
      <w:pPr>
        <w:pStyle w:val="a5"/>
        <w:widowControl w:val="0"/>
        <w:ind w:left="1069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9"/>
        <w:gridCol w:w="4187"/>
      </w:tblGrid>
      <w:tr w:rsidR="00464856" w:rsidRPr="00302D87" w14:paraId="10B59732" w14:textId="77777777" w:rsidTr="00EE31AE">
        <w:tc>
          <w:tcPr>
            <w:tcW w:w="5589" w:type="dxa"/>
          </w:tcPr>
          <w:p w14:paraId="53B12AD2" w14:textId="77777777" w:rsidR="00464856" w:rsidRPr="00654B9C" w:rsidRDefault="00464856" w:rsidP="0067401A">
            <w:pPr>
              <w:widowControl w:val="0"/>
              <w:jc w:val="center"/>
            </w:pPr>
            <w:r w:rsidRPr="00654B9C">
              <w:t>Заплановані робочою програмою результати навчання</w:t>
            </w:r>
          </w:p>
          <w:p w14:paraId="4EC49746" w14:textId="77777777" w:rsidR="00464856" w:rsidRPr="00654B9C" w:rsidRDefault="00464856" w:rsidP="0067401A">
            <w:pPr>
              <w:widowControl w:val="0"/>
              <w:jc w:val="center"/>
            </w:pPr>
            <w:r w:rsidRPr="00654B9C">
              <w:t>та компетентності</w:t>
            </w:r>
          </w:p>
        </w:tc>
        <w:tc>
          <w:tcPr>
            <w:tcW w:w="4187" w:type="dxa"/>
          </w:tcPr>
          <w:p w14:paraId="66EC423A" w14:textId="77777777" w:rsidR="00464856" w:rsidRPr="00654B9C" w:rsidRDefault="00464856" w:rsidP="0067401A">
            <w:pPr>
              <w:widowControl w:val="0"/>
              <w:jc w:val="center"/>
            </w:pPr>
            <w:r w:rsidRPr="00654B9C">
              <w:t xml:space="preserve">Методи і контрольні заходи, що забезпечують досягнення  результатів навчання та </w:t>
            </w:r>
            <w:proofErr w:type="spellStart"/>
            <w:r w:rsidRPr="00654B9C">
              <w:t>компетентностей</w:t>
            </w:r>
            <w:proofErr w:type="spellEnd"/>
          </w:p>
        </w:tc>
      </w:tr>
      <w:tr w:rsidR="00464856" w:rsidRPr="00302D87" w14:paraId="070B89E3" w14:textId="77777777" w:rsidTr="00EE31AE">
        <w:tc>
          <w:tcPr>
            <w:tcW w:w="5589" w:type="dxa"/>
          </w:tcPr>
          <w:p w14:paraId="72FB7D28" w14:textId="77777777" w:rsidR="0069754D" w:rsidRDefault="0069754D" w:rsidP="0067401A">
            <w:pPr>
              <w:jc w:val="both"/>
              <w:rPr>
                <w:color w:val="000000"/>
              </w:rPr>
            </w:pPr>
            <w:r w:rsidRPr="007A37D3">
              <w:rPr>
                <w:b/>
                <w:bCs/>
                <w:sz w:val="22"/>
                <w:szCs w:val="22"/>
              </w:rPr>
              <w:t>Інтегральна компетентність</w:t>
            </w:r>
            <w:r>
              <w:rPr>
                <w:color w:val="000000"/>
              </w:rPr>
              <w:t xml:space="preserve"> </w:t>
            </w:r>
          </w:p>
          <w:p w14:paraId="525E78B0" w14:textId="471B077F" w:rsidR="00464856" w:rsidRPr="001F196D" w:rsidRDefault="0069754D" w:rsidP="0067401A">
            <w:pPr>
              <w:jc w:val="both"/>
              <w:rPr>
                <w:i/>
              </w:rPr>
            </w:pPr>
            <w:r>
              <w:rPr>
                <w:color w:val="000000"/>
              </w:rPr>
              <w:t xml:space="preserve">ІК </w:t>
            </w:r>
            <w:r w:rsidRPr="007970B4">
              <w:rPr>
                <w:color w:val="000000"/>
              </w:rPr>
              <w:t>Здатність здійснювати професійну діяльність фізичного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терапевта, розв’язувати задачі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дослідницького та/або інноваційного характеру у сфері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фізичної терапії.</w:t>
            </w:r>
          </w:p>
        </w:tc>
        <w:tc>
          <w:tcPr>
            <w:tcW w:w="4187" w:type="dxa"/>
          </w:tcPr>
          <w:p w14:paraId="0D48CCC2" w14:textId="77777777" w:rsidR="00464856" w:rsidRPr="00CC5F15" w:rsidRDefault="00464856" w:rsidP="0067401A">
            <w:pPr>
              <w:jc w:val="both"/>
              <w:rPr>
                <w:bCs/>
                <w:iCs/>
                <w:lang w:eastAsia="ru-RU"/>
              </w:rPr>
            </w:pPr>
            <w:proofErr w:type="spellStart"/>
            <w:r w:rsidRPr="00CC5F15">
              <w:rPr>
                <w:bCs/>
                <w:iCs/>
                <w:lang w:eastAsia="ru-RU"/>
              </w:rPr>
              <w:t>Пояснювально</w:t>
            </w:r>
            <w:proofErr w:type="spellEnd"/>
            <w:r w:rsidRPr="00CC5F15">
              <w:rPr>
                <w:bCs/>
                <w:iCs/>
                <w:lang w:eastAsia="ru-RU"/>
              </w:rPr>
              <w:t xml:space="preserve">-ілюстративний метод або інформаційно-рецептивний: лекційні заняття, </w:t>
            </w:r>
            <w:r w:rsidRPr="00CC5F15">
              <w:t xml:space="preserve">усний контроль (усне опитування), письмовий контроль, практична перевірка. </w:t>
            </w:r>
          </w:p>
          <w:p w14:paraId="3CE3F9A1" w14:textId="77777777" w:rsidR="00464856" w:rsidRPr="00CC5F15" w:rsidRDefault="00464856" w:rsidP="0067401A">
            <w:pPr>
              <w:jc w:val="both"/>
              <w:rPr>
                <w:bCs/>
                <w:iCs/>
                <w:lang w:eastAsia="ru-RU"/>
              </w:rPr>
            </w:pPr>
          </w:p>
          <w:p w14:paraId="10EC7673" w14:textId="1D712EA0" w:rsidR="00464856" w:rsidRDefault="00464856" w:rsidP="0067401A">
            <w:pPr>
              <w:jc w:val="both"/>
              <w:rPr>
                <w:bCs/>
                <w:iCs/>
                <w:lang w:eastAsia="ru-RU"/>
              </w:rPr>
            </w:pPr>
            <w:r w:rsidRPr="00CC5F15">
              <w:rPr>
                <w:bCs/>
                <w:iCs/>
                <w:lang w:eastAsia="ru-RU"/>
              </w:rPr>
              <w:t xml:space="preserve">Репродуктивний метод (репродукція - відтворення):  тестування у системі електронного забезпечення навчання ЗНУ </w:t>
            </w:r>
            <w:r w:rsidRPr="00CC5F15">
              <w:rPr>
                <w:bCs/>
                <w:iCs/>
                <w:lang w:val="en-US" w:eastAsia="ru-RU"/>
              </w:rPr>
              <w:t>Moodle</w:t>
            </w:r>
            <w:r w:rsidRPr="00CC5F15">
              <w:rPr>
                <w:bCs/>
                <w:iCs/>
                <w:lang w:eastAsia="ru-RU"/>
              </w:rPr>
              <w:t xml:space="preserve"> </w:t>
            </w:r>
          </w:p>
          <w:p w14:paraId="1A167895" w14:textId="7D48D8E0" w:rsidR="00B331B8" w:rsidRPr="00CC5F15" w:rsidRDefault="00B331B8" w:rsidP="0067401A">
            <w:pPr>
              <w:jc w:val="both"/>
              <w:rPr>
                <w:bCs/>
                <w:iCs/>
                <w:lang w:eastAsia="ru-RU"/>
              </w:rPr>
            </w:pPr>
            <w:r>
              <w:t>Частково-пошуковий метод або евристичний: робота з літературою</w:t>
            </w:r>
          </w:p>
          <w:p w14:paraId="5A88CEE6" w14:textId="77777777" w:rsidR="00464856" w:rsidRPr="00CC5F15" w:rsidRDefault="00464856" w:rsidP="0067401A">
            <w:pPr>
              <w:jc w:val="both"/>
              <w:rPr>
                <w:lang w:eastAsia="ru-RU"/>
              </w:rPr>
            </w:pPr>
          </w:p>
          <w:p w14:paraId="4D764571" w14:textId="77777777" w:rsidR="00464856" w:rsidRPr="00CC5F15" w:rsidRDefault="00464856" w:rsidP="0067401A">
            <w:pPr>
              <w:ind w:left="-20"/>
              <w:jc w:val="both"/>
              <w:rPr>
                <w:bCs/>
                <w:iCs/>
                <w:lang w:eastAsia="ru-RU"/>
              </w:rPr>
            </w:pPr>
            <w:r w:rsidRPr="00CC5F15">
              <w:rPr>
                <w:bCs/>
                <w:iCs/>
                <w:lang w:eastAsia="ru-RU"/>
              </w:rPr>
              <w:t>Активні методи:</w:t>
            </w:r>
          </w:p>
          <w:p w14:paraId="4D52CB81" w14:textId="77777777" w:rsidR="00464856" w:rsidRPr="00CC5F15" w:rsidRDefault="00464856" w:rsidP="0067401A">
            <w:pPr>
              <w:ind w:left="-20"/>
              <w:jc w:val="both"/>
            </w:pPr>
            <w:r w:rsidRPr="00CC5F15">
              <w:rPr>
                <w:bCs/>
                <w:iCs/>
                <w:lang w:eastAsia="ru-RU"/>
              </w:rPr>
              <w:t>-</w:t>
            </w:r>
            <w:r w:rsidRPr="00CC5F15">
              <w:rPr>
                <w:lang w:eastAsia="ru-RU"/>
              </w:rPr>
              <w:t xml:space="preserve"> уміння вирішувати проблеми колективно; розвивається мова </w:t>
            </w:r>
            <w:r>
              <w:rPr>
                <w:lang w:eastAsia="ru-RU"/>
              </w:rPr>
              <w:t>магістрів</w:t>
            </w:r>
            <w:r w:rsidRPr="00CC5F15">
              <w:rPr>
                <w:lang w:eastAsia="ru-RU"/>
              </w:rPr>
              <w:t>,</w:t>
            </w:r>
            <w:r w:rsidRPr="00CC5F15">
              <w:t xml:space="preserve"> метод </w:t>
            </w:r>
            <w:proofErr w:type="spellStart"/>
            <w:r w:rsidRPr="00CC5F15">
              <w:t>самооцінювання</w:t>
            </w:r>
            <w:proofErr w:type="spellEnd"/>
            <w:r w:rsidRPr="00CC5F15">
              <w:t xml:space="preserve">; </w:t>
            </w:r>
          </w:p>
          <w:p w14:paraId="7C55EA54" w14:textId="77777777" w:rsidR="00464856" w:rsidRPr="00EE3FD5" w:rsidRDefault="00464856" w:rsidP="0067401A">
            <w:pPr>
              <w:widowControl w:val="0"/>
              <w:jc w:val="both"/>
            </w:pPr>
            <w:r w:rsidRPr="00CC5F15">
              <w:t>презентації; Кейс-стаді</w:t>
            </w:r>
          </w:p>
        </w:tc>
      </w:tr>
      <w:tr w:rsidR="00464856" w:rsidRPr="00A67307" w14:paraId="5F52592F" w14:textId="77777777" w:rsidTr="00EE31AE">
        <w:tc>
          <w:tcPr>
            <w:tcW w:w="5589" w:type="dxa"/>
          </w:tcPr>
          <w:p w14:paraId="60B57632" w14:textId="77777777" w:rsidR="00464856" w:rsidRPr="0069754D" w:rsidRDefault="00464856" w:rsidP="0067401A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69754D">
              <w:rPr>
                <w:rFonts w:eastAsia="Courier New"/>
                <w:b/>
                <w:bCs/>
                <w:iCs/>
                <w:color w:val="000000"/>
                <w:lang w:eastAsia="uk-UA"/>
              </w:rPr>
              <w:t>Спеціальні (фахові компетенції)</w:t>
            </w:r>
          </w:p>
          <w:p w14:paraId="6B692A0F" w14:textId="77777777" w:rsidR="0069754D" w:rsidRPr="007970B4" w:rsidRDefault="0069754D" w:rsidP="006975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970B4">
              <w:rPr>
                <w:color w:val="000000"/>
              </w:rPr>
              <w:t>01. Здатність визначати проблеми фізичної, когнітивної,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 xml:space="preserve">психоемоційної, духовної сфер, обмеження </w:t>
            </w:r>
            <w:proofErr w:type="spellStart"/>
            <w:r w:rsidRPr="007970B4">
              <w:rPr>
                <w:color w:val="000000"/>
              </w:rPr>
              <w:t>заняттєвої</w:t>
            </w:r>
            <w:proofErr w:type="spellEnd"/>
            <w:r w:rsidRPr="007970B4">
              <w:rPr>
                <w:color w:val="000000"/>
              </w:rPr>
              <w:t xml:space="preserve"> участі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пацієнта відповідно до Міжнародної класифікації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функціонування, обмеження життєдіяльності та здоров'я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(МКФ).</w:t>
            </w:r>
          </w:p>
          <w:p w14:paraId="3C7F6687" w14:textId="77777777" w:rsidR="0069754D" w:rsidRPr="007970B4" w:rsidRDefault="0069754D" w:rsidP="006975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970B4">
              <w:rPr>
                <w:color w:val="000000"/>
              </w:rPr>
              <w:t>02. Здатність клінічно мислити, планувати терапію,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застосовувати науково обґрунтовані засоби та методи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доказової практики (</w:t>
            </w:r>
            <w:proofErr w:type="spellStart"/>
            <w:r w:rsidRPr="007970B4">
              <w:rPr>
                <w:color w:val="000000"/>
              </w:rPr>
              <w:t>Evidence-based</w:t>
            </w:r>
            <w:proofErr w:type="spellEnd"/>
            <w:r w:rsidRPr="007970B4">
              <w:rPr>
                <w:color w:val="000000"/>
              </w:rPr>
              <w:t xml:space="preserve"> </w:t>
            </w:r>
            <w:proofErr w:type="spellStart"/>
            <w:r w:rsidRPr="007970B4">
              <w:rPr>
                <w:color w:val="000000"/>
              </w:rPr>
              <w:t>practice</w:t>
            </w:r>
            <w:proofErr w:type="spellEnd"/>
            <w:r w:rsidRPr="007970B4">
              <w:rPr>
                <w:color w:val="000000"/>
              </w:rPr>
              <w:t>), аналізувати та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інтерпретувати результати, вносити корективи до розробленої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 xml:space="preserve">програми фізичної терапії або </w:t>
            </w:r>
            <w:proofErr w:type="spellStart"/>
            <w:r w:rsidRPr="007970B4">
              <w:rPr>
                <w:color w:val="000000"/>
              </w:rPr>
              <w:t>ерготерапії</w:t>
            </w:r>
            <w:proofErr w:type="spellEnd"/>
            <w:r w:rsidRPr="007970B4">
              <w:rPr>
                <w:color w:val="000000"/>
              </w:rPr>
              <w:t xml:space="preserve"> чи компонентів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індивідуального реабілітаційного плану.</w:t>
            </w:r>
          </w:p>
          <w:p w14:paraId="4668ED96" w14:textId="77777777" w:rsidR="00464856" w:rsidRDefault="0069754D" w:rsidP="0069754D">
            <w:pPr>
              <w:jc w:val="both"/>
              <w:rPr>
                <w:color w:val="000000"/>
              </w:rPr>
            </w:pPr>
            <w:r w:rsidRPr="007970B4">
              <w:rPr>
                <w:color w:val="000000"/>
              </w:rPr>
              <w:t>04. Здатність до роботи у реабілітаційній команді та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міжособистісної взаємодії з представниками інших</w:t>
            </w:r>
            <w:r>
              <w:rPr>
                <w:color w:val="000000"/>
              </w:rPr>
              <w:t xml:space="preserve"> </w:t>
            </w:r>
            <w:r w:rsidRPr="007970B4">
              <w:rPr>
                <w:color w:val="000000"/>
              </w:rPr>
              <w:t>професійних груп різного рівня</w:t>
            </w:r>
          </w:p>
          <w:p w14:paraId="14C89346" w14:textId="77777777" w:rsidR="0069754D" w:rsidRDefault="0069754D" w:rsidP="0069754D">
            <w:pPr>
              <w:pStyle w:val="a6"/>
              <w:spacing w:before="0" w:after="0"/>
              <w:ind w:firstLine="57"/>
              <w:jc w:val="both"/>
              <w:rPr>
                <w:b/>
                <w:bCs/>
                <w:sz w:val="22"/>
                <w:szCs w:val="22"/>
              </w:rPr>
            </w:pPr>
            <w:r w:rsidRPr="007970B4">
              <w:rPr>
                <w:b/>
                <w:bCs/>
                <w:sz w:val="22"/>
                <w:szCs w:val="22"/>
              </w:rPr>
              <w:t>Спеціальні</w:t>
            </w:r>
            <w:r>
              <w:rPr>
                <w:b/>
                <w:bCs/>
                <w:sz w:val="22"/>
                <w:szCs w:val="22"/>
              </w:rPr>
              <w:t xml:space="preserve"> компетентності с</w:t>
            </w:r>
            <w:r w:rsidRPr="007970B4">
              <w:rPr>
                <w:b/>
                <w:bCs/>
                <w:sz w:val="22"/>
                <w:szCs w:val="22"/>
              </w:rPr>
              <w:t>пеціалізаці</w:t>
            </w:r>
            <w:r>
              <w:rPr>
                <w:b/>
                <w:bCs/>
                <w:sz w:val="22"/>
                <w:szCs w:val="22"/>
              </w:rPr>
              <w:t xml:space="preserve">ї </w:t>
            </w:r>
            <w:r w:rsidRPr="007970B4">
              <w:rPr>
                <w:b/>
                <w:bCs/>
                <w:sz w:val="22"/>
                <w:szCs w:val="22"/>
              </w:rPr>
              <w:t xml:space="preserve">227.1 </w:t>
            </w:r>
            <w:r>
              <w:rPr>
                <w:b/>
                <w:bCs/>
                <w:sz w:val="22"/>
                <w:szCs w:val="22"/>
              </w:rPr>
              <w:lastRenderedPageBreak/>
              <w:t>Ф</w:t>
            </w:r>
            <w:r w:rsidRPr="007970B4">
              <w:rPr>
                <w:b/>
                <w:bCs/>
                <w:sz w:val="22"/>
                <w:szCs w:val="22"/>
              </w:rPr>
              <w:t>ізична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970B4">
              <w:rPr>
                <w:b/>
                <w:bCs/>
                <w:sz w:val="22"/>
                <w:szCs w:val="22"/>
              </w:rPr>
              <w:t>терапія</w:t>
            </w:r>
          </w:p>
          <w:p w14:paraId="6DC6A23E" w14:textId="77777777" w:rsidR="0069754D" w:rsidRPr="00A94754" w:rsidRDefault="0069754D" w:rsidP="006975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94754">
              <w:rPr>
                <w:color w:val="000000"/>
              </w:rPr>
              <w:t>01. Здатність розуміти клінічний та реабілітаційний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діагноз пацієнта/ клієнта, перебіг захворювання і тактику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лікування.</w:t>
            </w:r>
          </w:p>
          <w:p w14:paraId="784B1F1A" w14:textId="77777777" w:rsidR="0069754D" w:rsidRPr="00A94754" w:rsidRDefault="0069754D" w:rsidP="006975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94754">
              <w:rPr>
                <w:color w:val="000000"/>
              </w:rPr>
              <w:t>02. Здатність обстежувати осіб різних вікових,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нозологічних та професійних груп із складною прогресуючою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та мультисистемною патологією за допомогою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стандартизованих та нестандартизованих інструментів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оцінювання, визначати фізичний розвиток та фізичний стан.</w:t>
            </w:r>
          </w:p>
          <w:p w14:paraId="74F52EF0" w14:textId="77777777" w:rsidR="0069754D" w:rsidRPr="00A94754" w:rsidRDefault="0069754D" w:rsidP="006975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94754">
              <w:rPr>
                <w:color w:val="000000"/>
              </w:rPr>
              <w:t>03. Здатність прогнозувати результати фізичної терапії,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формулювати цілі, складати, обговорювати та пояснювати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програму фізичної терапії, або компоненти індивідуального</w:t>
            </w:r>
            <w:r>
              <w:rPr>
                <w:color w:val="000000"/>
              </w:rPr>
              <w:t xml:space="preserve"> </w:t>
            </w:r>
            <w:r w:rsidRPr="00A94754">
              <w:rPr>
                <w:color w:val="000000"/>
              </w:rPr>
              <w:t>реабілітаційного плану, які стосуються фізичної терапії.</w:t>
            </w:r>
          </w:p>
          <w:p w14:paraId="4822E864" w14:textId="7DB7F1EA" w:rsidR="0069754D" w:rsidRPr="001F196D" w:rsidRDefault="0069754D" w:rsidP="0069754D">
            <w:pPr>
              <w:pStyle w:val="a6"/>
              <w:spacing w:before="0" w:after="0"/>
              <w:ind w:firstLine="57"/>
              <w:jc w:val="both"/>
              <w:rPr>
                <w:rFonts w:eastAsia="Courier New"/>
                <w:i/>
                <w:color w:val="000000"/>
                <w:lang w:eastAsia="uk-UA"/>
              </w:rPr>
            </w:pPr>
          </w:p>
        </w:tc>
        <w:tc>
          <w:tcPr>
            <w:tcW w:w="4187" w:type="dxa"/>
          </w:tcPr>
          <w:p w14:paraId="7E3A16F8" w14:textId="77777777" w:rsidR="00464856" w:rsidRPr="00CC5F15" w:rsidRDefault="00464856" w:rsidP="0067401A">
            <w:pPr>
              <w:jc w:val="both"/>
              <w:rPr>
                <w:bCs/>
                <w:iCs/>
                <w:lang w:eastAsia="ru-RU"/>
              </w:rPr>
            </w:pPr>
            <w:proofErr w:type="spellStart"/>
            <w:r w:rsidRPr="00CC5F15">
              <w:rPr>
                <w:bCs/>
                <w:iCs/>
                <w:lang w:eastAsia="ru-RU"/>
              </w:rPr>
              <w:lastRenderedPageBreak/>
              <w:t>Пояснювально</w:t>
            </w:r>
            <w:proofErr w:type="spellEnd"/>
            <w:r w:rsidRPr="00CC5F15">
              <w:rPr>
                <w:bCs/>
                <w:iCs/>
                <w:lang w:eastAsia="ru-RU"/>
              </w:rPr>
              <w:t xml:space="preserve">-ілюстративний метод або інформаційно-рецептивний: лекційні заняття, </w:t>
            </w:r>
            <w:r w:rsidRPr="00CC5F15">
              <w:t xml:space="preserve">усний контроль (усне опитування), письмовий контроль, практична перевірка. </w:t>
            </w:r>
          </w:p>
          <w:p w14:paraId="159035B6" w14:textId="77777777" w:rsidR="00464856" w:rsidRPr="00EE3FD5" w:rsidRDefault="00464856" w:rsidP="0067401A">
            <w:pPr>
              <w:rPr>
                <w:bCs/>
                <w:iCs/>
                <w:lang w:eastAsia="ru-RU"/>
              </w:rPr>
            </w:pPr>
          </w:p>
          <w:p w14:paraId="58694648" w14:textId="77777777" w:rsidR="00464856" w:rsidRPr="00EE3FD5" w:rsidRDefault="00464856" w:rsidP="0067401A">
            <w:pPr>
              <w:rPr>
                <w:bCs/>
                <w:iCs/>
                <w:lang w:eastAsia="ru-RU"/>
              </w:rPr>
            </w:pPr>
            <w:r w:rsidRPr="00EE3FD5">
              <w:rPr>
                <w:bCs/>
                <w:iCs/>
                <w:lang w:eastAsia="ru-RU"/>
              </w:rPr>
              <w:t xml:space="preserve">Репродуктивний метод (репродукція - відтворення):  тестування у системі електронного забезпечення навчання ЗНУ </w:t>
            </w:r>
            <w:r w:rsidRPr="00EE3FD5">
              <w:rPr>
                <w:bCs/>
                <w:iCs/>
                <w:lang w:val="en-US" w:eastAsia="ru-RU"/>
              </w:rPr>
              <w:t>Moodle</w:t>
            </w:r>
          </w:p>
          <w:p w14:paraId="59BA16B7" w14:textId="77777777" w:rsidR="00464856" w:rsidRPr="00EE3FD5" w:rsidRDefault="00464856" w:rsidP="0067401A">
            <w:pPr>
              <w:rPr>
                <w:bCs/>
                <w:iCs/>
                <w:lang w:eastAsia="ru-RU"/>
              </w:rPr>
            </w:pPr>
          </w:p>
          <w:p w14:paraId="53064D29" w14:textId="211395E0" w:rsidR="00464856" w:rsidRDefault="00464856" w:rsidP="0067401A">
            <w:pPr>
              <w:widowControl w:val="0"/>
              <w:jc w:val="both"/>
              <w:rPr>
                <w:bCs/>
                <w:iCs/>
                <w:lang w:eastAsia="ru-RU"/>
              </w:rPr>
            </w:pPr>
            <w:r w:rsidRPr="00FB0430">
              <w:rPr>
                <w:bCs/>
                <w:iCs/>
                <w:lang w:eastAsia="ru-RU"/>
              </w:rPr>
              <w:t>Метод моделювання, Ігровий метод</w:t>
            </w:r>
            <w:r>
              <w:rPr>
                <w:bCs/>
                <w:iCs/>
                <w:lang w:eastAsia="ru-RU"/>
              </w:rPr>
              <w:t>,</w:t>
            </w:r>
            <w:r w:rsidRPr="00446789">
              <w:rPr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bCs/>
                <w:iCs/>
                <w:lang w:eastAsia="ru-RU"/>
              </w:rPr>
              <w:t>Імітаційний метод</w:t>
            </w:r>
            <w:r w:rsidRPr="00FB0430">
              <w:rPr>
                <w:bCs/>
                <w:iCs/>
                <w:lang w:eastAsia="ru-RU"/>
              </w:rPr>
              <w:t xml:space="preserve">: </w:t>
            </w:r>
            <w:r>
              <w:rPr>
                <w:bCs/>
                <w:iCs/>
                <w:lang w:eastAsia="ru-RU"/>
              </w:rPr>
              <w:t>алгоритм надання реабілітаційн</w:t>
            </w:r>
            <w:r w:rsidR="0069754D">
              <w:rPr>
                <w:bCs/>
                <w:iCs/>
                <w:lang w:eastAsia="ru-RU"/>
              </w:rPr>
              <w:t>их</w:t>
            </w:r>
            <w:r>
              <w:rPr>
                <w:bCs/>
                <w:iCs/>
                <w:lang w:eastAsia="ru-RU"/>
              </w:rPr>
              <w:t xml:space="preserve"> </w:t>
            </w:r>
            <w:r w:rsidR="0069754D">
              <w:rPr>
                <w:bCs/>
                <w:iCs/>
                <w:lang w:eastAsia="ru-RU"/>
              </w:rPr>
              <w:t>послуг</w:t>
            </w:r>
            <w:r>
              <w:rPr>
                <w:bCs/>
                <w:iCs/>
                <w:lang w:eastAsia="ru-RU"/>
              </w:rPr>
              <w:t xml:space="preserve"> пацієнтам</w:t>
            </w:r>
            <w:r w:rsidR="0069754D">
              <w:rPr>
                <w:bCs/>
                <w:iCs/>
                <w:lang w:eastAsia="ru-RU"/>
              </w:rPr>
              <w:t>/клієнтам</w:t>
            </w:r>
            <w:r>
              <w:rPr>
                <w:bCs/>
                <w:iCs/>
                <w:lang w:eastAsia="ru-RU"/>
              </w:rPr>
              <w:t xml:space="preserve"> </w:t>
            </w:r>
            <w:r w:rsidR="0069754D">
              <w:rPr>
                <w:bCs/>
                <w:iCs/>
                <w:lang w:eastAsia="ru-RU"/>
              </w:rPr>
              <w:t>на основі МКФ</w:t>
            </w:r>
          </w:p>
          <w:p w14:paraId="33CB0034" w14:textId="77777777" w:rsidR="00464856" w:rsidRPr="00EE3FD5" w:rsidRDefault="00464856" w:rsidP="0067401A">
            <w:pPr>
              <w:widowControl w:val="0"/>
              <w:jc w:val="both"/>
              <w:rPr>
                <w:bCs/>
                <w:iCs/>
                <w:lang w:eastAsia="ru-RU"/>
              </w:rPr>
            </w:pPr>
          </w:p>
          <w:p w14:paraId="0DD38A5C" w14:textId="77777777" w:rsidR="00464856" w:rsidRPr="00EE3FD5" w:rsidRDefault="00464856" w:rsidP="0067401A">
            <w:pPr>
              <w:rPr>
                <w:bCs/>
                <w:iCs/>
                <w:lang w:eastAsia="ru-RU"/>
              </w:rPr>
            </w:pPr>
            <w:r w:rsidRPr="00EE3FD5">
              <w:rPr>
                <w:bCs/>
                <w:iCs/>
                <w:lang w:eastAsia="ru-RU"/>
              </w:rPr>
              <w:lastRenderedPageBreak/>
              <w:t>Практичні методи: розв’язування ситуаційних задач, написання письмової контрольної роботи</w:t>
            </w:r>
          </w:p>
          <w:p w14:paraId="076F9922" w14:textId="77777777" w:rsidR="00464856" w:rsidRPr="00EE3FD5" w:rsidRDefault="00464856" w:rsidP="0067401A">
            <w:pPr>
              <w:rPr>
                <w:bCs/>
                <w:iCs/>
                <w:lang w:eastAsia="ru-RU"/>
              </w:rPr>
            </w:pPr>
          </w:p>
        </w:tc>
      </w:tr>
    </w:tbl>
    <w:p w14:paraId="753443E0" w14:textId="77777777" w:rsidR="00464856" w:rsidRDefault="00464856" w:rsidP="00464856">
      <w:pPr>
        <w:widowControl w:val="0"/>
        <w:jc w:val="center"/>
        <w:rPr>
          <w:b/>
        </w:rPr>
      </w:pPr>
    </w:p>
    <w:p w14:paraId="711CE67A" w14:textId="77777777" w:rsidR="00464856" w:rsidRPr="009D74A3" w:rsidRDefault="00464856" w:rsidP="00464856">
      <w:pPr>
        <w:widowControl w:val="0"/>
        <w:jc w:val="center"/>
        <w:rPr>
          <w:b/>
        </w:rPr>
      </w:pPr>
      <w:r w:rsidRPr="009D74A3">
        <w:rPr>
          <w:b/>
        </w:rPr>
        <w:t>Міждисциплінарні зв’язки</w:t>
      </w:r>
    </w:p>
    <w:p w14:paraId="7CC2CB21" w14:textId="551D938E" w:rsidR="00464856" w:rsidRDefault="00464856" w:rsidP="00464856">
      <w:pPr>
        <w:widowControl w:val="0"/>
        <w:ind w:firstLine="567"/>
        <w:jc w:val="both"/>
      </w:pPr>
      <w:r w:rsidRPr="009D74A3">
        <w:t>Дисципліна «</w:t>
      </w:r>
      <w:r w:rsidR="00663E8A" w:rsidRPr="003739D9">
        <w:t>Моделі надання реабілітаційних послуг (на основі МКФ) та професійний розвиток</w:t>
      </w:r>
      <w:r w:rsidRPr="009D74A3">
        <w:t xml:space="preserve">» тісно пов’язана з такими  курсами, як </w:t>
      </w:r>
      <w:r>
        <w:t xml:space="preserve">фізична терапія при мультисистемній патології, фізична терапія в </w:t>
      </w:r>
      <w:proofErr w:type="spellStart"/>
      <w:r>
        <w:t>нейрореабілітації</w:t>
      </w:r>
      <w:proofErr w:type="spellEnd"/>
      <w:r>
        <w:t>, м</w:t>
      </w:r>
      <w:r w:rsidR="00B61467">
        <w:t>е</w:t>
      </w:r>
      <w:r>
        <w:t xml:space="preserve">тоди обстеження у фізичній терапії, клінічна практика з фізичної терапії, </w:t>
      </w:r>
      <w:r w:rsidR="00B61467">
        <w:t>м</w:t>
      </w:r>
      <w:r w:rsidR="00B61467" w:rsidRPr="0031125E">
        <w:t>енеджмент у професійній діяльності фізичного терапевта</w:t>
      </w:r>
    </w:p>
    <w:bookmarkEnd w:id="1"/>
    <w:p w14:paraId="25C89742" w14:textId="1B5F94C6" w:rsidR="009F1105" w:rsidRDefault="009F1105" w:rsidP="00464856">
      <w:pPr>
        <w:widowControl w:val="0"/>
        <w:ind w:firstLine="567"/>
        <w:jc w:val="both"/>
      </w:pPr>
    </w:p>
    <w:p w14:paraId="3DCA7FE0" w14:textId="77777777" w:rsidR="009F1105" w:rsidRPr="009D74A3" w:rsidRDefault="009F1105" w:rsidP="009F1105">
      <w:pPr>
        <w:widowControl w:val="0"/>
        <w:tabs>
          <w:tab w:val="left" w:pos="284"/>
          <w:tab w:val="left" w:pos="567"/>
        </w:tabs>
        <w:ind w:left="360" w:hanging="360"/>
        <w:jc w:val="center"/>
        <w:rPr>
          <w:b/>
          <w:bCs/>
        </w:rPr>
      </w:pPr>
      <w:r w:rsidRPr="009D74A3">
        <w:rPr>
          <w:b/>
          <w:bCs/>
        </w:rPr>
        <w:t>3. Програма навчальної дисципліни</w:t>
      </w:r>
    </w:p>
    <w:p w14:paraId="1C9894BC" w14:textId="77777777" w:rsidR="009F1105" w:rsidRPr="009D74A3" w:rsidRDefault="009F1105" w:rsidP="009F1105">
      <w:pPr>
        <w:widowControl w:val="0"/>
        <w:ind w:firstLine="567"/>
        <w:jc w:val="both"/>
        <w:rPr>
          <w:b/>
        </w:rPr>
      </w:pPr>
    </w:p>
    <w:p w14:paraId="03D2BE55" w14:textId="795F190A" w:rsidR="005B2B5B" w:rsidRDefault="009F1105" w:rsidP="007C1D85">
      <w:pPr>
        <w:jc w:val="both"/>
        <w:rPr>
          <w:b/>
        </w:rPr>
      </w:pPr>
      <w:r w:rsidRPr="009D74A3">
        <w:rPr>
          <w:b/>
        </w:rPr>
        <w:t xml:space="preserve">Змістовий модуль 1 </w:t>
      </w:r>
      <w:r w:rsidR="005B2B5B">
        <w:rPr>
          <w:b/>
        </w:rPr>
        <w:t>Основні поняття МКФ</w:t>
      </w:r>
    </w:p>
    <w:p w14:paraId="50509E33" w14:textId="2EB1632E" w:rsidR="00F3524F" w:rsidRPr="001B47FF" w:rsidRDefault="009F3DA0" w:rsidP="009856D6">
      <w:pPr>
        <w:jc w:val="both"/>
      </w:pPr>
      <w:r w:rsidRPr="006B0413">
        <w:t xml:space="preserve"> </w:t>
      </w:r>
      <w:r w:rsidR="009856D6" w:rsidRPr="006B0413">
        <w:t xml:space="preserve">Нормативна база, що регламентує впровадження МКФ. </w:t>
      </w:r>
      <w:r w:rsidR="00F3524F" w:rsidRPr="006B0413">
        <w:t>Мета</w:t>
      </w:r>
      <w:r w:rsidRPr="006B0413">
        <w:t xml:space="preserve"> та </w:t>
      </w:r>
      <w:r w:rsidR="00F3524F" w:rsidRPr="006B0413">
        <w:t>завдання міжнародної класифікації функціонування.</w:t>
      </w:r>
      <w:r w:rsidR="007C1D85" w:rsidRPr="006B0413">
        <w:t xml:space="preserve"> Сфера застосування МКФ. </w:t>
      </w:r>
      <w:r w:rsidR="006B0413" w:rsidRPr="006B0413">
        <w:t>Значення МКФ в процесі надання реабілітаційної допомоги</w:t>
      </w:r>
      <w:r w:rsidR="006B0413">
        <w:t xml:space="preserve">. </w:t>
      </w:r>
      <w:r w:rsidR="007C1D85" w:rsidRPr="001B47FF">
        <w:t xml:space="preserve">Структура МКФ та коди. Поняття про </w:t>
      </w:r>
      <w:proofErr w:type="spellStart"/>
      <w:r w:rsidR="007C1D85" w:rsidRPr="001B47FF">
        <w:t>однорівневу</w:t>
      </w:r>
      <w:proofErr w:type="spellEnd"/>
      <w:r w:rsidR="007C1D85" w:rsidRPr="001B47FF">
        <w:t xml:space="preserve"> та дворівневу класифікацію</w:t>
      </w:r>
      <w:r w:rsidR="00B85301" w:rsidRPr="001B47FF">
        <w:t xml:space="preserve">. </w:t>
      </w:r>
      <w:r w:rsidR="000D55FD" w:rsidRPr="001B47FF">
        <w:t xml:space="preserve">МКФ браузер. </w:t>
      </w:r>
      <w:r w:rsidR="00B85301" w:rsidRPr="001B47FF">
        <w:t>Сторінка МКФ браузера. Мови браузера. Структура МКФ браузера. Особливості використання МКФ браузера. Пошук категорій та кодів МКФ з використанням МКФ браузера на різних рівнях.</w:t>
      </w:r>
    </w:p>
    <w:p w14:paraId="4AE63723" w14:textId="5ACF9826" w:rsidR="009B1D39" w:rsidRDefault="001158DD" w:rsidP="007C1D85">
      <w:pPr>
        <w:jc w:val="both"/>
      </w:pPr>
      <w:r>
        <w:t xml:space="preserve">Моделі реабілітації. </w:t>
      </w:r>
      <w:r w:rsidR="009B1D39">
        <w:t xml:space="preserve">Порівняльна характеристика історично створених моделей реабілітації, базованих на МКФ, обмеження життєдіяльності і здоров’я, а також – на МКХ. Міжнародна класифікація функціонування. Міжнародна класифікації </w:t>
      </w:r>
      <w:proofErr w:type="spellStart"/>
      <w:r w:rsidR="009B1D39">
        <w:t>хвороб</w:t>
      </w:r>
      <w:proofErr w:type="spellEnd"/>
      <w:r w:rsidR="009B1D39">
        <w:t>. Порівняльна характеристика. Класифікатор медичних інтервенцій.</w:t>
      </w:r>
    </w:p>
    <w:p w14:paraId="3E2AC945" w14:textId="77777777" w:rsidR="007C1D85" w:rsidRDefault="007C1D85" w:rsidP="009F1105">
      <w:pPr>
        <w:spacing w:after="120"/>
        <w:jc w:val="both"/>
        <w:rPr>
          <w:b/>
          <w:bCs/>
        </w:rPr>
      </w:pPr>
    </w:p>
    <w:p w14:paraId="77337600" w14:textId="3A21CFB9" w:rsidR="00F3524F" w:rsidRDefault="00F3524F" w:rsidP="009F1105">
      <w:pPr>
        <w:spacing w:after="120"/>
        <w:jc w:val="both"/>
        <w:rPr>
          <w:b/>
          <w:bCs/>
        </w:rPr>
      </w:pPr>
      <w:r w:rsidRPr="00F3524F">
        <w:rPr>
          <w:b/>
          <w:bCs/>
        </w:rPr>
        <w:t xml:space="preserve">Змістовий профіль 2 </w:t>
      </w:r>
      <w:proofErr w:type="spellStart"/>
      <w:r>
        <w:rPr>
          <w:b/>
          <w:bCs/>
        </w:rPr>
        <w:t>Біопсихосоціальна</w:t>
      </w:r>
      <w:proofErr w:type="spellEnd"/>
      <w:r>
        <w:rPr>
          <w:b/>
          <w:bCs/>
        </w:rPr>
        <w:t xml:space="preserve"> модель функціонування та обмеження життєдіяльності</w:t>
      </w:r>
    </w:p>
    <w:p w14:paraId="3D2F2921" w14:textId="2A230EDA" w:rsidR="001E41C4" w:rsidRDefault="001E41C4" w:rsidP="001E41C4">
      <w:pPr>
        <w:spacing w:after="120"/>
        <w:jc w:val="both"/>
      </w:pPr>
      <w:r w:rsidRPr="001E41C4">
        <w:t xml:space="preserve">Поняття </w:t>
      </w:r>
      <w:r>
        <w:t xml:space="preserve">про </w:t>
      </w:r>
      <w:proofErr w:type="spellStart"/>
      <w:r w:rsidRPr="001E41C4">
        <w:t>біопсихосоціальн</w:t>
      </w:r>
      <w:r>
        <w:t>у</w:t>
      </w:r>
      <w:proofErr w:type="spellEnd"/>
      <w:r w:rsidRPr="001E41C4">
        <w:t xml:space="preserve"> модель функціонування та обмеження життєдіяльності</w:t>
      </w:r>
      <w:r>
        <w:t xml:space="preserve">. </w:t>
      </w:r>
      <w:r w:rsidR="000D55FD">
        <w:t>Частини класифікації, їх компоненти та розділи</w:t>
      </w:r>
      <w:r>
        <w:t>.</w:t>
      </w:r>
      <w:r w:rsidR="00244F33">
        <w:t xml:space="preserve"> Функції організму. Структури організму. Діяльність та участь. Контекстуальні фактори: фактори середовища та особистісні фактори.</w:t>
      </w:r>
    </w:p>
    <w:p w14:paraId="21B5828F" w14:textId="27369CF5" w:rsidR="00B85301" w:rsidRDefault="00B85301" w:rsidP="001E41C4">
      <w:pPr>
        <w:spacing w:after="120"/>
        <w:jc w:val="both"/>
      </w:pPr>
      <w:r>
        <w:t xml:space="preserve">Поняття про </w:t>
      </w:r>
      <w:proofErr w:type="spellStart"/>
      <w:r>
        <w:t>кваліфікатори</w:t>
      </w:r>
      <w:proofErr w:type="spellEnd"/>
      <w:r>
        <w:t xml:space="preserve">. </w:t>
      </w:r>
      <w:proofErr w:type="spellStart"/>
      <w:r>
        <w:t>Кваліфікатори</w:t>
      </w:r>
      <w:proofErr w:type="spellEnd"/>
      <w:r>
        <w:t xml:space="preserve"> для структур організму. </w:t>
      </w:r>
      <w:proofErr w:type="spellStart"/>
      <w:r>
        <w:t>Кваліфікатори</w:t>
      </w:r>
      <w:proofErr w:type="spellEnd"/>
      <w:r>
        <w:t xml:space="preserve"> для функцій організму. </w:t>
      </w:r>
      <w:proofErr w:type="spellStart"/>
      <w:r>
        <w:t>Кваліфікатори</w:t>
      </w:r>
      <w:proofErr w:type="spellEnd"/>
      <w:r>
        <w:t xml:space="preserve"> МКФ на рівні активності та участі. </w:t>
      </w:r>
      <w:proofErr w:type="spellStart"/>
      <w:r>
        <w:t>Кваліфікатори</w:t>
      </w:r>
      <w:proofErr w:type="spellEnd"/>
      <w:r>
        <w:t xml:space="preserve"> факторів середовища. Розуміння кодів МКФ. Інструменти оцінювання та </w:t>
      </w:r>
      <w:proofErr w:type="spellStart"/>
      <w:r>
        <w:t>кваліфікатори</w:t>
      </w:r>
      <w:proofErr w:type="spellEnd"/>
      <w:r>
        <w:t xml:space="preserve"> МКФ</w:t>
      </w:r>
    </w:p>
    <w:p w14:paraId="6A111986" w14:textId="77777777" w:rsidR="007C1D85" w:rsidRPr="001E41C4" w:rsidRDefault="007C1D85" w:rsidP="001E41C4">
      <w:pPr>
        <w:spacing w:after="120"/>
        <w:jc w:val="both"/>
      </w:pPr>
    </w:p>
    <w:p w14:paraId="5D0E4EEE" w14:textId="5549A0A4" w:rsidR="001E41C4" w:rsidRPr="001E41C4" w:rsidRDefault="001E41C4" w:rsidP="009F1105">
      <w:pPr>
        <w:spacing w:after="120"/>
        <w:jc w:val="both"/>
      </w:pPr>
    </w:p>
    <w:p w14:paraId="78472BEF" w14:textId="77777777" w:rsidR="001E41C4" w:rsidRPr="001E41C4" w:rsidRDefault="001E41C4" w:rsidP="009F1105">
      <w:pPr>
        <w:spacing w:after="120"/>
        <w:jc w:val="both"/>
      </w:pPr>
    </w:p>
    <w:p w14:paraId="3EFEB837" w14:textId="77777777" w:rsidR="001B47FF" w:rsidRDefault="001B47FF" w:rsidP="009F1105">
      <w:pPr>
        <w:spacing w:after="120"/>
        <w:jc w:val="both"/>
      </w:pPr>
    </w:p>
    <w:p w14:paraId="3DC0A325" w14:textId="4E8BA04B" w:rsidR="00F3524F" w:rsidRPr="00F3524F" w:rsidRDefault="00F3524F" w:rsidP="009F1105">
      <w:pPr>
        <w:spacing w:after="120"/>
        <w:jc w:val="both"/>
        <w:rPr>
          <w:b/>
          <w:bCs/>
        </w:rPr>
      </w:pPr>
      <w:r w:rsidRPr="00F3524F">
        <w:rPr>
          <w:b/>
          <w:bCs/>
        </w:rPr>
        <w:t xml:space="preserve">Змістовий модуль </w:t>
      </w:r>
      <w:r w:rsidR="001B47FF">
        <w:rPr>
          <w:b/>
          <w:bCs/>
        </w:rPr>
        <w:t>3</w:t>
      </w:r>
      <w:r w:rsidRPr="00F3524F">
        <w:rPr>
          <w:b/>
          <w:bCs/>
        </w:rPr>
        <w:t xml:space="preserve"> Категорійний профіль пацієнта за МКФ та медична документація</w:t>
      </w:r>
    </w:p>
    <w:p w14:paraId="7DBFE34C" w14:textId="62F0D971" w:rsidR="00F3524F" w:rsidRDefault="009F3DA0" w:rsidP="009F1105">
      <w:pPr>
        <w:spacing w:after="120"/>
        <w:jc w:val="both"/>
      </w:pPr>
      <w:r>
        <w:t xml:space="preserve">Базові, комплексні та скорочені набори МКФ. </w:t>
      </w:r>
      <w:r w:rsidR="00F3524F">
        <w:t>Поняття базового набору МКФ. Мінімальні набори МКФ 7 та МКФ 30, мета використання. Цінність базових наборів. Вибір базового набору. Види базових наборів. Самостійне складання базового набору МКФ. Використання інтернет ресурсів у роботі з базовими наборами.</w:t>
      </w:r>
    </w:p>
    <w:p w14:paraId="7CCF4FD7" w14:textId="2FE61E3D" w:rsidR="00F3524F" w:rsidRDefault="00F3524F" w:rsidP="009F1105">
      <w:pPr>
        <w:spacing w:after="120"/>
        <w:jc w:val="both"/>
      </w:pPr>
      <w:r>
        <w:t xml:space="preserve">Алгоритм складання категорійного профілю пацієнта за МКФ. Складові профілю: мета та завдання, категорії МКФ, </w:t>
      </w:r>
      <w:proofErr w:type="spellStart"/>
      <w:r>
        <w:t>кваліфікатори</w:t>
      </w:r>
      <w:proofErr w:type="spellEnd"/>
      <w:r>
        <w:t>, відповідність завданням категорії МКФ, очікуваний результат. Заповнення листа інтервенцій: згідно категоріального профілю МКФ відповідальні фахівці реабілітації та втручання.</w:t>
      </w:r>
    </w:p>
    <w:p w14:paraId="2A22E1AE" w14:textId="70BDF950" w:rsidR="001B47FF" w:rsidRDefault="001B47FF" w:rsidP="009F1105">
      <w:pPr>
        <w:spacing w:after="120"/>
        <w:jc w:val="both"/>
      </w:pPr>
    </w:p>
    <w:p w14:paraId="32B9CEDA" w14:textId="77777777" w:rsidR="001B47FF" w:rsidRDefault="001B47FF" w:rsidP="001B47FF">
      <w:pPr>
        <w:spacing w:after="120"/>
        <w:jc w:val="both"/>
        <w:rPr>
          <w:b/>
          <w:bCs/>
        </w:rPr>
      </w:pPr>
      <w:r w:rsidRPr="00F3524F">
        <w:rPr>
          <w:b/>
          <w:bCs/>
        </w:rPr>
        <w:t xml:space="preserve">Змістовий профіль </w:t>
      </w:r>
      <w:r>
        <w:rPr>
          <w:b/>
          <w:bCs/>
        </w:rPr>
        <w:t>4</w:t>
      </w:r>
      <w:r w:rsidRPr="00F3524F">
        <w:rPr>
          <w:b/>
          <w:bCs/>
        </w:rPr>
        <w:t xml:space="preserve"> Застосування МКФ у фізичній терапії</w:t>
      </w:r>
    </w:p>
    <w:p w14:paraId="1D415139" w14:textId="17ADFA3A" w:rsidR="001B47FF" w:rsidRDefault="001B47FF" w:rsidP="001B47FF">
      <w:pPr>
        <w:spacing w:after="120"/>
        <w:jc w:val="both"/>
      </w:pPr>
      <w:r>
        <w:t xml:space="preserve">Використання МКФ </w:t>
      </w:r>
      <w:r w:rsidR="003D393A">
        <w:t>у фізичний терапії</w:t>
      </w:r>
      <w:r>
        <w:t xml:space="preserve">. </w:t>
      </w:r>
      <w:r w:rsidR="0075755F">
        <w:t>Інструменти</w:t>
      </w:r>
      <w:r>
        <w:t xml:space="preserve"> документування на основі МКФ. Реабілітаційний цикл, поняття, складові. Лист оцінювання за МКФ. Категорійний профіль пацієнта за МКФ. Лист інтервенцій та цілі </w:t>
      </w:r>
      <w:proofErr w:type="spellStart"/>
      <w:r>
        <w:t>втручань</w:t>
      </w:r>
      <w:proofErr w:type="spellEnd"/>
      <w:r>
        <w:t xml:space="preserve"> згідно категоріального профілю МКФ. Відображення оцінювання у категоріях МКФ.</w:t>
      </w:r>
    </w:p>
    <w:p w14:paraId="6DD5AAE1" w14:textId="212A0D0A" w:rsidR="001B47FF" w:rsidRDefault="001B47FF" w:rsidP="001B47FF">
      <w:pPr>
        <w:spacing w:after="120"/>
        <w:jc w:val="both"/>
      </w:pPr>
      <w:r>
        <w:t xml:space="preserve">Інструменти оцінювання у фізичній терапії. Вимоги до інструментів оцінювання. Бази даних інструментів оцінювання у фізичній терапії. Відповідність інструменту оцінювання категоріям МКФ. Співвідношення шкали (ключа/результатів) оцінювання з </w:t>
      </w:r>
      <w:proofErr w:type="spellStart"/>
      <w:r>
        <w:t>кваліфікаторами</w:t>
      </w:r>
      <w:proofErr w:type="spellEnd"/>
      <w:r>
        <w:t xml:space="preserve"> МКФ.</w:t>
      </w:r>
    </w:p>
    <w:p w14:paraId="532C628F" w14:textId="6A891583" w:rsidR="001B47FF" w:rsidRDefault="001B47FF" w:rsidP="001B47FF">
      <w:pPr>
        <w:widowControl w:val="0"/>
        <w:spacing w:after="120"/>
        <w:ind w:left="360" w:hanging="360"/>
        <w:jc w:val="center"/>
        <w:rPr>
          <w:b/>
          <w:bCs/>
          <w:color w:val="FF0000"/>
        </w:rPr>
      </w:pPr>
      <w:r>
        <w:rPr>
          <w:b/>
          <w:bCs/>
        </w:rPr>
        <w:t>4. Структура навчальної дисципліни</w:t>
      </w:r>
      <w:r>
        <w:rPr>
          <w:b/>
          <w:bCs/>
          <w:color w:val="FF0000"/>
        </w:rPr>
        <w:t xml:space="preserve"> </w:t>
      </w:r>
    </w:p>
    <w:tbl>
      <w:tblPr>
        <w:tblStyle w:val="a7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709"/>
        <w:gridCol w:w="709"/>
        <w:gridCol w:w="709"/>
        <w:gridCol w:w="708"/>
        <w:gridCol w:w="851"/>
        <w:gridCol w:w="425"/>
        <w:gridCol w:w="709"/>
        <w:gridCol w:w="425"/>
        <w:gridCol w:w="709"/>
        <w:gridCol w:w="567"/>
        <w:gridCol w:w="567"/>
      </w:tblGrid>
      <w:tr w:rsidR="00EE31AE" w14:paraId="6128785D" w14:textId="77777777" w:rsidTr="00EE31AE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23E4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AACF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68599DE4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13BC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010052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0848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EE31AE" w14:paraId="264F6C58" w14:textId="77777777" w:rsidTr="00EE31AE">
        <w:trPr>
          <w:trHeight w:val="5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6931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BBD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1A74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Усього</w:t>
            </w:r>
          </w:p>
          <w:p w14:paraId="6185C834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годин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E5A97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Лекційні </w:t>
            </w:r>
          </w:p>
          <w:p w14:paraId="12C63BAF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заняття,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EC6078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</w:t>
            </w:r>
          </w:p>
          <w:p w14:paraId="5C3DC8C3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заняття, год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BD3A1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ABD0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A865314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зав-ня,</w:t>
            </w:r>
          </w:p>
          <w:p w14:paraId="3E2E24AC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E5F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F656BB7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зав-ня,</w:t>
            </w:r>
          </w:p>
          <w:p w14:paraId="20E23714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к-ть балів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CDD0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EE31AE" w14:paraId="34E1BF2C" w14:textId="77777777" w:rsidTr="00EE31A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642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719" w14:textId="77777777" w:rsidR="001B47FF" w:rsidRDefault="001B47FF" w:rsidP="0067401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о/</w:t>
            </w:r>
            <w:proofErr w:type="spellStart"/>
            <w:r>
              <w:rPr>
                <w:sz w:val="20"/>
                <w:szCs w:val="20"/>
              </w:rPr>
              <w:t>дф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ABF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4E0B31DC" w14:textId="77777777" w:rsidR="001B47FF" w:rsidRDefault="001B47FF" w:rsidP="0067401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1E9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B14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A64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5EE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664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D9A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FC6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EE31AE" w14:paraId="0820249B" w14:textId="77777777" w:rsidTr="00EE31AE">
        <w:trPr>
          <w:trHeight w:val="6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D8B8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ED9A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EFDB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8644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о/</w:t>
            </w:r>
            <w:proofErr w:type="spellStart"/>
            <w:r>
              <w:rPr>
                <w:sz w:val="20"/>
                <w:szCs w:val="20"/>
              </w:rPr>
              <w:t>дф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325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2B5E877B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48E2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о/</w:t>
            </w:r>
            <w:proofErr w:type="spellStart"/>
            <w:r>
              <w:rPr>
                <w:sz w:val="20"/>
                <w:szCs w:val="20"/>
              </w:rPr>
              <w:t>дф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DFB8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402B529C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106C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F2B2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</w:p>
          <w:p w14:paraId="47DA9358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27537A67" w14:textId="77777777" w:rsidR="001B47FF" w:rsidRDefault="001B47FF" w:rsidP="0067401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7651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о/д 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E468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</w:t>
            </w:r>
          </w:p>
          <w:p w14:paraId="1FB54199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дист</w:t>
            </w:r>
            <w:proofErr w:type="spellEnd"/>
          </w:p>
          <w:p w14:paraId="07A25FEE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ф.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DCAA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503B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C59E" w14:textId="77777777" w:rsidR="001B47FF" w:rsidRDefault="001B47FF" w:rsidP="0067401A">
            <w:pPr>
              <w:suppressAutoHyphens w:val="0"/>
              <w:rPr>
                <w:b/>
                <w:bCs/>
              </w:rPr>
            </w:pPr>
          </w:p>
        </w:tc>
      </w:tr>
      <w:tr w:rsidR="00EE31AE" w14:paraId="008CA471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F87E" w14:textId="77777777" w:rsidR="001B47FF" w:rsidRDefault="001B47FF" w:rsidP="0067401A">
            <w:pPr>
              <w:spacing w:after="120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DBA" w14:textId="1889BABB" w:rsidR="001B47FF" w:rsidRDefault="006E341E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E40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362" w14:textId="5264BC8C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10B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FB1" w14:textId="327953EC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1B9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76E" w14:textId="6CA2A3BC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CE8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0DE" w14:textId="2FA49867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485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D22" w14:textId="7CA7DBE0" w:rsidR="001B47FF" w:rsidRDefault="004A6FB1" w:rsidP="0067401A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1BE" w14:textId="13F137D4" w:rsidR="001B47FF" w:rsidRDefault="001B47FF" w:rsidP="0067401A">
            <w:pPr>
              <w:jc w:val="center"/>
            </w:pPr>
            <w:r>
              <w:t>1</w:t>
            </w:r>
            <w:r w:rsidR="004A6FB1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18D" w14:textId="06CE5415" w:rsidR="001B47FF" w:rsidRDefault="004A6FB1" w:rsidP="0067401A">
            <w:pPr>
              <w:jc w:val="center"/>
            </w:pPr>
            <w:r>
              <w:t>15</w:t>
            </w:r>
          </w:p>
        </w:tc>
      </w:tr>
      <w:tr w:rsidR="00EE31AE" w14:paraId="6F03D337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2897" w14:textId="77777777" w:rsidR="004A6FB1" w:rsidRDefault="004A6FB1" w:rsidP="004A6FB1">
            <w:pPr>
              <w:spacing w:after="120"/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02C4" w14:textId="1EF8FE03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3B5" w14:textId="77777777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BAC8" w14:textId="525CA736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74D" w14:textId="77777777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D7F" w14:textId="410A053A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9F6" w14:textId="77777777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0A0" w14:textId="0D41DE4E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74C" w14:textId="77777777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B0A" w14:textId="77B5A00A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C99" w14:textId="77777777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BD" w14:textId="5CCE487D" w:rsidR="004A6FB1" w:rsidRDefault="004A6FB1" w:rsidP="004A6FB1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98E" w14:textId="0AC5A425" w:rsidR="004A6FB1" w:rsidRDefault="004A6FB1" w:rsidP="004A6FB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28A" w14:textId="542A7574" w:rsidR="004A6FB1" w:rsidRDefault="004A6FB1" w:rsidP="004A6FB1">
            <w:pPr>
              <w:jc w:val="center"/>
            </w:pPr>
            <w:r>
              <w:t>15</w:t>
            </w:r>
          </w:p>
        </w:tc>
      </w:tr>
      <w:tr w:rsidR="00EE31AE" w14:paraId="272047E4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D6C" w14:textId="4D36A0F2" w:rsidR="004A6FB1" w:rsidRDefault="004A6FB1" w:rsidP="004A6FB1">
            <w:pPr>
              <w:spacing w:after="12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91D" w14:textId="0D7DFB37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86C" w14:textId="184D2502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5684" w14:textId="3B69E512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108" w14:textId="16256A08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F9E4" w14:textId="38774F9F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5CD" w14:textId="222A5E44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A9F" w14:textId="2E739849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4BD" w14:textId="482B7580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BB5E" w14:textId="51A4D8CE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4A5" w14:textId="421638A6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C36" w14:textId="7D423A2C" w:rsidR="004A6FB1" w:rsidRDefault="004A6FB1" w:rsidP="004A6FB1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4EC" w14:textId="70BE926F" w:rsidR="004A6FB1" w:rsidRDefault="004A6FB1" w:rsidP="004A6FB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925" w14:textId="2BB20ED4" w:rsidR="004A6FB1" w:rsidRDefault="004A6FB1" w:rsidP="004A6FB1">
            <w:pPr>
              <w:jc w:val="center"/>
            </w:pPr>
            <w:r>
              <w:t>15</w:t>
            </w:r>
          </w:p>
        </w:tc>
      </w:tr>
      <w:tr w:rsidR="00EE31AE" w14:paraId="269214D9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CEF" w14:textId="43C95521" w:rsidR="004A6FB1" w:rsidRDefault="004A6FB1" w:rsidP="004A6FB1">
            <w:pPr>
              <w:spacing w:after="12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BEA" w14:textId="6F95F932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E799" w14:textId="62918236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F63" w14:textId="6885A9BF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488" w14:textId="34616ADB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EC1" w14:textId="54366086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AC9" w14:textId="4E6F127F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7B5" w14:textId="0B77FC22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9CE" w14:textId="46478DC2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F84" w14:textId="3C1E2EBA" w:rsidR="004A6FB1" w:rsidRDefault="004A6FB1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FFF6" w14:textId="698804BB" w:rsidR="004A6FB1" w:rsidRDefault="00EE31AE" w:rsidP="004A6FB1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560" w14:textId="096DA8C9" w:rsidR="004A6FB1" w:rsidRDefault="004A6FB1" w:rsidP="004A6FB1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1A8" w14:textId="4EF0E6EF" w:rsidR="004A6FB1" w:rsidRDefault="004A6FB1" w:rsidP="004A6FB1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332" w14:textId="4EFA073B" w:rsidR="004A6FB1" w:rsidRDefault="004A6FB1" w:rsidP="004A6FB1">
            <w:pPr>
              <w:jc w:val="center"/>
            </w:pPr>
            <w:r>
              <w:t>15</w:t>
            </w:r>
          </w:p>
        </w:tc>
      </w:tr>
      <w:tr w:rsidR="00EE31AE" w14:paraId="0E08D053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CFD5" w14:textId="0320D248" w:rsidR="001B47FF" w:rsidRDefault="001B47FF" w:rsidP="0067401A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Усього за </w:t>
            </w:r>
            <w:r w:rsidR="00EE31AE">
              <w:rPr>
                <w:sz w:val="20"/>
                <w:szCs w:val="20"/>
              </w:rPr>
              <w:t>ЗМ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2C0" w14:textId="40DF6850" w:rsidR="001B47FF" w:rsidRDefault="006E341E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EAE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030D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B65" w14:textId="4077ADE6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B15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2DB" w14:textId="3CEA38AB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751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40B" w14:textId="3C2ADF4B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485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079" w14:textId="60C3438F" w:rsidR="001B47FF" w:rsidRDefault="004A6FB1" w:rsidP="0067401A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31A" w14:textId="1B783D33" w:rsidR="001B47FF" w:rsidRDefault="004A6FB1" w:rsidP="0067401A">
            <w:pPr>
              <w:jc w:val="center"/>
            </w:pPr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636" w14:textId="77777777" w:rsidR="001B47FF" w:rsidRDefault="001B47FF" w:rsidP="0067401A">
            <w:pPr>
              <w:jc w:val="center"/>
            </w:pPr>
            <w:r>
              <w:t>60</w:t>
            </w:r>
          </w:p>
        </w:tc>
      </w:tr>
      <w:tr w:rsidR="00EE31AE" w14:paraId="01391CB7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74E" w14:textId="77777777" w:rsidR="001B47FF" w:rsidRDefault="001B47FF" w:rsidP="0067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Підсумковий семестровий контроль</w:t>
            </w:r>
          </w:p>
          <w:p w14:paraId="6580D2D2" w14:textId="66E12297" w:rsidR="001B47FF" w:rsidRDefault="001B47FF" w:rsidP="0067401A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7EE" w14:textId="77F57BAD" w:rsidR="001B47FF" w:rsidRDefault="004A6FB1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6B0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D84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47E8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8C9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820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D0D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502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390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11B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A99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</w:p>
        </w:tc>
      </w:tr>
      <w:tr w:rsidR="001B47FF" w14:paraId="711EE97E" w14:textId="77777777" w:rsidTr="00EE31A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5926" w14:textId="77777777" w:rsidR="001B47FF" w:rsidRPr="008F1E25" w:rsidRDefault="001B47FF" w:rsidP="00EE31AE">
            <w:pPr>
              <w:spacing w:after="120"/>
              <w:ind w:left="-23" w:hanging="61"/>
              <w:jc w:val="center"/>
              <w:rPr>
                <w:b/>
                <w:bCs/>
                <w:sz w:val="16"/>
                <w:szCs w:val="16"/>
              </w:rPr>
            </w:pPr>
            <w:r w:rsidRPr="008F1E25">
              <w:rPr>
                <w:b/>
                <w:bCs/>
                <w:sz w:val="16"/>
                <w:szCs w:val="16"/>
              </w:rPr>
              <w:t>Загалом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0EA" w14:textId="77777777" w:rsidR="001B47FF" w:rsidRDefault="001B47FF" w:rsidP="0067401A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</w:tbl>
    <w:p w14:paraId="22A4FA2B" w14:textId="77777777" w:rsidR="00EE31AE" w:rsidRDefault="00EE31AE" w:rsidP="00EE31AE">
      <w:pPr>
        <w:widowControl w:val="0"/>
        <w:ind w:left="7513" w:hanging="7513"/>
        <w:jc w:val="center"/>
        <w:rPr>
          <w:b/>
        </w:rPr>
      </w:pPr>
    </w:p>
    <w:p w14:paraId="5381236E" w14:textId="77777777" w:rsidR="00EE31AE" w:rsidRDefault="00EE31AE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14:paraId="5DC691E0" w14:textId="2E1E17BB" w:rsidR="00EE31AE" w:rsidRDefault="00EE31AE" w:rsidP="00EE31AE">
      <w:pPr>
        <w:widowControl w:val="0"/>
        <w:ind w:left="7513" w:hanging="7513"/>
        <w:jc w:val="center"/>
        <w:rPr>
          <w:b/>
        </w:rPr>
      </w:pPr>
      <w:r w:rsidRPr="009D49F1">
        <w:rPr>
          <w:b/>
        </w:rPr>
        <w:lastRenderedPageBreak/>
        <w:t xml:space="preserve">5. Теми лекційних занять </w:t>
      </w:r>
    </w:p>
    <w:p w14:paraId="25D72DA5" w14:textId="77777777" w:rsidR="00EE31AE" w:rsidRPr="009D49F1" w:rsidRDefault="00EE31AE" w:rsidP="00EE31AE">
      <w:pPr>
        <w:widowControl w:val="0"/>
        <w:ind w:left="7513" w:hanging="7513"/>
        <w:jc w:val="center"/>
        <w:rPr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550"/>
        <w:gridCol w:w="992"/>
        <w:gridCol w:w="709"/>
      </w:tblGrid>
      <w:tr w:rsidR="00EE31AE" w:rsidRPr="00AE765F" w14:paraId="0B42C1CC" w14:textId="77777777" w:rsidTr="00EE31AE">
        <w:tc>
          <w:tcPr>
            <w:tcW w:w="992" w:type="dxa"/>
            <w:vMerge w:val="restart"/>
          </w:tcPr>
          <w:p w14:paraId="4AFEE2AA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 xml:space="preserve">№ змістового </w:t>
            </w:r>
          </w:p>
          <w:p w14:paraId="2F4A77CA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модуля</w:t>
            </w:r>
          </w:p>
        </w:tc>
        <w:tc>
          <w:tcPr>
            <w:tcW w:w="6550" w:type="dxa"/>
            <w:vMerge w:val="restart"/>
          </w:tcPr>
          <w:p w14:paraId="56E246AA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Назва теми</w:t>
            </w:r>
          </w:p>
        </w:tc>
        <w:tc>
          <w:tcPr>
            <w:tcW w:w="1701" w:type="dxa"/>
            <w:gridSpan w:val="2"/>
          </w:tcPr>
          <w:p w14:paraId="41BDD022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Кількість</w:t>
            </w:r>
          </w:p>
          <w:p w14:paraId="29E6832B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годин</w:t>
            </w:r>
          </w:p>
        </w:tc>
      </w:tr>
      <w:tr w:rsidR="00EE31AE" w:rsidRPr="00AE765F" w14:paraId="730DA50B" w14:textId="77777777" w:rsidTr="00EE31AE">
        <w:trPr>
          <w:trHeight w:val="268"/>
        </w:trPr>
        <w:tc>
          <w:tcPr>
            <w:tcW w:w="992" w:type="dxa"/>
            <w:vMerge/>
          </w:tcPr>
          <w:p w14:paraId="1B1152ED" w14:textId="77777777" w:rsidR="00EE31AE" w:rsidRPr="00AE765F" w:rsidRDefault="00EE31AE" w:rsidP="001158DD">
            <w:pPr>
              <w:widowControl w:val="0"/>
              <w:ind w:hanging="142"/>
              <w:jc w:val="center"/>
            </w:pPr>
          </w:p>
        </w:tc>
        <w:tc>
          <w:tcPr>
            <w:tcW w:w="6550" w:type="dxa"/>
            <w:vMerge/>
          </w:tcPr>
          <w:p w14:paraId="02A72132" w14:textId="77777777" w:rsidR="00EE31AE" w:rsidRPr="00AE765F" w:rsidRDefault="00EE31AE" w:rsidP="001158DD">
            <w:pPr>
              <w:widowControl w:val="0"/>
              <w:jc w:val="center"/>
            </w:pPr>
          </w:p>
        </w:tc>
        <w:tc>
          <w:tcPr>
            <w:tcW w:w="992" w:type="dxa"/>
          </w:tcPr>
          <w:p w14:paraId="60B13F7F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о/д</w:t>
            </w:r>
          </w:p>
          <w:p w14:paraId="0ADDDE28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ф.</w:t>
            </w:r>
          </w:p>
        </w:tc>
        <w:tc>
          <w:tcPr>
            <w:tcW w:w="709" w:type="dxa"/>
          </w:tcPr>
          <w:p w14:paraId="7CA0680A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з/</w:t>
            </w:r>
            <w:proofErr w:type="spellStart"/>
            <w:r w:rsidRPr="00AE765F">
              <w:t>дист</w:t>
            </w:r>
            <w:proofErr w:type="spellEnd"/>
          </w:p>
          <w:p w14:paraId="30C43AB9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ф.</w:t>
            </w:r>
          </w:p>
        </w:tc>
      </w:tr>
      <w:tr w:rsidR="00EE31AE" w:rsidRPr="00AE765F" w14:paraId="15399B6A" w14:textId="77777777" w:rsidTr="00EE31AE">
        <w:trPr>
          <w:trHeight w:val="117"/>
        </w:trPr>
        <w:tc>
          <w:tcPr>
            <w:tcW w:w="992" w:type="dxa"/>
          </w:tcPr>
          <w:p w14:paraId="6D818F07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1</w:t>
            </w:r>
          </w:p>
        </w:tc>
        <w:tc>
          <w:tcPr>
            <w:tcW w:w="6550" w:type="dxa"/>
          </w:tcPr>
          <w:p w14:paraId="1E58FF73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2</w:t>
            </w:r>
          </w:p>
        </w:tc>
        <w:tc>
          <w:tcPr>
            <w:tcW w:w="992" w:type="dxa"/>
          </w:tcPr>
          <w:p w14:paraId="574C94A6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3</w:t>
            </w:r>
          </w:p>
        </w:tc>
        <w:tc>
          <w:tcPr>
            <w:tcW w:w="709" w:type="dxa"/>
          </w:tcPr>
          <w:p w14:paraId="2FEF9526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4</w:t>
            </w:r>
          </w:p>
        </w:tc>
      </w:tr>
      <w:tr w:rsidR="00EE31AE" w:rsidRPr="00AE765F" w14:paraId="0D01C21A" w14:textId="77777777" w:rsidTr="009F3DA0">
        <w:trPr>
          <w:trHeight w:val="742"/>
        </w:trPr>
        <w:tc>
          <w:tcPr>
            <w:tcW w:w="992" w:type="dxa"/>
          </w:tcPr>
          <w:p w14:paraId="5E0BE55B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1</w:t>
            </w:r>
          </w:p>
        </w:tc>
        <w:tc>
          <w:tcPr>
            <w:tcW w:w="6550" w:type="dxa"/>
          </w:tcPr>
          <w:p w14:paraId="335CE5A1" w14:textId="7895964A" w:rsidR="00EE31AE" w:rsidRPr="001176AA" w:rsidRDefault="00EE31AE" w:rsidP="001158DD">
            <w:pPr>
              <w:pStyle w:val="3"/>
              <w:keepNext w:val="0"/>
              <w:widowControl w:val="0"/>
              <w:numPr>
                <w:ilvl w:val="0"/>
                <w:numId w:val="0"/>
              </w:numPr>
              <w:spacing w:after="0"/>
              <w:jc w:val="both"/>
            </w:pPr>
            <w:r w:rsidRPr="001176A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Тема 1: </w:t>
            </w:r>
            <w:r w:rsidR="009F3DA0" w:rsidRPr="009F3DA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Мета та завдання міжнародної класифікації функціонування</w:t>
            </w:r>
          </w:p>
        </w:tc>
        <w:tc>
          <w:tcPr>
            <w:tcW w:w="992" w:type="dxa"/>
          </w:tcPr>
          <w:p w14:paraId="0DE21AB2" w14:textId="7399B3E7" w:rsidR="00EE31AE" w:rsidRPr="00AE765F" w:rsidRDefault="009F3DA0" w:rsidP="001158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626E3E6" w14:textId="77777777" w:rsidR="00EE31AE" w:rsidRPr="00AE765F" w:rsidRDefault="00EE31AE" w:rsidP="001158DD">
            <w:pPr>
              <w:widowControl w:val="0"/>
              <w:jc w:val="center"/>
            </w:pPr>
            <w:r>
              <w:t>-</w:t>
            </w:r>
          </w:p>
        </w:tc>
      </w:tr>
      <w:tr w:rsidR="00EE31AE" w:rsidRPr="00AE765F" w14:paraId="20065755" w14:textId="77777777" w:rsidTr="00EE31AE">
        <w:tc>
          <w:tcPr>
            <w:tcW w:w="992" w:type="dxa"/>
          </w:tcPr>
          <w:p w14:paraId="1780273B" w14:textId="77777777" w:rsidR="00EE31AE" w:rsidRPr="00AE765F" w:rsidRDefault="00EE31AE" w:rsidP="001158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6550" w:type="dxa"/>
          </w:tcPr>
          <w:p w14:paraId="2A6DB65C" w14:textId="1DB380EF" w:rsidR="009F3DA0" w:rsidRPr="00550111" w:rsidRDefault="00EE31AE" w:rsidP="001158DD">
            <w:pPr>
              <w:pStyle w:val="Default"/>
              <w:widowControl w:val="0"/>
              <w:jc w:val="both"/>
              <w:rPr>
                <w:lang w:val="uk-UA"/>
              </w:rPr>
            </w:pPr>
            <w:r w:rsidRPr="00AE765F">
              <w:rPr>
                <w:bCs/>
                <w:lang w:val="uk-UA"/>
              </w:rPr>
              <w:t xml:space="preserve">Тема </w:t>
            </w:r>
            <w:r w:rsidR="009F3DA0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:</w:t>
            </w:r>
            <w:r w:rsidRPr="00AE765F">
              <w:rPr>
                <w:bCs/>
                <w:lang w:val="uk-UA"/>
              </w:rPr>
              <w:t xml:space="preserve"> </w:t>
            </w:r>
            <w:proofErr w:type="spellStart"/>
            <w:r w:rsidR="009F3DA0" w:rsidRPr="001E41C4">
              <w:t>Поняття</w:t>
            </w:r>
            <w:proofErr w:type="spellEnd"/>
            <w:r w:rsidR="009F3DA0" w:rsidRPr="001E41C4">
              <w:t xml:space="preserve"> </w:t>
            </w:r>
            <w:r w:rsidR="009F3DA0">
              <w:t xml:space="preserve">про </w:t>
            </w:r>
            <w:proofErr w:type="spellStart"/>
            <w:r w:rsidR="009F3DA0" w:rsidRPr="001E41C4">
              <w:t>біопсихосоціальн</w:t>
            </w:r>
            <w:r w:rsidR="009F3DA0">
              <w:t>у</w:t>
            </w:r>
            <w:proofErr w:type="spellEnd"/>
            <w:r w:rsidR="009F3DA0" w:rsidRPr="001E41C4">
              <w:t xml:space="preserve"> модель </w:t>
            </w:r>
            <w:proofErr w:type="spellStart"/>
            <w:r w:rsidR="009F3DA0" w:rsidRPr="001E41C4">
              <w:t>функціонування</w:t>
            </w:r>
            <w:proofErr w:type="spellEnd"/>
            <w:r w:rsidR="009F3DA0" w:rsidRPr="001E41C4">
              <w:t xml:space="preserve"> та </w:t>
            </w:r>
            <w:proofErr w:type="spellStart"/>
            <w:r w:rsidR="009F3DA0" w:rsidRPr="001E41C4">
              <w:t>обмеження</w:t>
            </w:r>
            <w:proofErr w:type="spellEnd"/>
            <w:r w:rsidR="009F3DA0" w:rsidRPr="001E41C4">
              <w:t xml:space="preserve"> </w:t>
            </w:r>
            <w:proofErr w:type="spellStart"/>
            <w:r w:rsidR="009F3DA0" w:rsidRPr="001E41C4">
              <w:t>життєдіяльності</w:t>
            </w:r>
            <w:proofErr w:type="spellEnd"/>
          </w:p>
          <w:p w14:paraId="197B9D23" w14:textId="11816BA8" w:rsidR="00EE31AE" w:rsidRPr="00550111" w:rsidRDefault="00EE31AE" w:rsidP="001158DD">
            <w:pPr>
              <w:pStyle w:val="Default"/>
              <w:widowControl w:val="0"/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14:paraId="3648169E" w14:textId="2EDEF9E8" w:rsidR="00EE31AE" w:rsidRPr="00AE765F" w:rsidRDefault="009F3DA0" w:rsidP="001158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6986925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-</w:t>
            </w:r>
          </w:p>
        </w:tc>
      </w:tr>
      <w:tr w:rsidR="009F3DA0" w:rsidRPr="00AE765F" w14:paraId="3BC72EB5" w14:textId="77777777" w:rsidTr="00EE31AE">
        <w:tc>
          <w:tcPr>
            <w:tcW w:w="992" w:type="dxa"/>
          </w:tcPr>
          <w:p w14:paraId="26385650" w14:textId="42BD27FC" w:rsidR="009F3DA0" w:rsidRDefault="009F3DA0" w:rsidP="001158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6550" w:type="dxa"/>
          </w:tcPr>
          <w:p w14:paraId="5B55806B" w14:textId="58C75124" w:rsidR="009F3DA0" w:rsidRPr="00550111" w:rsidRDefault="009F3DA0" w:rsidP="001158DD">
            <w:pPr>
              <w:pStyle w:val="Default"/>
              <w:widowControl w:val="0"/>
              <w:jc w:val="both"/>
              <w:rPr>
                <w:lang w:val="uk-UA"/>
              </w:rPr>
            </w:pPr>
            <w:r w:rsidRPr="00AE765F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3:</w:t>
            </w:r>
            <w:r w:rsidRPr="00AE765F">
              <w:rPr>
                <w:bCs/>
                <w:lang w:val="uk-UA"/>
              </w:rPr>
              <w:t xml:space="preserve"> </w:t>
            </w:r>
            <w:proofErr w:type="spellStart"/>
            <w:r>
              <w:t>Базові</w:t>
            </w:r>
            <w:proofErr w:type="spellEnd"/>
            <w:r>
              <w:t xml:space="preserve">, </w:t>
            </w:r>
            <w:proofErr w:type="spellStart"/>
            <w:r>
              <w:t>комплексні</w:t>
            </w:r>
            <w:proofErr w:type="spellEnd"/>
            <w:r>
              <w:t xml:space="preserve"> та </w:t>
            </w:r>
            <w:proofErr w:type="spellStart"/>
            <w:r>
              <w:t>скорочені</w:t>
            </w:r>
            <w:proofErr w:type="spellEnd"/>
            <w:r>
              <w:t xml:space="preserve"> </w:t>
            </w:r>
            <w:proofErr w:type="spellStart"/>
            <w:r>
              <w:t>набори</w:t>
            </w:r>
            <w:proofErr w:type="spellEnd"/>
            <w:r>
              <w:t xml:space="preserve"> МКФ</w:t>
            </w:r>
          </w:p>
          <w:p w14:paraId="5A5410A1" w14:textId="77777777" w:rsidR="009F3DA0" w:rsidRPr="00AE765F" w:rsidRDefault="009F3DA0" w:rsidP="001158DD">
            <w:pPr>
              <w:pStyle w:val="Default"/>
              <w:widowControl w:val="0"/>
              <w:jc w:val="both"/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660EE676" w14:textId="7BCF8BD9" w:rsidR="009F3DA0" w:rsidRDefault="009F3DA0" w:rsidP="001158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4AC29A9" w14:textId="77777777" w:rsidR="009F3DA0" w:rsidRPr="00AE765F" w:rsidRDefault="009F3DA0" w:rsidP="001158DD">
            <w:pPr>
              <w:widowControl w:val="0"/>
              <w:jc w:val="center"/>
            </w:pPr>
          </w:p>
        </w:tc>
      </w:tr>
      <w:tr w:rsidR="009F3DA0" w:rsidRPr="00AE765F" w14:paraId="0B43CA86" w14:textId="77777777" w:rsidTr="001158DD">
        <w:trPr>
          <w:trHeight w:val="502"/>
        </w:trPr>
        <w:tc>
          <w:tcPr>
            <w:tcW w:w="992" w:type="dxa"/>
          </w:tcPr>
          <w:p w14:paraId="7E9F36FF" w14:textId="6DB3B5F3" w:rsidR="009F3DA0" w:rsidRDefault="009F3DA0" w:rsidP="001158DD">
            <w:pPr>
              <w:widowControl w:val="0"/>
              <w:jc w:val="center"/>
            </w:pPr>
            <w:r>
              <w:t>4</w:t>
            </w:r>
          </w:p>
        </w:tc>
        <w:tc>
          <w:tcPr>
            <w:tcW w:w="6550" w:type="dxa"/>
          </w:tcPr>
          <w:p w14:paraId="7A2C7810" w14:textId="4A23C19C" w:rsidR="009F3DA0" w:rsidRPr="00550111" w:rsidRDefault="009F3DA0" w:rsidP="001158DD">
            <w:pPr>
              <w:pStyle w:val="Default"/>
              <w:widowControl w:val="0"/>
              <w:jc w:val="both"/>
              <w:rPr>
                <w:lang w:val="uk-UA"/>
              </w:rPr>
            </w:pPr>
            <w:r w:rsidRPr="00AE765F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4:</w:t>
            </w:r>
            <w:r w:rsidRPr="00AE765F">
              <w:rPr>
                <w:bCs/>
                <w:lang w:val="uk-UA"/>
              </w:rPr>
              <w:t xml:space="preserve"> </w:t>
            </w:r>
            <w:proofErr w:type="spellStart"/>
            <w:r w:rsidR="001158DD">
              <w:t>Використання</w:t>
            </w:r>
            <w:proofErr w:type="spellEnd"/>
            <w:r w:rsidR="001158DD">
              <w:t xml:space="preserve"> МКФ у </w:t>
            </w:r>
            <w:proofErr w:type="spellStart"/>
            <w:r w:rsidR="001158DD">
              <w:t>фізичний</w:t>
            </w:r>
            <w:proofErr w:type="spellEnd"/>
            <w:r w:rsidR="001158DD">
              <w:t xml:space="preserve"> </w:t>
            </w:r>
            <w:proofErr w:type="spellStart"/>
            <w:r w:rsidR="001158DD">
              <w:t>терапії</w:t>
            </w:r>
            <w:proofErr w:type="spellEnd"/>
          </w:p>
          <w:p w14:paraId="3D0DCACD" w14:textId="77777777" w:rsidR="009F3DA0" w:rsidRPr="00AE765F" w:rsidRDefault="009F3DA0" w:rsidP="001158DD">
            <w:pPr>
              <w:pStyle w:val="Default"/>
              <w:widowControl w:val="0"/>
              <w:jc w:val="both"/>
              <w:rPr>
                <w:bCs/>
                <w:lang w:val="uk-UA"/>
              </w:rPr>
            </w:pPr>
          </w:p>
        </w:tc>
        <w:tc>
          <w:tcPr>
            <w:tcW w:w="992" w:type="dxa"/>
          </w:tcPr>
          <w:p w14:paraId="5529DF2E" w14:textId="6435030F" w:rsidR="009F3DA0" w:rsidRDefault="009F3DA0" w:rsidP="001158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263D734" w14:textId="77777777" w:rsidR="009F3DA0" w:rsidRPr="00AE765F" w:rsidRDefault="009F3DA0" w:rsidP="001158DD">
            <w:pPr>
              <w:widowControl w:val="0"/>
              <w:jc w:val="center"/>
            </w:pPr>
          </w:p>
        </w:tc>
      </w:tr>
      <w:tr w:rsidR="00EE31AE" w:rsidRPr="00AE765F" w14:paraId="7912188F" w14:textId="77777777" w:rsidTr="00EE31AE">
        <w:tc>
          <w:tcPr>
            <w:tcW w:w="7542" w:type="dxa"/>
            <w:gridSpan w:val="2"/>
          </w:tcPr>
          <w:p w14:paraId="2E5115C5" w14:textId="77777777" w:rsidR="00EE31AE" w:rsidRPr="00AE765F" w:rsidRDefault="00EE31AE" w:rsidP="001158DD">
            <w:pPr>
              <w:widowControl w:val="0"/>
            </w:pPr>
            <w:r w:rsidRPr="00AE765F">
              <w:t>Разом</w:t>
            </w:r>
          </w:p>
        </w:tc>
        <w:tc>
          <w:tcPr>
            <w:tcW w:w="992" w:type="dxa"/>
          </w:tcPr>
          <w:p w14:paraId="77BD01C0" w14:textId="3D98BC1A" w:rsidR="00EE31AE" w:rsidRPr="00AE765F" w:rsidRDefault="009F3DA0" w:rsidP="001158DD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14:paraId="28F92521" w14:textId="77777777" w:rsidR="00EE31AE" w:rsidRPr="00AE765F" w:rsidRDefault="00EE31AE" w:rsidP="001158DD">
            <w:pPr>
              <w:widowControl w:val="0"/>
              <w:jc w:val="center"/>
            </w:pPr>
            <w:r>
              <w:t>-</w:t>
            </w:r>
          </w:p>
        </w:tc>
      </w:tr>
    </w:tbl>
    <w:p w14:paraId="2A1A6AA6" w14:textId="77777777" w:rsidR="001158DD" w:rsidRDefault="001158DD" w:rsidP="001158DD">
      <w:pPr>
        <w:widowControl w:val="0"/>
        <w:ind w:left="7513" w:hanging="7513"/>
        <w:jc w:val="center"/>
        <w:rPr>
          <w:b/>
        </w:rPr>
      </w:pPr>
    </w:p>
    <w:p w14:paraId="651AA065" w14:textId="5161A597" w:rsidR="00EE31AE" w:rsidRPr="009D49F1" w:rsidRDefault="00EE31AE" w:rsidP="001158DD">
      <w:pPr>
        <w:widowControl w:val="0"/>
        <w:ind w:left="7513" w:hanging="7513"/>
        <w:jc w:val="center"/>
        <w:rPr>
          <w:b/>
        </w:rPr>
      </w:pPr>
      <w:r w:rsidRPr="009D49F1">
        <w:rPr>
          <w:b/>
        </w:rPr>
        <w:t xml:space="preserve">6. Теми </w:t>
      </w:r>
      <w:r>
        <w:rPr>
          <w:b/>
        </w:rPr>
        <w:t>лабораторних</w:t>
      </w:r>
      <w:r w:rsidRPr="009D49F1">
        <w:rPr>
          <w:b/>
        </w:rPr>
        <w:t xml:space="preserve"> занять </w:t>
      </w:r>
    </w:p>
    <w:p w14:paraId="49882958" w14:textId="77777777" w:rsidR="00EE31AE" w:rsidRPr="00AE765F" w:rsidRDefault="00EE31AE" w:rsidP="001158DD">
      <w:pPr>
        <w:widowControl w:val="0"/>
        <w:ind w:left="7513" w:hanging="7513"/>
        <w:jc w:val="center"/>
        <w:rPr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672"/>
        <w:gridCol w:w="592"/>
        <w:gridCol w:w="736"/>
      </w:tblGrid>
      <w:tr w:rsidR="00EE31AE" w:rsidRPr="00AE765F" w14:paraId="5AD0AC03" w14:textId="77777777" w:rsidTr="001158DD">
        <w:tc>
          <w:tcPr>
            <w:tcW w:w="1243" w:type="dxa"/>
            <w:vMerge w:val="restart"/>
          </w:tcPr>
          <w:p w14:paraId="07A6E8F8" w14:textId="77777777" w:rsidR="00EE31AE" w:rsidRPr="00AE765F" w:rsidRDefault="00EE31AE" w:rsidP="001158DD">
            <w:pPr>
              <w:widowControl w:val="0"/>
              <w:ind w:left="-70" w:right="-92"/>
              <w:jc w:val="center"/>
            </w:pPr>
            <w:r w:rsidRPr="00AE765F">
              <w:t xml:space="preserve">№ змістового </w:t>
            </w:r>
          </w:p>
          <w:p w14:paraId="294416F6" w14:textId="77777777" w:rsidR="00EE31AE" w:rsidRPr="00AE765F" w:rsidRDefault="00EE31AE" w:rsidP="001158DD">
            <w:pPr>
              <w:widowControl w:val="0"/>
              <w:ind w:left="-70" w:right="-92"/>
              <w:jc w:val="center"/>
              <w:rPr>
                <w:sz w:val="20"/>
                <w:szCs w:val="20"/>
              </w:rPr>
            </w:pPr>
            <w:r w:rsidRPr="00AE765F">
              <w:t>модуля</w:t>
            </w:r>
          </w:p>
        </w:tc>
        <w:tc>
          <w:tcPr>
            <w:tcW w:w="6927" w:type="dxa"/>
            <w:vMerge w:val="restart"/>
          </w:tcPr>
          <w:p w14:paraId="34319CEE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Назва теми</w:t>
            </w:r>
          </w:p>
        </w:tc>
        <w:tc>
          <w:tcPr>
            <w:tcW w:w="1073" w:type="dxa"/>
            <w:gridSpan w:val="2"/>
          </w:tcPr>
          <w:p w14:paraId="6E5E2DD3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Кількість</w:t>
            </w:r>
          </w:p>
          <w:p w14:paraId="2E10EFEA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годин</w:t>
            </w:r>
          </w:p>
        </w:tc>
      </w:tr>
      <w:tr w:rsidR="00EE31AE" w:rsidRPr="00AE765F" w14:paraId="1C92F383" w14:textId="77777777" w:rsidTr="001158DD">
        <w:trPr>
          <w:trHeight w:val="164"/>
        </w:trPr>
        <w:tc>
          <w:tcPr>
            <w:tcW w:w="1243" w:type="dxa"/>
            <w:vMerge/>
          </w:tcPr>
          <w:p w14:paraId="1263DE49" w14:textId="77777777" w:rsidR="00EE31AE" w:rsidRPr="00AE765F" w:rsidRDefault="00EE31AE" w:rsidP="001158DD">
            <w:pPr>
              <w:widowControl w:val="0"/>
              <w:ind w:left="142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6927" w:type="dxa"/>
            <w:vMerge/>
          </w:tcPr>
          <w:p w14:paraId="1C535F47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457AE894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о/д</w:t>
            </w:r>
          </w:p>
          <w:p w14:paraId="1739620A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ф.</w:t>
            </w:r>
          </w:p>
        </w:tc>
        <w:tc>
          <w:tcPr>
            <w:tcW w:w="476" w:type="dxa"/>
          </w:tcPr>
          <w:p w14:paraId="0F72DF2B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з/</w:t>
            </w:r>
            <w:proofErr w:type="spellStart"/>
            <w:r w:rsidRPr="00AE765F">
              <w:rPr>
                <w:sz w:val="20"/>
                <w:szCs w:val="20"/>
              </w:rPr>
              <w:t>дист</w:t>
            </w:r>
            <w:proofErr w:type="spellEnd"/>
          </w:p>
          <w:p w14:paraId="44E83DAD" w14:textId="77777777" w:rsidR="00EE31AE" w:rsidRPr="00AE765F" w:rsidRDefault="00EE31AE" w:rsidP="001158DD">
            <w:pPr>
              <w:widowControl w:val="0"/>
              <w:jc w:val="center"/>
              <w:rPr>
                <w:sz w:val="20"/>
                <w:szCs w:val="20"/>
              </w:rPr>
            </w:pPr>
            <w:r w:rsidRPr="00AE765F">
              <w:rPr>
                <w:sz w:val="20"/>
                <w:szCs w:val="20"/>
              </w:rPr>
              <w:t>ф.</w:t>
            </w:r>
          </w:p>
        </w:tc>
      </w:tr>
      <w:tr w:rsidR="00EE31AE" w:rsidRPr="00AE765F" w14:paraId="3F6B4F0B" w14:textId="77777777" w:rsidTr="001158DD">
        <w:trPr>
          <w:trHeight w:val="134"/>
        </w:trPr>
        <w:tc>
          <w:tcPr>
            <w:tcW w:w="1243" w:type="dxa"/>
          </w:tcPr>
          <w:p w14:paraId="4C949E03" w14:textId="77777777" w:rsidR="00EE31AE" w:rsidRPr="00AE765F" w:rsidRDefault="00EE31AE" w:rsidP="001158DD">
            <w:pPr>
              <w:widowControl w:val="0"/>
              <w:ind w:left="142" w:hanging="142"/>
              <w:jc w:val="center"/>
              <w:rPr>
                <w:b/>
                <w:sz w:val="20"/>
                <w:szCs w:val="20"/>
              </w:rPr>
            </w:pPr>
            <w:r w:rsidRPr="00AE76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27" w:type="dxa"/>
          </w:tcPr>
          <w:p w14:paraId="7C7EC67B" w14:textId="77777777" w:rsidR="00EE31AE" w:rsidRPr="00AE765F" w:rsidRDefault="00EE31AE" w:rsidP="001158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E76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14:paraId="26916461" w14:textId="77777777" w:rsidR="00EE31AE" w:rsidRPr="00AE765F" w:rsidRDefault="00EE31AE" w:rsidP="001158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E76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32C4B548" w14:textId="77777777" w:rsidR="00EE31AE" w:rsidRPr="00AE765F" w:rsidRDefault="00EE31AE" w:rsidP="001158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E765F">
              <w:rPr>
                <w:b/>
                <w:sz w:val="20"/>
                <w:szCs w:val="20"/>
              </w:rPr>
              <w:t>4</w:t>
            </w:r>
          </w:p>
        </w:tc>
      </w:tr>
      <w:tr w:rsidR="00EE31AE" w:rsidRPr="00AE765F" w14:paraId="3C2CE5C3" w14:textId="77777777" w:rsidTr="001158DD">
        <w:trPr>
          <w:trHeight w:val="1198"/>
        </w:trPr>
        <w:tc>
          <w:tcPr>
            <w:tcW w:w="1243" w:type="dxa"/>
          </w:tcPr>
          <w:p w14:paraId="12C42234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1</w:t>
            </w:r>
          </w:p>
        </w:tc>
        <w:tc>
          <w:tcPr>
            <w:tcW w:w="6927" w:type="dxa"/>
          </w:tcPr>
          <w:p w14:paraId="0960EA21" w14:textId="28AB9075" w:rsidR="001158DD" w:rsidRDefault="00EE31AE" w:rsidP="001158DD">
            <w:pPr>
              <w:pStyle w:val="3"/>
              <w:keepNext w:val="0"/>
              <w:widowControl w:val="0"/>
              <w:numPr>
                <w:ilvl w:val="0"/>
                <w:numId w:val="0"/>
              </w:numPr>
              <w:spacing w:after="0"/>
              <w:jc w:val="both"/>
            </w:pPr>
            <w:r w:rsidRPr="001176A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Тема 1:</w:t>
            </w:r>
            <w:r w:rsidR="001158DD">
              <w:t xml:space="preserve"> </w:t>
            </w:r>
            <w:r w:rsidR="001158DD" w:rsidRPr="001158D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Мета та завдання міжнародної класифікації функціонування</w:t>
            </w:r>
          </w:p>
          <w:p w14:paraId="6D1A27E4" w14:textId="30ACAE3D" w:rsidR="00EE31AE" w:rsidRPr="001158DD" w:rsidRDefault="001158DD" w:rsidP="001158DD">
            <w:pPr>
              <w:pStyle w:val="Default"/>
              <w:widowControl w:val="0"/>
              <w:jc w:val="both"/>
              <w:rPr>
                <w:lang w:val="uk-UA"/>
              </w:rPr>
            </w:pPr>
            <w:r w:rsidRPr="001176AA">
              <w:t xml:space="preserve">Тема </w:t>
            </w:r>
            <w:r w:rsidRPr="00C1608B">
              <w:t>2</w:t>
            </w:r>
            <w:r w:rsidR="00C1608B" w:rsidRPr="00C1608B">
              <w:rPr>
                <w:lang w:val="uk-UA"/>
              </w:rPr>
              <w:t>-3</w:t>
            </w:r>
            <w:r w:rsidRPr="001176AA">
              <w:t>:</w:t>
            </w:r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  <w:r>
              <w:t xml:space="preserve">. </w:t>
            </w:r>
          </w:p>
        </w:tc>
        <w:tc>
          <w:tcPr>
            <w:tcW w:w="597" w:type="dxa"/>
          </w:tcPr>
          <w:p w14:paraId="1F793CDB" w14:textId="2521730F" w:rsidR="00EE31AE" w:rsidRPr="00AE765F" w:rsidRDefault="001158DD" w:rsidP="001158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6" w:type="dxa"/>
          </w:tcPr>
          <w:p w14:paraId="09206E1C" w14:textId="77777777" w:rsidR="00EE31AE" w:rsidRPr="00AE765F" w:rsidRDefault="00EE31AE" w:rsidP="001158DD">
            <w:pPr>
              <w:widowControl w:val="0"/>
              <w:jc w:val="center"/>
            </w:pPr>
          </w:p>
        </w:tc>
      </w:tr>
      <w:tr w:rsidR="00EE31AE" w:rsidRPr="00AE765F" w14:paraId="06613BD2" w14:textId="77777777" w:rsidTr="001158DD">
        <w:tc>
          <w:tcPr>
            <w:tcW w:w="1243" w:type="dxa"/>
          </w:tcPr>
          <w:p w14:paraId="21774F85" w14:textId="77777777" w:rsidR="00EE31AE" w:rsidRPr="00AE765F" w:rsidRDefault="00EE31AE" w:rsidP="001158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6927" w:type="dxa"/>
          </w:tcPr>
          <w:p w14:paraId="4B9A36A7" w14:textId="77777777" w:rsidR="00C1608B" w:rsidRDefault="00EE31AE" w:rsidP="001158DD">
            <w:pPr>
              <w:pStyle w:val="Default"/>
              <w:widowControl w:val="0"/>
              <w:jc w:val="both"/>
              <w:rPr>
                <w:bCs/>
                <w:lang w:val="uk-UA"/>
              </w:rPr>
            </w:pPr>
            <w:r w:rsidRPr="00AE765F">
              <w:rPr>
                <w:bCs/>
                <w:lang w:val="uk-UA"/>
              </w:rPr>
              <w:t xml:space="preserve">Тема </w:t>
            </w:r>
            <w:r w:rsidR="00C1608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</w:t>
            </w:r>
            <w:r w:rsidRPr="00AE765F">
              <w:rPr>
                <w:bCs/>
                <w:lang w:val="uk-UA"/>
              </w:rPr>
              <w:t xml:space="preserve"> </w:t>
            </w:r>
            <w:proofErr w:type="spellStart"/>
            <w:r w:rsidR="00C1608B" w:rsidRPr="001E41C4">
              <w:t>Поняття</w:t>
            </w:r>
            <w:proofErr w:type="spellEnd"/>
            <w:r w:rsidR="00C1608B" w:rsidRPr="001E41C4">
              <w:t xml:space="preserve"> </w:t>
            </w:r>
            <w:r w:rsidR="00C1608B">
              <w:t xml:space="preserve">про </w:t>
            </w:r>
            <w:proofErr w:type="spellStart"/>
            <w:r w:rsidR="00C1608B" w:rsidRPr="001E41C4">
              <w:t>біопсихосоціальн</w:t>
            </w:r>
            <w:r w:rsidR="00C1608B">
              <w:t>у</w:t>
            </w:r>
            <w:proofErr w:type="spellEnd"/>
            <w:r w:rsidR="00C1608B" w:rsidRPr="001E41C4">
              <w:t xml:space="preserve"> модель </w:t>
            </w:r>
            <w:proofErr w:type="spellStart"/>
            <w:r w:rsidR="00C1608B" w:rsidRPr="001E41C4">
              <w:t>функціонування</w:t>
            </w:r>
            <w:proofErr w:type="spellEnd"/>
            <w:r w:rsidR="00C1608B" w:rsidRPr="001E41C4">
              <w:t xml:space="preserve"> та </w:t>
            </w:r>
            <w:proofErr w:type="spellStart"/>
            <w:r w:rsidR="00C1608B" w:rsidRPr="001E41C4">
              <w:t>обмеження</w:t>
            </w:r>
            <w:proofErr w:type="spellEnd"/>
            <w:r w:rsidR="00C1608B" w:rsidRPr="001E41C4">
              <w:t xml:space="preserve"> </w:t>
            </w:r>
            <w:proofErr w:type="spellStart"/>
            <w:r w:rsidR="00C1608B" w:rsidRPr="001E41C4">
              <w:t>життєдіяльності</w:t>
            </w:r>
            <w:proofErr w:type="spellEnd"/>
            <w:r w:rsidR="00C1608B" w:rsidRPr="00AE765F">
              <w:rPr>
                <w:bCs/>
                <w:lang w:val="uk-UA"/>
              </w:rPr>
              <w:t xml:space="preserve"> </w:t>
            </w:r>
          </w:p>
          <w:p w14:paraId="3A211A33" w14:textId="5D20AC1E" w:rsidR="00EE31AE" w:rsidRPr="00386195" w:rsidRDefault="00EE31AE" w:rsidP="001158DD">
            <w:pPr>
              <w:pStyle w:val="Default"/>
              <w:widowControl w:val="0"/>
              <w:jc w:val="both"/>
              <w:rPr>
                <w:lang w:val="uk-UA"/>
              </w:rPr>
            </w:pPr>
            <w:r w:rsidRPr="00AE765F">
              <w:rPr>
                <w:bCs/>
                <w:lang w:val="uk-UA"/>
              </w:rPr>
              <w:t xml:space="preserve">Тема </w:t>
            </w:r>
            <w:r w:rsidR="00C1608B">
              <w:rPr>
                <w:bCs/>
                <w:lang w:val="uk-UA"/>
              </w:rPr>
              <w:t>5-6</w:t>
            </w:r>
            <w:r>
              <w:rPr>
                <w:bCs/>
                <w:lang w:val="uk-UA"/>
              </w:rPr>
              <w:t xml:space="preserve">: </w:t>
            </w:r>
            <w:proofErr w:type="spellStart"/>
            <w:r w:rsidR="00C1608B">
              <w:t>Поняття</w:t>
            </w:r>
            <w:proofErr w:type="spellEnd"/>
            <w:r w:rsidR="00C1608B">
              <w:t xml:space="preserve"> про </w:t>
            </w:r>
            <w:proofErr w:type="spellStart"/>
            <w:r w:rsidR="00C1608B">
              <w:t>кваліфікатори</w:t>
            </w:r>
            <w:proofErr w:type="spellEnd"/>
            <w:r w:rsidR="00C1608B">
              <w:t>.</w:t>
            </w:r>
          </w:p>
        </w:tc>
        <w:tc>
          <w:tcPr>
            <w:tcW w:w="597" w:type="dxa"/>
          </w:tcPr>
          <w:p w14:paraId="22F6ECD9" w14:textId="51C7FBD3" w:rsidR="00EE31AE" w:rsidRPr="00AE765F" w:rsidRDefault="001158DD" w:rsidP="001158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6" w:type="dxa"/>
          </w:tcPr>
          <w:p w14:paraId="75E8FDE5" w14:textId="77777777" w:rsidR="00EE31AE" w:rsidRPr="00AE765F" w:rsidRDefault="00EE31AE" w:rsidP="001158DD">
            <w:pPr>
              <w:widowControl w:val="0"/>
              <w:jc w:val="center"/>
            </w:pPr>
            <w:r w:rsidRPr="00AE765F">
              <w:t>-</w:t>
            </w:r>
          </w:p>
        </w:tc>
      </w:tr>
      <w:tr w:rsidR="001158DD" w:rsidRPr="00AE765F" w14:paraId="60E1BB34" w14:textId="77777777" w:rsidTr="001158DD">
        <w:tc>
          <w:tcPr>
            <w:tcW w:w="1243" w:type="dxa"/>
          </w:tcPr>
          <w:p w14:paraId="503ECFF3" w14:textId="0401FF2F" w:rsidR="001158DD" w:rsidRDefault="001158DD" w:rsidP="001158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6927" w:type="dxa"/>
          </w:tcPr>
          <w:p w14:paraId="7DFC0C08" w14:textId="507D6174" w:rsidR="001158DD" w:rsidRDefault="001158DD" w:rsidP="001158DD">
            <w:pPr>
              <w:pStyle w:val="Default"/>
              <w:widowControl w:val="0"/>
              <w:jc w:val="both"/>
            </w:pPr>
            <w:r w:rsidRPr="00AF6D63">
              <w:rPr>
                <w:bCs/>
                <w:lang w:val="uk-UA"/>
              </w:rPr>
              <w:t xml:space="preserve">Тема </w:t>
            </w:r>
            <w:r w:rsidR="00C1608B">
              <w:rPr>
                <w:bCs/>
                <w:lang w:val="uk-UA"/>
              </w:rPr>
              <w:t>7-8</w:t>
            </w:r>
            <w:r w:rsidRPr="00AF6D63">
              <w:rPr>
                <w:bCs/>
                <w:lang w:val="uk-UA"/>
              </w:rPr>
              <w:t xml:space="preserve">: </w:t>
            </w:r>
            <w:proofErr w:type="spellStart"/>
            <w:r w:rsidR="00C1608B">
              <w:t>Базові</w:t>
            </w:r>
            <w:proofErr w:type="spellEnd"/>
            <w:r w:rsidR="00C1608B">
              <w:t xml:space="preserve">, </w:t>
            </w:r>
            <w:proofErr w:type="spellStart"/>
            <w:r w:rsidR="00C1608B">
              <w:t>комплексні</w:t>
            </w:r>
            <w:proofErr w:type="spellEnd"/>
            <w:r w:rsidR="00C1608B">
              <w:t xml:space="preserve"> та </w:t>
            </w:r>
            <w:proofErr w:type="spellStart"/>
            <w:r w:rsidR="00C1608B">
              <w:t>скорочені</w:t>
            </w:r>
            <w:proofErr w:type="spellEnd"/>
            <w:r w:rsidR="00C1608B">
              <w:t xml:space="preserve"> </w:t>
            </w:r>
            <w:proofErr w:type="spellStart"/>
            <w:r w:rsidR="00C1608B">
              <w:t>набори</w:t>
            </w:r>
            <w:proofErr w:type="spellEnd"/>
            <w:r w:rsidR="00C1608B">
              <w:t xml:space="preserve"> МКФ.</w:t>
            </w:r>
          </w:p>
          <w:p w14:paraId="14BC8D4C" w14:textId="045412B2" w:rsidR="001158DD" w:rsidRPr="00AE765F" w:rsidRDefault="001158DD" w:rsidP="001158DD">
            <w:pPr>
              <w:pStyle w:val="Default"/>
              <w:widowControl w:val="0"/>
              <w:jc w:val="both"/>
              <w:rPr>
                <w:bCs/>
                <w:lang w:val="uk-UA"/>
              </w:rPr>
            </w:pPr>
            <w:r w:rsidRPr="00AF6D63">
              <w:rPr>
                <w:lang w:val="uk-UA"/>
              </w:rPr>
              <w:t xml:space="preserve">Тема </w:t>
            </w:r>
            <w:r w:rsidR="00C1608B">
              <w:rPr>
                <w:lang w:val="uk-UA"/>
              </w:rPr>
              <w:t>9-10</w:t>
            </w:r>
            <w:r w:rsidRPr="00AF6D63">
              <w:rPr>
                <w:lang w:val="uk-UA"/>
              </w:rPr>
              <w:t>:</w:t>
            </w:r>
            <w:r w:rsidRPr="00AF6D63">
              <w:t xml:space="preserve"> </w:t>
            </w:r>
            <w:r w:rsidR="00C1608B">
              <w:t xml:space="preserve">Алгоритм </w:t>
            </w:r>
            <w:proofErr w:type="spellStart"/>
            <w:r w:rsidR="00C1608B">
              <w:t>складання</w:t>
            </w:r>
            <w:proofErr w:type="spellEnd"/>
            <w:r w:rsidR="00C1608B">
              <w:t xml:space="preserve"> </w:t>
            </w:r>
            <w:proofErr w:type="spellStart"/>
            <w:r w:rsidR="00C1608B">
              <w:t>категорійного</w:t>
            </w:r>
            <w:proofErr w:type="spellEnd"/>
            <w:r w:rsidR="00C1608B">
              <w:t xml:space="preserve"> </w:t>
            </w:r>
            <w:proofErr w:type="spellStart"/>
            <w:r w:rsidR="00C1608B">
              <w:t>профілю</w:t>
            </w:r>
            <w:proofErr w:type="spellEnd"/>
            <w:r w:rsidR="00C1608B">
              <w:t xml:space="preserve"> </w:t>
            </w:r>
            <w:proofErr w:type="spellStart"/>
            <w:r w:rsidR="00C1608B">
              <w:t>пацієнта</w:t>
            </w:r>
            <w:proofErr w:type="spellEnd"/>
            <w:r w:rsidR="00C1608B">
              <w:t xml:space="preserve"> за МКФ.</w:t>
            </w:r>
          </w:p>
        </w:tc>
        <w:tc>
          <w:tcPr>
            <w:tcW w:w="597" w:type="dxa"/>
          </w:tcPr>
          <w:p w14:paraId="2085654B" w14:textId="0014A745" w:rsidR="001158DD" w:rsidRDefault="001158DD" w:rsidP="001158DD">
            <w:pPr>
              <w:widowControl w:val="0"/>
              <w:jc w:val="center"/>
            </w:pPr>
            <w:r>
              <w:t>8</w:t>
            </w:r>
          </w:p>
        </w:tc>
        <w:tc>
          <w:tcPr>
            <w:tcW w:w="476" w:type="dxa"/>
          </w:tcPr>
          <w:p w14:paraId="388BA911" w14:textId="77777777" w:rsidR="001158DD" w:rsidRPr="00AE765F" w:rsidRDefault="001158DD" w:rsidP="001158DD">
            <w:pPr>
              <w:widowControl w:val="0"/>
              <w:jc w:val="center"/>
            </w:pPr>
          </w:p>
        </w:tc>
      </w:tr>
      <w:tr w:rsidR="001158DD" w:rsidRPr="00AE765F" w14:paraId="5EEB4D51" w14:textId="77777777" w:rsidTr="001158DD">
        <w:tc>
          <w:tcPr>
            <w:tcW w:w="1243" w:type="dxa"/>
          </w:tcPr>
          <w:p w14:paraId="33EAB273" w14:textId="5BA770FC" w:rsidR="001158DD" w:rsidRDefault="001158DD" w:rsidP="001158DD">
            <w:pPr>
              <w:widowControl w:val="0"/>
              <w:jc w:val="center"/>
            </w:pPr>
            <w:r>
              <w:t>4</w:t>
            </w:r>
          </w:p>
        </w:tc>
        <w:tc>
          <w:tcPr>
            <w:tcW w:w="6927" w:type="dxa"/>
          </w:tcPr>
          <w:p w14:paraId="724FD105" w14:textId="32150EBE" w:rsidR="00C1608B" w:rsidRPr="00550111" w:rsidRDefault="001158DD" w:rsidP="00C1608B">
            <w:pPr>
              <w:pStyle w:val="Default"/>
              <w:widowControl w:val="0"/>
              <w:jc w:val="both"/>
              <w:rPr>
                <w:lang w:val="uk-UA"/>
              </w:rPr>
            </w:pPr>
            <w:r w:rsidRPr="00AF6D63">
              <w:rPr>
                <w:bCs/>
                <w:lang w:val="uk-UA"/>
              </w:rPr>
              <w:t xml:space="preserve">Тема </w:t>
            </w:r>
            <w:r w:rsidR="00C1608B">
              <w:rPr>
                <w:bCs/>
                <w:lang w:val="uk-UA"/>
              </w:rPr>
              <w:t>11-12</w:t>
            </w:r>
            <w:r w:rsidRPr="00AF6D63">
              <w:rPr>
                <w:bCs/>
                <w:lang w:val="uk-UA"/>
              </w:rPr>
              <w:t xml:space="preserve">: </w:t>
            </w:r>
            <w:proofErr w:type="spellStart"/>
            <w:r w:rsidR="00C1608B">
              <w:t>Використання</w:t>
            </w:r>
            <w:proofErr w:type="spellEnd"/>
            <w:r w:rsidR="00C1608B">
              <w:t xml:space="preserve"> МКФ у </w:t>
            </w:r>
            <w:proofErr w:type="spellStart"/>
            <w:r w:rsidR="00C1608B">
              <w:t>фізичний</w:t>
            </w:r>
            <w:proofErr w:type="spellEnd"/>
            <w:r w:rsidR="00C1608B">
              <w:t xml:space="preserve"> </w:t>
            </w:r>
            <w:proofErr w:type="spellStart"/>
            <w:r w:rsidR="00C1608B">
              <w:t>терапії</w:t>
            </w:r>
            <w:proofErr w:type="spellEnd"/>
            <w:r w:rsidR="00C1608B">
              <w:t>.</w:t>
            </w:r>
          </w:p>
          <w:p w14:paraId="4DCCBB0C" w14:textId="32D15715" w:rsidR="001158DD" w:rsidRPr="00AE765F" w:rsidRDefault="001158DD" w:rsidP="001158DD">
            <w:pPr>
              <w:pStyle w:val="Default"/>
              <w:widowControl w:val="0"/>
              <w:jc w:val="both"/>
              <w:rPr>
                <w:bCs/>
                <w:lang w:val="uk-UA"/>
              </w:rPr>
            </w:pPr>
            <w:r w:rsidRPr="00AF6D63">
              <w:rPr>
                <w:lang w:val="uk-UA"/>
              </w:rPr>
              <w:t xml:space="preserve">Тема </w:t>
            </w:r>
            <w:r w:rsidR="00C1608B">
              <w:rPr>
                <w:lang w:val="uk-UA"/>
              </w:rPr>
              <w:t>13</w:t>
            </w:r>
            <w:r w:rsidRPr="00AF6D63">
              <w:rPr>
                <w:lang w:val="uk-UA"/>
              </w:rPr>
              <w:t>:</w:t>
            </w:r>
            <w:r w:rsidRPr="00AF6D63">
              <w:t xml:space="preserve"> </w:t>
            </w:r>
            <w:proofErr w:type="spellStart"/>
            <w:r w:rsidR="00C1608B">
              <w:t>Інструменти</w:t>
            </w:r>
            <w:proofErr w:type="spellEnd"/>
            <w:r w:rsidR="00C1608B">
              <w:t xml:space="preserve"> </w:t>
            </w:r>
            <w:proofErr w:type="spellStart"/>
            <w:r w:rsidR="00C1608B">
              <w:t>оцінювання</w:t>
            </w:r>
            <w:proofErr w:type="spellEnd"/>
            <w:r w:rsidR="00C1608B">
              <w:t xml:space="preserve"> у </w:t>
            </w:r>
            <w:proofErr w:type="spellStart"/>
            <w:r w:rsidR="00C1608B">
              <w:t>фізичній</w:t>
            </w:r>
            <w:proofErr w:type="spellEnd"/>
            <w:r w:rsidR="00C1608B">
              <w:t xml:space="preserve"> </w:t>
            </w:r>
            <w:proofErr w:type="spellStart"/>
            <w:r w:rsidR="00C1608B">
              <w:t>терапії</w:t>
            </w:r>
            <w:proofErr w:type="spellEnd"/>
            <w:r w:rsidR="00C1608B">
              <w:t>.</w:t>
            </w:r>
          </w:p>
        </w:tc>
        <w:tc>
          <w:tcPr>
            <w:tcW w:w="597" w:type="dxa"/>
          </w:tcPr>
          <w:p w14:paraId="423089F6" w14:textId="3361BED6" w:rsidR="001158DD" w:rsidRDefault="001158DD" w:rsidP="001158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6" w:type="dxa"/>
          </w:tcPr>
          <w:p w14:paraId="5B296A99" w14:textId="77777777" w:rsidR="001158DD" w:rsidRPr="00AE765F" w:rsidRDefault="001158DD" w:rsidP="001158DD">
            <w:pPr>
              <w:widowControl w:val="0"/>
              <w:jc w:val="center"/>
            </w:pPr>
          </w:p>
        </w:tc>
      </w:tr>
      <w:tr w:rsidR="00EE31AE" w:rsidRPr="00AE765F" w14:paraId="6FDC3A92" w14:textId="77777777" w:rsidTr="001158DD">
        <w:tc>
          <w:tcPr>
            <w:tcW w:w="8170" w:type="dxa"/>
            <w:gridSpan w:val="2"/>
          </w:tcPr>
          <w:p w14:paraId="5B40A40E" w14:textId="77777777" w:rsidR="00EE31AE" w:rsidRPr="00AE765F" w:rsidRDefault="00EE31AE" w:rsidP="001158DD">
            <w:pPr>
              <w:widowControl w:val="0"/>
            </w:pPr>
            <w:r w:rsidRPr="00AE765F">
              <w:t>Разом</w:t>
            </w:r>
          </w:p>
        </w:tc>
        <w:tc>
          <w:tcPr>
            <w:tcW w:w="597" w:type="dxa"/>
          </w:tcPr>
          <w:p w14:paraId="59E292D6" w14:textId="7032367F" w:rsidR="00EE31AE" w:rsidRPr="00AE765F" w:rsidRDefault="001158DD" w:rsidP="001158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76" w:type="dxa"/>
          </w:tcPr>
          <w:p w14:paraId="64280F34" w14:textId="77777777" w:rsidR="00EE31AE" w:rsidRPr="00AE765F" w:rsidRDefault="00EE31AE" w:rsidP="001158D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49F07F55" w14:textId="77777777" w:rsidR="001B47FF" w:rsidRDefault="001B47FF" w:rsidP="001158DD">
      <w:pPr>
        <w:ind w:firstLine="397"/>
        <w:jc w:val="both"/>
      </w:pPr>
    </w:p>
    <w:p w14:paraId="0C53D3EF" w14:textId="77777777" w:rsidR="00A160AC" w:rsidRDefault="00A160AC" w:rsidP="00A160AC">
      <w:pPr>
        <w:widowControl w:val="0"/>
        <w:suppressAutoHyphens w:val="0"/>
        <w:jc w:val="center"/>
        <w:rPr>
          <w:b/>
        </w:rPr>
      </w:pPr>
      <w:r>
        <w:rPr>
          <w:b/>
        </w:rPr>
        <w:t>7. Види і зміст поточних контрольних заходів</w:t>
      </w:r>
    </w:p>
    <w:p w14:paraId="06F62CA7" w14:textId="77777777" w:rsidR="00A160AC" w:rsidRDefault="00A160AC" w:rsidP="00A160AC">
      <w:pPr>
        <w:widowControl w:val="0"/>
        <w:suppressAutoHyphens w:val="0"/>
        <w:jc w:val="center"/>
        <w:rPr>
          <w:b/>
        </w:rPr>
      </w:pPr>
    </w:p>
    <w:tbl>
      <w:tblPr>
        <w:tblW w:w="92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6"/>
        <w:gridCol w:w="2977"/>
        <w:gridCol w:w="709"/>
      </w:tblGrid>
      <w:tr w:rsidR="00A160AC" w14:paraId="5F82558B" w14:textId="77777777" w:rsidTr="00A160AC">
        <w:trPr>
          <w:trHeight w:val="8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B851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D75E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Види поточних контрольних заходів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DFC1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C835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4B9B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Усьо</w:t>
            </w:r>
            <w:proofErr w:type="spellEnd"/>
            <w:r>
              <w:rPr>
                <w:sz w:val="22"/>
                <w:szCs w:val="22"/>
              </w:rPr>
              <w:t>-го балів</w:t>
            </w:r>
          </w:p>
        </w:tc>
      </w:tr>
      <w:tr w:rsidR="00A160AC" w14:paraId="40720BE6" w14:textId="77777777" w:rsidTr="00A160AC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A657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2037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91D5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6687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3431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A160AC" w14:paraId="557C520D" w14:textId="77777777" w:rsidTr="00A160AC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70F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D8DB" w14:textId="77777777" w:rsidR="00A160AC" w:rsidRDefault="00A160AC" w:rsidP="0067401A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Теоретичні завдання -  тестування у системі </w:t>
            </w:r>
            <w:r>
              <w:rPr>
                <w:sz w:val="22"/>
                <w:szCs w:val="22"/>
              </w:rPr>
              <w:lastRenderedPageBreak/>
              <w:t>електронного забезпечення навчання ЗНУ MOODLE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D86" w14:textId="77777777" w:rsidR="00A160AC" w:rsidRDefault="00A160AC" w:rsidP="0067401A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URL: </w:t>
            </w:r>
          </w:p>
          <w:p w14:paraId="2D02777E" w14:textId="77777777" w:rsidR="00A160AC" w:rsidRDefault="00A160AC" w:rsidP="0067401A">
            <w:pPr>
              <w:widowControl w:val="0"/>
              <w:spacing w:line="276" w:lineRule="auto"/>
              <w:jc w:val="both"/>
              <w:rPr>
                <w:iCs/>
              </w:rPr>
            </w:pPr>
          </w:p>
          <w:p w14:paraId="52AEF4E3" w14:textId="77777777" w:rsidR="00A160AC" w:rsidRDefault="00A160AC" w:rsidP="0067401A">
            <w:pPr>
              <w:widowControl w:val="0"/>
              <w:spacing w:line="276" w:lineRule="auto"/>
              <w:jc w:val="both"/>
              <w:rPr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99AF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 xml:space="preserve">Теоретичні знання. Оцінюються максимально у 5 балів: </w:t>
            </w:r>
          </w:p>
          <w:p w14:paraId="151593A9" w14:textId="77777777" w:rsidR="00A160AC" w:rsidRDefault="00A160AC" w:rsidP="0067401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- "відмінно" за національною шкалою (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питань) – студент отримує – 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балів.</w:t>
            </w:r>
          </w:p>
          <w:p w14:paraId="77CE8000" w14:textId="77777777" w:rsidR="00A160AC" w:rsidRPr="00F414DD" w:rsidRDefault="00A160AC" w:rsidP="0067401A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F414DD">
              <w:rPr>
                <w:sz w:val="22"/>
                <w:szCs w:val="22"/>
              </w:rPr>
              <w:t>"добре" за національною шкалою (7 питань) – 8 балів.</w:t>
            </w:r>
          </w:p>
          <w:p w14:paraId="48117663" w14:textId="77777777" w:rsidR="00A160AC" w:rsidRPr="00F414DD" w:rsidRDefault="00A160AC" w:rsidP="0067401A">
            <w:pPr>
              <w:jc w:val="both"/>
            </w:pPr>
            <w:r w:rsidRPr="00F414DD">
              <w:rPr>
                <w:sz w:val="22"/>
                <w:szCs w:val="22"/>
              </w:rPr>
              <w:t>- "задовільно" за національною шкалою (5 питань) – 6 балів.</w:t>
            </w:r>
          </w:p>
          <w:p w14:paraId="60F78D81" w14:textId="77777777" w:rsidR="00A160AC" w:rsidRDefault="00A160AC" w:rsidP="0067401A">
            <w:pPr>
              <w:widowControl w:val="0"/>
              <w:spacing w:line="276" w:lineRule="auto"/>
              <w:jc w:val="both"/>
              <w:rPr>
                <w:b/>
              </w:rPr>
            </w:pPr>
            <w:r w:rsidRPr="00F414DD">
              <w:rPr>
                <w:sz w:val="22"/>
                <w:szCs w:val="22"/>
              </w:rPr>
              <w:t>- "не задовільно" за національною шкалою (4 питання) – 4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6A07" w14:textId="2A93AA54" w:rsidR="00A160AC" w:rsidRPr="00A160AC" w:rsidRDefault="00A160AC" w:rsidP="0067401A">
            <w:pPr>
              <w:widowControl w:val="0"/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</w:p>
        </w:tc>
      </w:tr>
      <w:tr w:rsidR="00A160AC" w14:paraId="75EAA8E5" w14:textId="77777777" w:rsidTr="00A160AC">
        <w:trPr>
          <w:trHeight w:val="34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FD1" w14:textId="77777777" w:rsidR="00A160AC" w:rsidRDefault="00A160AC" w:rsidP="0067401A">
            <w:pPr>
              <w:suppressAutoHyphens w:val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9867" w14:textId="77777777" w:rsidR="00A160AC" w:rsidRDefault="00A160AC" w:rsidP="0067401A">
            <w:pPr>
              <w:widowControl w:val="0"/>
              <w:spacing w:line="276" w:lineRule="auto"/>
            </w:pPr>
            <w:r>
              <w:rPr>
                <w:sz w:val="22"/>
                <w:szCs w:val="22"/>
              </w:rPr>
              <w:t>Практичне завдання:</w:t>
            </w:r>
          </w:p>
          <w:p w14:paraId="7D187916" w14:textId="77777777" w:rsidR="00A160AC" w:rsidRDefault="00A160AC" w:rsidP="0067401A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 системі електронного забезпечення навчання ЗНУ MOODLE;</w:t>
            </w:r>
          </w:p>
          <w:p w14:paraId="2EEA40BF" w14:textId="77777777" w:rsidR="00A160AC" w:rsidRDefault="00A160AC" w:rsidP="0067401A">
            <w:pPr>
              <w:widowControl w:val="0"/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3F7A" w14:textId="77777777" w:rsidR="00163646" w:rsidRDefault="00A160AC" w:rsidP="0067401A">
            <w:pPr>
              <w:widowControl w:val="0"/>
              <w:spacing w:line="276" w:lineRule="auto"/>
              <w:ind w:right="-249"/>
            </w:pPr>
            <w:r>
              <w:rPr>
                <w:sz w:val="22"/>
                <w:szCs w:val="22"/>
              </w:rPr>
              <w:t>URL:</w:t>
            </w:r>
            <w:r>
              <w:t xml:space="preserve"> </w:t>
            </w:r>
          </w:p>
          <w:p w14:paraId="6BC2ADAF" w14:textId="5B31974A" w:rsidR="00A160AC" w:rsidRDefault="00163646" w:rsidP="0067401A">
            <w:pPr>
              <w:widowControl w:val="0"/>
              <w:spacing w:line="276" w:lineRule="auto"/>
              <w:ind w:right="-249"/>
            </w:pPr>
            <w:r>
              <w:rPr>
                <w:color w:val="000000"/>
                <w:lang w:eastAsia="ru-UA"/>
              </w:rPr>
              <w:t>В</w:t>
            </w:r>
            <w:r w:rsidRPr="00163646">
              <w:rPr>
                <w:color w:val="000000"/>
                <w:lang w:eastAsia="ru-UA"/>
              </w:rPr>
              <w:t xml:space="preserve">писати категорії </w:t>
            </w:r>
            <w:r>
              <w:rPr>
                <w:color w:val="000000"/>
                <w:lang w:eastAsia="ru-UA"/>
              </w:rPr>
              <w:t>МКФ</w:t>
            </w:r>
            <w:r w:rsidRPr="00163646">
              <w:rPr>
                <w:color w:val="000000"/>
                <w:lang w:eastAsia="ru-UA"/>
              </w:rPr>
              <w:t xml:space="preserve"> у підкреслені прогалини тексту</w:t>
            </w:r>
            <w:r>
              <w:rPr>
                <w:color w:val="000000"/>
                <w:lang w:eastAsia="ru-UA"/>
              </w:rPr>
              <w:t xml:space="preserve">. Завдання в </w:t>
            </w:r>
            <w:r w:rsidRPr="00743555">
              <w:rPr>
                <w:rFonts w:ascii="Verdana" w:hAnsi="Verdana"/>
                <w:b/>
                <w:bCs/>
                <w:color w:val="000000"/>
                <w:lang w:eastAsia="ru-UA"/>
              </w:rPr>
              <w:t> </w:t>
            </w:r>
            <w:r>
              <w:rPr>
                <w:sz w:val="22"/>
                <w:szCs w:val="22"/>
              </w:rPr>
              <w:t>MOODLE</w:t>
            </w:r>
          </w:p>
          <w:p w14:paraId="7088796D" w14:textId="77777777" w:rsidR="0080747A" w:rsidRDefault="0080747A" w:rsidP="0067401A">
            <w:pPr>
              <w:widowControl w:val="0"/>
              <w:spacing w:line="276" w:lineRule="auto"/>
              <w:ind w:right="-249"/>
            </w:pPr>
          </w:p>
          <w:p w14:paraId="268E0BA9" w14:textId="49CA2A60" w:rsidR="00A160AC" w:rsidRPr="00B331B8" w:rsidRDefault="00A160AC" w:rsidP="0067401A">
            <w:pPr>
              <w:widowControl w:val="0"/>
              <w:spacing w:line="276" w:lineRule="auto"/>
              <w:ind w:right="-24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1A40" w14:textId="4355444E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>Кожне завдання оцінюються максимально у 5 балів. Всього 2 завдання</w:t>
            </w:r>
          </w:p>
          <w:p w14:paraId="7895EA81" w14:textId="77777777" w:rsidR="00A160AC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"відмінно" за національною шкалою - суттєве стисле і водночас повне розкриття питання, охайне виконання роботи –5</w:t>
            </w:r>
            <w:r>
              <w:rPr>
                <w:bCs/>
                <w:iCs/>
                <w:sz w:val="22"/>
                <w:szCs w:val="22"/>
              </w:rPr>
              <w:t xml:space="preserve"> балів.</w:t>
            </w:r>
          </w:p>
          <w:p w14:paraId="2A524E3A" w14:textId="77777777" w:rsidR="00A160AC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"добре" за національною шкалою - неповне розкриття питання (на 2/3), охайне виконання роботи – 4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  <w:p w14:paraId="328FC82F" w14:textId="77777777" w:rsidR="00A160AC" w:rsidRDefault="00A160AC" w:rsidP="0067401A">
            <w:pPr>
              <w:widowControl w:val="0"/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- "задовільно" за національною шкалою - часткове розкриття питання (на 1/3), неохайне виконання роботи – 3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86FE" w14:textId="090D7E80" w:rsidR="00A160AC" w:rsidRPr="00D76C3A" w:rsidRDefault="00A160AC" w:rsidP="0067401A">
            <w:pPr>
              <w:widowControl w:val="0"/>
              <w:spacing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A160AC" w14:paraId="5D236F72" w14:textId="77777777" w:rsidTr="00A160AC">
        <w:trPr>
          <w:trHeight w:val="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53D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Усього за ЗМ 1</w:t>
            </w:r>
          </w:p>
          <w:p w14:paraId="29930C4E" w14:textId="77777777" w:rsidR="00A160AC" w:rsidRDefault="00A160AC" w:rsidP="0067401A">
            <w:pPr>
              <w:suppressAutoHyphens w:val="0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955" w14:textId="77777777" w:rsidR="00A160AC" w:rsidRDefault="00A160AC" w:rsidP="0067401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FD0" w14:textId="77777777" w:rsidR="00A160AC" w:rsidRDefault="00A160AC" w:rsidP="0067401A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F4C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46A" w14:textId="738C3039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A160AC" w14:paraId="79A6F12C" w14:textId="77777777" w:rsidTr="00A160AC">
        <w:trPr>
          <w:trHeight w:val="7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7598F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112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Теоретичні завдання -  тестування у системі електронного забезпечення навчання ЗНУ MOODLE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2E7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URL: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DEE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 xml:space="preserve">Теоретичні знання. Оцінюються максимально у 5 балів: </w:t>
            </w:r>
          </w:p>
          <w:p w14:paraId="2E5F3099" w14:textId="77777777" w:rsidR="00A160AC" w:rsidRDefault="00A160AC" w:rsidP="0067401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"відмінно" за національною шкалою (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питань) – студент отримує – 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балів.</w:t>
            </w:r>
          </w:p>
          <w:p w14:paraId="14D82EF5" w14:textId="77777777" w:rsidR="00A160AC" w:rsidRPr="00F414DD" w:rsidRDefault="00A160AC" w:rsidP="0067401A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F414DD">
              <w:rPr>
                <w:sz w:val="22"/>
                <w:szCs w:val="22"/>
              </w:rPr>
              <w:t>"добре" за національною шкалою (7 питань) – 8 балів.</w:t>
            </w:r>
          </w:p>
          <w:p w14:paraId="448E2A85" w14:textId="77777777" w:rsidR="00A160AC" w:rsidRPr="00F414DD" w:rsidRDefault="00A160AC" w:rsidP="0067401A">
            <w:pPr>
              <w:jc w:val="both"/>
            </w:pPr>
            <w:r w:rsidRPr="00F414DD">
              <w:rPr>
                <w:sz w:val="22"/>
                <w:szCs w:val="22"/>
              </w:rPr>
              <w:t>- "задовільно" за національною шкалою (5 питань) – 6 балів.</w:t>
            </w:r>
          </w:p>
          <w:p w14:paraId="1D020F07" w14:textId="77777777" w:rsidR="00A160AC" w:rsidRDefault="00A160AC" w:rsidP="0067401A">
            <w:pPr>
              <w:widowControl w:val="0"/>
              <w:spacing w:line="276" w:lineRule="auto"/>
              <w:rPr>
                <w:b/>
              </w:rPr>
            </w:pPr>
            <w:r w:rsidRPr="00F414DD">
              <w:rPr>
                <w:sz w:val="22"/>
                <w:szCs w:val="22"/>
              </w:rPr>
              <w:t>- "не задовільно" за національною шкалою (4 питання) – 4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9CB" w14:textId="0083159E" w:rsidR="00A160AC" w:rsidRP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160AC" w14:paraId="07FF5F55" w14:textId="77777777" w:rsidTr="00A160AC">
        <w:trPr>
          <w:trHeight w:val="72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BB7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027" w14:textId="77777777" w:rsidR="00A160AC" w:rsidRDefault="00A160AC" w:rsidP="0067401A">
            <w:pPr>
              <w:widowControl w:val="0"/>
            </w:pPr>
            <w:r>
              <w:rPr>
                <w:sz w:val="22"/>
                <w:szCs w:val="22"/>
              </w:rPr>
              <w:t>Практичне завдання:</w:t>
            </w:r>
          </w:p>
          <w:p w14:paraId="056B6C9C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 системі електронного забезпечення навчання ЗНУ </w:t>
            </w:r>
            <w:r>
              <w:rPr>
                <w:sz w:val="22"/>
                <w:szCs w:val="22"/>
              </w:rPr>
              <w:lastRenderedPageBreak/>
              <w:t>MOODLE;</w:t>
            </w:r>
          </w:p>
          <w:p w14:paraId="05325A7E" w14:textId="77777777" w:rsidR="00A160AC" w:rsidRDefault="00A160AC" w:rsidP="0067401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1A0" w14:textId="6BC88D8C" w:rsidR="00A160AC" w:rsidRDefault="00A160AC" w:rsidP="0067401A">
            <w:pPr>
              <w:widowControl w:val="0"/>
              <w:spacing w:line="276" w:lineRule="auto"/>
              <w:ind w:right="-249"/>
            </w:pPr>
            <w:r>
              <w:rPr>
                <w:sz w:val="22"/>
                <w:szCs w:val="22"/>
              </w:rPr>
              <w:lastRenderedPageBreak/>
              <w:t>URL:</w:t>
            </w:r>
            <w:r>
              <w:t xml:space="preserve"> </w:t>
            </w:r>
          </w:p>
          <w:p w14:paraId="07EB2A8D" w14:textId="63CC0BE8" w:rsidR="00D90104" w:rsidRDefault="00D90104" w:rsidP="0067401A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 w:rsidRPr="00B331B8">
              <w:rPr>
                <w:color w:val="333333"/>
                <w:shd w:val="clear" w:color="auto" w:fill="FFFFFF"/>
              </w:rPr>
              <w:t>Самостійне складання базового набору МКФ при порушенні опорно-</w:t>
            </w:r>
            <w:r w:rsidRPr="00B331B8">
              <w:rPr>
                <w:color w:val="333333"/>
                <w:shd w:val="clear" w:color="auto" w:fill="FFFFFF"/>
              </w:rPr>
              <w:lastRenderedPageBreak/>
              <w:t>рухового апарату за посиланням </w:t>
            </w:r>
            <w:hyperlink r:id="rId5" w:tgtFrame="_blank" w:history="1">
              <w:r w:rsidRPr="00B331B8">
                <w:rPr>
                  <w:rStyle w:val="a8"/>
                  <w:color w:val="51666C"/>
                  <w:shd w:val="clear" w:color="auto" w:fill="FFFFFF"/>
                </w:rPr>
                <w:t>https://www.icf-core-sets.org/</w:t>
              </w:r>
            </w:hyperlink>
          </w:p>
          <w:p w14:paraId="0BD09DA0" w14:textId="1B42022A" w:rsidR="00A160AC" w:rsidRPr="00B331B8" w:rsidRDefault="00A160AC" w:rsidP="0067401A">
            <w:pPr>
              <w:widowControl w:val="0"/>
              <w:spacing w:line="276" w:lineRule="auto"/>
              <w:ind w:right="-24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B866" w14:textId="245B1920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lastRenderedPageBreak/>
              <w:t>Кожне завдання оцінюються максимально у 5 балів. Всього 2 завдання</w:t>
            </w:r>
          </w:p>
          <w:p w14:paraId="571E0083" w14:textId="77777777" w:rsidR="00A160AC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 xml:space="preserve">- "відмінно" за національною шкалою - суттєве стисле і водночас повне розкриття </w:t>
            </w:r>
            <w:r>
              <w:rPr>
                <w:sz w:val="22"/>
                <w:szCs w:val="22"/>
              </w:rPr>
              <w:lastRenderedPageBreak/>
              <w:t>питання, охайне виконання роботи –5</w:t>
            </w:r>
            <w:r>
              <w:rPr>
                <w:bCs/>
                <w:iCs/>
                <w:sz w:val="22"/>
                <w:szCs w:val="22"/>
              </w:rPr>
              <w:t xml:space="preserve"> балів.</w:t>
            </w:r>
          </w:p>
          <w:p w14:paraId="35068B2A" w14:textId="77777777" w:rsidR="00A160AC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"добре" за національною шкалою - неповне розкриття питання (на 2/3), охайне виконання роботи – 4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  <w:p w14:paraId="5715A179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"задовільно" за національною шкалою - часткове розкриття питання (на 1/3), неохайне виконання роботи – 3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947" w14:textId="35204AEA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A160AC" w14:paraId="5D9BD77E" w14:textId="77777777" w:rsidTr="00A160AC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124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Усього за ЗМ 2</w:t>
            </w:r>
          </w:p>
          <w:p w14:paraId="6DADA3EF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A5B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981" w14:textId="77777777" w:rsidR="00A160AC" w:rsidRDefault="00A160AC" w:rsidP="0067401A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889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555" w14:textId="6BBEDA6D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160AC" w14:paraId="46FAA616" w14:textId="77777777" w:rsidTr="00A160AC">
        <w:trPr>
          <w:trHeight w:val="38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EE11" w14:textId="0BAF700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14C" w14:textId="0B4197A6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Теоретичні завдання -  тестування у системі електронного забезпечення навчання ЗНУ MOODLE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499E" w14:textId="6E63755F" w:rsidR="00A160AC" w:rsidRDefault="00A160AC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URL: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4F2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 xml:space="preserve">Теоретичні знання. Оцінюються максимально у 5 балів: </w:t>
            </w:r>
          </w:p>
          <w:p w14:paraId="621C966E" w14:textId="77777777" w:rsidR="00A160AC" w:rsidRDefault="00A160AC" w:rsidP="00A160AC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"відмінно" за національною шкалою (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питань) – студент отримує – 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балів.</w:t>
            </w:r>
          </w:p>
          <w:p w14:paraId="7DC3F72A" w14:textId="77777777" w:rsidR="00A160AC" w:rsidRPr="00F414DD" w:rsidRDefault="00A160AC" w:rsidP="00A160AC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F414DD">
              <w:rPr>
                <w:sz w:val="22"/>
                <w:szCs w:val="22"/>
              </w:rPr>
              <w:t>"добре" за національною шкалою (7 питань) – 8 балів.</w:t>
            </w:r>
          </w:p>
          <w:p w14:paraId="61EDF41A" w14:textId="77777777" w:rsidR="00A160AC" w:rsidRPr="00F414DD" w:rsidRDefault="00A160AC" w:rsidP="00A160AC">
            <w:pPr>
              <w:jc w:val="both"/>
            </w:pPr>
            <w:r w:rsidRPr="00F414DD">
              <w:rPr>
                <w:sz w:val="22"/>
                <w:szCs w:val="22"/>
              </w:rPr>
              <w:t>- "задовільно" за національною шкалою (5 питань) – 6 балів.</w:t>
            </w:r>
          </w:p>
          <w:p w14:paraId="1A9E19BA" w14:textId="107E94AA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414DD">
              <w:rPr>
                <w:sz w:val="22"/>
                <w:szCs w:val="22"/>
              </w:rPr>
              <w:t>- "не задовільно" за національною шкалою (4 питання) – 4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A8E" w14:textId="75343D5F" w:rsidR="00A160AC" w:rsidRDefault="00A160AC" w:rsidP="00A160AC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160AC" w14:paraId="16652CCC" w14:textId="77777777" w:rsidTr="00A160AC">
        <w:trPr>
          <w:trHeight w:val="48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8B2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FE0" w14:textId="77777777" w:rsidR="00A160AC" w:rsidRDefault="00A160AC" w:rsidP="00A160AC">
            <w:pPr>
              <w:widowControl w:val="0"/>
            </w:pPr>
            <w:r>
              <w:rPr>
                <w:sz w:val="22"/>
                <w:szCs w:val="22"/>
              </w:rPr>
              <w:t>Практичне завдання:</w:t>
            </w:r>
          </w:p>
          <w:p w14:paraId="05099CAE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 системі електронного забезпечення навчання ЗНУ MOODLE;</w:t>
            </w:r>
          </w:p>
          <w:p w14:paraId="2CE5C208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CB1" w14:textId="77777777" w:rsidR="00A160AC" w:rsidRDefault="00A160AC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URL:</w:t>
            </w:r>
            <w:r>
              <w:t xml:space="preserve"> </w:t>
            </w:r>
          </w:p>
          <w:p w14:paraId="05517DAF" w14:textId="64CE61EC" w:rsidR="00A160AC" w:rsidRDefault="00D90104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 w:rsidRPr="00B331B8">
              <w:rPr>
                <w:color w:val="333333"/>
                <w:shd w:val="clear" w:color="auto" w:fill="FFFFFF"/>
              </w:rPr>
              <w:t>Самостійне складання базового набору МКФ при порушенні  діяльності серцево-судинної системи зі складною мультисистемною патологією за посиланням </w:t>
            </w:r>
            <w:hyperlink r:id="rId6" w:tgtFrame="_blank" w:history="1">
              <w:r w:rsidRPr="00B331B8">
                <w:rPr>
                  <w:rStyle w:val="a8"/>
                  <w:color w:val="51666C"/>
                  <w:shd w:val="clear" w:color="auto" w:fill="FFFFFF"/>
                </w:rPr>
                <w:t>https://www.icf-core-sets.org/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1CF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>Кожне завдання оцінюються максимально у 5 балів. Всього 2 завдання</w:t>
            </w:r>
          </w:p>
          <w:p w14:paraId="1EFBE8D2" w14:textId="77777777" w:rsidR="00A160AC" w:rsidRDefault="00A160AC" w:rsidP="00A160A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"відмінно" за національною шкалою - суттєве стисле і водночас повне розкриття питання, охайне виконання роботи –5</w:t>
            </w:r>
            <w:r>
              <w:rPr>
                <w:bCs/>
                <w:iCs/>
                <w:sz w:val="22"/>
                <w:szCs w:val="22"/>
              </w:rPr>
              <w:t xml:space="preserve"> балів.</w:t>
            </w:r>
          </w:p>
          <w:p w14:paraId="411F72DE" w14:textId="77777777" w:rsidR="00A160AC" w:rsidRDefault="00A160AC" w:rsidP="00A160A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"добре" за національною шкалою - неповне розкриття питання (на 2/3), охайне виконання роботи – 4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  <w:p w14:paraId="224F4EB6" w14:textId="035A8885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"задовільно" за національною шкалою - часткове розкриття питання (на 1/3), неохайне виконання роботи – 3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C12" w14:textId="291BE4BD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578B4F11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  <w:tr w:rsidR="00A160AC" w14:paraId="11BAA922" w14:textId="77777777" w:rsidTr="00A160AC">
        <w:trPr>
          <w:trHeight w:val="92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718" w14:textId="47E5840B" w:rsidR="00A160AC" w:rsidRDefault="00A160AC" w:rsidP="00A160AC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Усього за ЗМ 3</w:t>
            </w:r>
          </w:p>
          <w:p w14:paraId="4AA5ACF2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CF9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D3A" w14:textId="77777777" w:rsidR="00A160AC" w:rsidRDefault="00A160AC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279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062638B7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sz w:val="22"/>
                <w:szCs w:val="22"/>
              </w:rPr>
            </w:pPr>
          </w:p>
          <w:p w14:paraId="17CB8BB6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D16" w14:textId="48793832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160AC" w14:paraId="6C4C2FD8" w14:textId="77777777" w:rsidTr="00A160AC">
        <w:trPr>
          <w:trHeight w:val="39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125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F6BC762" w14:textId="4B077F39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2CD73493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4FCBECA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D00EA3D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9248C21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F329FF3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7D7562E" w14:textId="4A20964B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C85" w14:textId="0C49EC55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Теоретичні завдання -  тестування у системі електронного забезпечення навчання ЗНУ MOODLE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A92" w14:textId="0AFC33A0" w:rsidR="00A160AC" w:rsidRDefault="00A160AC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URL: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431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 xml:space="preserve">Теоретичні знання. Оцінюються максимально у 5 балів: </w:t>
            </w:r>
          </w:p>
          <w:p w14:paraId="4A25AEB8" w14:textId="77777777" w:rsidR="00A160AC" w:rsidRDefault="00A160AC" w:rsidP="00A160AC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"відмінно" за національною шкалою (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питань) – студент отримує – </w:t>
            </w:r>
            <w:r w:rsidRPr="00964084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балів.</w:t>
            </w:r>
          </w:p>
          <w:p w14:paraId="22AC950C" w14:textId="77777777" w:rsidR="00A160AC" w:rsidRPr="00F414DD" w:rsidRDefault="00A160AC" w:rsidP="00A160AC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F414DD">
              <w:rPr>
                <w:sz w:val="22"/>
                <w:szCs w:val="22"/>
              </w:rPr>
              <w:t>"добре" за національною шкалою (7 питань) – 8 балів.</w:t>
            </w:r>
          </w:p>
          <w:p w14:paraId="51DEBCC8" w14:textId="77777777" w:rsidR="00A160AC" w:rsidRPr="00F414DD" w:rsidRDefault="00A160AC" w:rsidP="00A160AC">
            <w:pPr>
              <w:jc w:val="both"/>
            </w:pPr>
            <w:r w:rsidRPr="00F414DD">
              <w:rPr>
                <w:sz w:val="22"/>
                <w:szCs w:val="22"/>
              </w:rPr>
              <w:t>- "задовільно" за національною шкалою (5 питань) – 6 балів.</w:t>
            </w:r>
          </w:p>
          <w:p w14:paraId="53AC5D47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414DD">
              <w:rPr>
                <w:sz w:val="22"/>
                <w:szCs w:val="22"/>
              </w:rPr>
              <w:t>- "не задовільно" за національною шкалою (4 питання) – 4 бали.</w:t>
            </w:r>
          </w:p>
          <w:p w14:paraId="4DBE6BFA" w14:textId="03D11C9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6F7" w14:textId="54A11C1D" w:rsidR="00A160AC" w:rsidRDefault="00A160AC" w:rsidP="00A160AC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160AC" w14:paraId="714AD099" w14:textId="77777777" w:rsidTr="00A160AC">
        <w:trPr>
          <w:trHeight w:val="13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1F2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862" w14:textId="77777777" w:rsidR="00A160AC" w:rsidRDefault="00A160AC" w:rsidP="00A160AC">
            <w:pPr>
              <w:widowControl w:val="0"/>
            </w:pPr>
            <w:r>
              <w:rPr>
                <w:sz w:val="22"/>
                <w:szCs w:val="22"/>
              </w:rPr>
              <w:t>Практичне завдання:</w:t>
            </w:r>
          </w:p>
          <w:p w14:paraId="1652603D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 системі електронного забезпечення навчання ЗНУ MOODLE;</w:t>
            </w:r>
          </w:p>
          <w:p w14:paraId="5F12368E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C891" w14:textId="77777777" w:rsidR="00A160AC" w:rsidRDefault="00A160AC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URL:</w:t>
            </w:r>
            <w:r>
              <w:t xml:space="preserve"> </w:t>
            </w:r>
          </w:p>
          <w:p w14:paraId="58C3D707" w14:textId="5FF88B2E" w:rsidR="00A160AC" w:rsidRPr="00D90104" w:rsidRDefault="00D90104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  <w:r w:rsidRPr="00D90104">
              <w:rPr>
                <w:color w:val="333333"/>
                <w:shd w:val="clear" w:color="auto" w:fill="FFFFFF"/>
              </w:rPr>
              <w:t xml:space="preserve">Самостійне складання базового набору МКФ при порушенні  нервової  системи зі складною мультисистемною </w:t>
            </w:r>
            <w:proofErr w:type="spellStart"/>
            <w:r w:rsidRPr="00D90104">
              <w:rPr>
                <w:color w:val="333333"/>
                <w:shd w:val="clear" w:color="auto" w:fill="FFFFFF"/>
              </w:rPr>
              <w:t>патологієюза</w:t>
            </w:r>
            <w:proofErr w:type="spellEnd"/>
            <w:r w:rsidRPr="00D90104">
              <w:rPr>
                <w:color w:val="333333"/>
                <w:shd w:val="clear" w:color="auto" w:fill="FFFFFF"/>
              </w:rPr>
              <w:t xml:space="preserve"> посиланням </w:t>
            </w:r>
            <w:hyperlink r:id="rId7" w:tgtFrame="_blank" w:history="1">
              <w:r w:rsidRPr="00D90104">
                <w:rPr>
                  <w:rStyle w:val="a8"/>
                  <w:color w:val="51666C"/>
                  <w:shd w:val="clear" w:color="auto" w:fill="FFFFFF"/>
                </w:rPr>
                <w:t>https://www.icf-core-sets.org/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E26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sz w:val="22"/>
                <w:szCs w:val="22"/>
              </w:rPr>
              <w:t>Кожне завдання оцінюються максимально у 5 балів. Всього 2 завдання</w:t>
            </w:r>
          </w:p>
          <w:p w14:paraId="14A9F79D" w14:textId="77777777" w:rsidR="00A160AC" w:rsidRDefault="00A160AC" w:rsidP="00A160A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"відмінно" за національною шкалою - суттєве стисле і водночас повне розкриття питання, охайне виконання роботи –5</w:t>
            </w:r>
            <w:r>
              <w:rPr>
                <w:bCs/>
                <w:iCs/>
                <w:sz w:val="22"/>
                <w:szCs w:val="22"/>
              </w:rPr>
              <w:t xml:space="preserve"> балів.</w:t>
            </w:r>
          </w:p>
          <w:p w14:paraId="578CF12A" w14:textId="77777777" w:rsidR="00A160AC" w:rsidRDefault="00A160AC" w:rsidP="00A160A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"добре" за національною шкалою - неповне розкриття питання (на 2/3), охайне виконання роботи – 4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  <w:p w14:paraId="6C1D0188" w14:textId="550CBBC3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"задовільно" за національною шкалою - часткове розкриття питання (на 1/3), неохайне виконання роботи – 3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A12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2FD09E04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</w:tr>
      <w:tr w:rsidR="00A160AC" w14:paraId="640494D4" w14:textId="77777777" w:rsidTr="00A160AC">
        <w:trPr>
          <w:trHeight w:val="5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FF0" w14:textId="77777777" w:rsidR="00A160AC" w:rsidRDefault="00A160AC" w:rsidP="00A160AC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Усього за ЗМ 3</w:t>
            </w:r>
          </w:p>
          <w:p w14:paraId="22A2F3BE" w14:textId="77777777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16F" w14:textId="77777777" w:rsidR="00A160AC" w:rsidRDefault="00A160AC" w:rsidP="00A160A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F1E" w14:textId="77777777" w:rsidR="00A160AC" w:rsidRDefault="00A160AC" w:rsidP="00A160AC">
            <w:pPr>
              <w:widowControl w:val="0"/>
              <w:spacing w:line="276" w:lineRule="auto"/>
              <w:ind w:right="-24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C0A" w14:textId="77777777" w:rsidR="00A160AC" w:rsidRDefault="00A160AC" w:rsidP="00A1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2D0" w14:textId="07959184" w:rsidR="00A160AC" w:rsidRDefault="00A160AC" w:rsidP="00A160A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160AC" w14:paraId="30AA58C1" w14:textId="77777777" w:rsidTr="00A160AC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DFE7" w14:textId="77777777" w:rsidR="00A160AC" w:rsidRDefault="00A160AC" w:rsidP="0067401A">
            <w:pPr>
              <w:widowControl w:val="0"/>
              <w:spacing w:line="276" w:lineRule="auto"/>
            </w:pPr>
            <w:r>
              <w:rPr>
                <w:sz w:val="22"/>
                <w:szCs w:val="22"/>
              </w:rPr>
              <w:t>Усього за змістові модулі</w:t>
            </w:r>
          </w:p>
          <w:p w14:paraId="22E886AC" w14:textId="06EB3F62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196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DCF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01A0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14:paraId="121BA0E2" w14:textId="77777777" w:rsidR="00A160AC" w:rsidRDefault="00A160AC" w:rsidP="00A160AC">
      <w:pPr>
        <w:widowControl w:val="0"/>
        <w:ind w:firstLine="567"/>
        <w:jc w:val="both"/>
        <w:rPr>
          <w:b/>
          <w:sz w:val="22"/>
          <w:szCs w:val="22"/>
        </w:rPr>
      </w:pPr>
    </w:p>
    <w:p w14:paraId="48F7BD7E" w14:textId="77777777" w:rsidR="00A160AC" w:rsidRDefault="00A160AC" w:rsidP="00A160AC">
      <w:pPr>
        <w:widowControl w:val="0"/>
        <w:ind w:firstLine="567"/>
        <w:jc w:val="center"/>
        <w:rPr>
          <w:b/>
          <w:bCs/>
        </w:rPr>
      </w:pPr>
      <w:r>
        <w:rPr>
          <w:b/>
        </w:rPr>
        <w:t xml:space="preserve">8. </w:t>
      </w:r>
      <w:r>
        <w:rPr>
          <w:b/>
          <w:bCs/>
        </w:rPr>
        <w:t xml:space="preserve"> Підсумковий семестровий контроль</w:t>
      </w:r>
    </w:p>
    <w:p w14:paraId="632D57DF" w14:textId="77777777" w:rsidR="00A160AC" w:rsidRDefault="00A160AC" w:rsidP="00A160AC">
      <w:pPr>
        <w:widowControl w:val="0"/>
        <w:ind w:firstLine="567"/>
        <w:jc w:val="center"/>
        <w:rPr>
          <w:b/>
          <w:bCs/>
        </w:rPr>
      </w:pPr>
    </w:p>
    <w:tbl>
      <w:tblPr>
        <w:tblW w:w="92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2410"/>
        <w:gridCol w:w="3543"/>
        <w:gridCol w:w="851"/>
      </w:tblGrid>
      <w:tr w:rsidR="00A160AC" w14:paraId="62CAD151" w14:textId="77777777" w:rsidTr="00A160A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02B1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23BC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9832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9926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842" w14:textId="77777777" w:rsidR="00A160AC" w:rsidRDefault="00A160AC" w:rsidP="0067401A">
            <w:pPr>
              <w:widowControl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Усього балів</w:t>
            </w:r>
          </w:p>
        </w:tc>
      </w:tr>
      <w:tr w:rsidR="00A160AC" w14:paraId="03C12118" w14:textId="77777777" w:rsidTr="00A160A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CD0C5C" w14:textId="77777777" w:rsidR="00A160AC" w:rsidRDefault="00A160AC" w:rsidP="0067401A">
            <w:pPr>
              <w:widowControl w:val="0"/>
              <w:spacing w:line="276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988" w14:textId="77777777" w:rsidR="00A160AC" w:rsidRDefault="00A160AC" w:rsidP="0067401A">
            <w:pPr>
              <w:widowControl w:val="0"/>
              <w:spacing w:line="276" w:lineRule="auto"/>
            </w:pPr>
            <w:r>
              <w:rPr>
                <w:sz w:val="22"/>
                <w:szCs w:val="22"/>
              </w:rPr>
              <w:t>Теоретичні завдання -  тесту-</w:t>
            </w:r>
            <w:proofErr w:type="spellStart"/>
            <w:r>
              <w:rPr>
                <w:sz w:val="22"/>
                <w:szCs w:val="22"/>
              </w:rPr>
              <w:t>вання</w:t>
            </w:r>
            <w:proofErr w:type="spellEnd"/>
            <w:r>
              <w:rPr>
                <w:sz w:val="22"/>
                <w:szCs w:val="22"/>
              </w:rPr>
              <w:t xml:space="preserve"> у системі електронного забезпечення </w:t>
            </w:r>
            <w:r>
              <w:rPr>
                <w:sz w:val="22"/>
                <w:szCs w:val="22"/>
              </w:rPr>
              <w:lastRenderedPageBreak/>
              <w:t>навчання ЗНУ MOODLE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E483" w14:textId="6D755AC9" w:rsidR="00A160AC" w:rsidRDefault="00A160AC" w:rsidP="0067401A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URL:</w:t>
            </w:r>
            <w:r w:rsidRPr="00647254">
              <w:rPr>
                <w:sz w:val="22"/>
                <w:szCs w:val="22"/>
              </w:rPr>
              <w:t>.</w:t>
            </w:r>
          </w:p>
          <w:p w14:paraId="10E17B31" w14:textId="77777777" w:rsidR="00A160AC" w:rsidRDefault="00A160AC" w:rsidP="0067401A">
            <w:pPr>
              <w:widowControl w:val="0"/>
              <w:spacing w:line="276" w:lineRule="auto"/>
              <w:jc w:val="both"/>
            </w:pPr>
          </w:p>
          <w:p w14:paraId="353FB52F" w14:textId="77777777" w:rsidR="00A160AC" w:rsidRDefault="00A160AC" w:rsidP="0067401A">
            <w:pPr>
              <w:widowControl w:val="0"/>
              <w:spacing w:line="276" w:lineRule="auto"/>
              <w:jc w:val="both"/>
            </w:pPr>
          </w:p>
          <w:p w14:paraId="68169042" w14:textId="77777777" w:rsidR="00A160AC" w:rsidRDefault="00A160AC" w:rsidP="0067401A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Тести для підсумкового контролю знань</w:t>
            </w:r>
          </w:p>
          <w:p w14:paraId="44A9190E" w14:textId="77777777" w:rsidR="00A160AC" w:rsidRDefault="00A160AC" w:rsidP="0067401A">
            <w:pPr>
              <w:widowControl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0933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Підсумковий семестровий контроль оцінюються максимально у 10 балів: </w:t>
            </w:r>
          </w:p>
          <w:p w14:paraId="0EF4BE93" w14:textId="77777777" w:rsidR="00A160AC" w:rsidRDefault="00A160AC" w:rsidP="0067401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"відмінно" за національною шкалою (10 питань) – студент отримує - 10 балів.</w:t>
            </w:r>
          </w:p>
          <w:p w14:paraId="5E3FC718" w14:textId="77777777" w:rsidR="00A160AC" w:rsidRDefault="00A160AC" w:rsidP="0067401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- "добре" за національною шкалою (7 питань) – 8 балів.</w:t>
            </w:r>
          </w:p>
          <w:p w14:paraId="4FC5DEAD" w14:textId="77777777" w:rsidR="00A160AC" w:rsidRDefault="00A160AC" w:rsidP="0067401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- "задовільно" за національною шкалою (5 питань) – 6 балів.</w:t>
            </w:r>
          </w:p>
          <w:p w14:paraId="74FC6F75" w14:textId="77777777" w:rsidR="00A160AC" w:rsidRDefault="00A160AC" w:rsidP="0067401A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"не задовільно" за національною шкалою (4 питання) – 4 бали.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C8D4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</w:p>
        </w:tc>
      </w:tr>
      <w:tr w:rsidR="00A160AC" w14:paraId="74D2B859" w14:textId="77777777" w:rsidTr="00A160AC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1F526A" w14:textId="77777777" w:rsidR="00A160AC" w:rsidRDefault="00A160AC" w:rsidP="0067401A">
            <w:pPr>
              <w:widowControl w:val="0"/>
              <w:spacing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4EF" w14:textId="77777777" w:rsidR="00A160AC" w:rsidRDefault="00A160AC" w:rsidP="0067401A">
            <w:pPr>
              <w:widowControl w:val="0"/>
            </w:pPr>
            <w:r>
              <w:rPr>
                <w:sz w:val="22"/>
                <w:szCs w:val="22"/>
              </w:rPr>
              <w:t>Практичне завдання –</w:t>
            </w:r>
          </w:p>
          <w:p w14:paraId="1491CFB0" w14:textId="77777777" w:rsidR="00A160AC" w:rsidRDefault="00A160AC" w:rsidP="0067401A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виконання індивідуального завдання  у системі електронного забезпечення навчання ЗНУ MOODLE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4285" w14:textId="77777777" w:rsidR="00A160AC" w:rsidRDefault="00A160AC" w:rsidP="0067401A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URL:</w:t>
            </w:r>
            <w:r w:rsidRPr="00CB2F0E">
              <w:rPr>
                <w:sz w:val="22"/>
                <w:szCs w:val="22"/>
              </w:rPr>
              <w:t xml:space="preserve"> </w:t>
            </w:r>
          </w:p>
          <w:p w14:paraId="01D9A8E9" w14:textId="38B43140" w:rsidR="00A160AC" w:rsidRPr="0035470D" w:rsidRDefault="002817AD" w:rsidP="0067401A">
            <w:pPr>
              <w:widowControl w:val="0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Створення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категорійного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профілю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МКФ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5CA" w14:textId="18D001F9" w:rsidR="00A160AC" w:rsidRDefault="00A160AC" w:rsidP="006740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Практичні завдання підсумкового семестрового контролю оцінюються максимально у </w:t>
            </w:r>
            <w:r w:rsidR="000E35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 балів. </w:t>
            </w:r>
          </w:p>
          <w:p w14:paraId="074C2122" w14:textId="77777777" w:rsidR="00A160AC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"відмінно" за національною шкалою - суттєве стисле і водночас повне розкриття питання, охайне виконання роботи –10</w:t>
            </w:r>
            <w:r>
              <w:rPr>
                <w:bCs/>
                <w:iCs/>
                <w:sz w:val="22"/>
                <w:szCs w:val="22"/>
              </w:rPr>
              <w:t xml:space="preserve"> балів.</w:t>
            </w:r>
          </w:p>
          <w:p w14:paraId="0E9FC90E" w14:textId="77777777" w:rsidR="00A160AC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sz w:val="22"/>
                <w:szCs w:val="22"/>
              </w:rPr>
              <w:t>- "добре" за національною шкалою - неповне розкриття питання (на 2/3), охайне виконання роботи – 5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  <w:p w14:paraId="22F0DE4D" w14:textId="77777777" w:rsidR="00A160AC" w:rsidRDefault="00A160AC" w:rsidP="006740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"задовільно" за національною шкалою - часткове розкриття питання (на 1/3), неохайне виконання роботи – 3</w:t>
            </w:r>
            <w:r>
              <w:rPr>
                <w:bCs/>
                <w:iCs/>
                <w:sz w:val="22"/>
                <w:szCs w:val="22"/>
              </w:rPr>
              <w:t xml:space="preserve"> бали.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D01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A160AC" w14:paraId="60634592" w14:textId="77777777" w:rsidTr="00A160AC">
        <w:trPr>
          <w:trHeight w:val="10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15E2" w14:textId="77777777" w:rsidR="00A160AC" w:rsidRDefault="00A160AC" w:rsidP="0067401A">
            <w:pPr>
              <w:suppressAutoHyphens w:val="0"/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5A23" w14:textId="77777777" w:rsidR="00A160AC" w:rsidRDefault="00A160AC" w:rsidP="0067401A">
            <w:pPr>
              <w:widowControl w:val="0"/>
              <w:spacing w:line="276" w:lineRule="auto"/>
            </w:pPr>
            <w:r>
              <w:t>Написання письмової контрольної роботи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528" w14:textId="77777777" w:rsidR="00A160AC" w:rsidRDefault="00A160AC" w:rsidP="0067401A">
            <w:pPr>
              <w:widowControl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URL:</w:t>
            </w:r>
            <w:r w:rsidRPr="00CB2F0E">
              <w:rPr>
                <w:sz w:val="22"/>
                <w:szCs w:val="22"/>
              </w:rPr>
              <w:t xml:space="preserve"> </w:t>
            </w:r>
          </w:p>
          <w:p w14:paraId="77C0ED7E" w14:textId="77777777" w:rsidR="00A160AC" w:rsidRPr="00333ACE" w:rsidRDefault="00A160AC" w:rsidP="0067401A">
            <w:pPr>
              <w:widowControl w:val="0"/>
              <w:spacing w:line="276" w:lineRule="auto"/>
              <w:jc w:val="both"/>
              <w:rPr>
                <w:color w:val="FF0000"/>
              </w:rPr>
            </w:pPr>
          </w:p>
          <w:p w14:paraId="3F64034B" w14:textId="77777777" w:rsidR="00A160AC" w:rsidRDefault="00A160AC" w:rsidP="0067401A">
            <w:pPr>
              <w:widowControl w:val="0"/>
              <w:spacing w:line="276" w:lineRule="auto"/>
              <w:jc w:val="both"/>
            </w:pPr>
          </w:p>
          <w:p w14:paraId="7ADF2C49" w14:textId="77777777" w:rsidR="00A160AC" w:rsidRDefault="00A160AC" w:rsidP="0067401A">
            <w:pPr>
              <w:widowControl w:val="0"/>
              <w:spacing w:line="276" w:lineRule="auto"/>
              <w:jc w:val="both"/>
            </w:pPr>
          </w:p>
          <w:p w14:paraId="5EB2D6C4" w14:textId="77777777" w:rsidR="00A160AC" w:rsidRDefault="00A160AC" w:rsidP="0067401A">
            <w:pPr>
              <w:widowControl w:val="0"/>
              <w:spacing w:line="276" w:lineRule="auto"/>
              <w:jc w:val="both"/>
            </w:pPr>
          </w:p>
          <w:p w14:paraId="0DE60CED" w14:textId="77777777" w:rsidR="00A160AC" w:rsidRDefault="00A160AC" w:rsidP="0067401A">
            <w:pPr>
              <w:widowControl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8CE7" w14:textId="77777777" w:rsidR="00A160AC" w:rsidRPr="00AE765F" w:rsidRDefault="00A160AC" w:rsidP="00674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Практичні завдання підсумкового семестрового контролю</w:t>
            </w:r>
            <w:r w:rsidRPr="00AE765F">
              <w:rPr>
                <w:sz w:val="22"/>
                <w:szCs w:val="22"/>
              </w:rPr>
              <w:t xml:space="preserve"> оцінюються максимально у </w:t>
            </w:r>
            <w:r>
              <w:rPr>
                <w:sz w:val="22"/>
                <w:szCs w:val="22"/>
              </w:rPr>
              <w:t>20</w:t>
            </w:r>
            <w:r w:rsidRPr="00AE765F">
              <w:rPr>
                <w:sz w:val="22"/>
                <w:szCs w:val="22"/>
              </w:rPr>
              <w:t xml:space="preserve"> балів. </w:t>
            </w:r>
          </w:p>
          <w:p w14:paraId="574C6B95" w14:textId="77777777" w:rsidR="00A160AC" w:rsidRPr="00AE765F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E765F">
              <w:rPr>
                <w:sz w:val="22"/>
                <w:szCs w:val="22"/>
              </w:rPr>
              <w:t>- "відмінно" за національною шкалою - суттєве стисле і водночас повне розкриття пит</w:t>
            </w:r>
            <w:r>
              <w:rPr>
                <w:sz w:val="22"/>
                <w:szCs w:val="22"/>
              </w:rPr>
              <w:t>ання, охайне виконання роботи –20</w:t>
            </w:r>
            <w:r w:rsidRPr="00AE765F">
              <w:rPr>
                <w:bCs/>
                <w:iCs/>
                <w:sz w:val="22"/>
                <w:szCs w:val="22"/>
              </w:rPr>
              <w:t xml:space="preserve"> балів.</w:t>
            </w:r>
          </w:p>
          <w:p w14:paraId="29C82206" w14:textId="77777777" w:rsidR="00A160AC" w:rsidRPr="00AE765F" w:rsidRDefault="00A160AC" w:rsidP="0067401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AE765F">
              <w:rPr>
                <w:sz w:val="22"/>
                <w:szCs w:val="22"/>
              </w:rPr>
              <w:t xml:space="preserve">- "добре" за національною шкалою - неповне розкриття питання (на 2/3), охайне виконання роботи – </w:t>
            </w:r>
            <w:r>
              <w:rPr>
                <w:sz w:val="22"/>
                <w:szCs w:val="22"/>
              </w:rPr>
              <w:t>15</w:t>
            </w:r>
            <w:r w:rsidRPr="00AE765F">
              <w:rPr>
                <w:bCs/>
                <w:iCs/>
                <w:sz w:val="22"/>
                <w:szCs w:val="22"/>
              </w:rPr>
              <w:t xml:space="preserve"> бали.</w:t>
            </w:r>
          </w:p>
          <w:p w14:paraId="7DCE136C" w14:textId="152D86A8" w:rsidR="00A160AC" w:rsidRDefault="00A160AC" w:rsidP="0067401A">
            <w:pPr>
              <w:widowControl w:val="0"/>
              <w:spacing w:line="276" w:lineRule="auto"/>
              <w:jc w:val="both"/>
              <w:rPr>
                <w:b/>
              </w:rPr>
            </w:pPr>
            <w:r w:rsidRPr="00AE765F">
              <w:rPr>
                <w:sz w:val="22"/>
                <w:szCs w:val="22"/>
              </w:rPr>
              <w:t xml:space="preserve">- "задовільно" за національною шкалою - часткове розкриття питання (на 1/3), неохайне виконання роботи – </w:t>
            </w:r>
            <w:r>
              <w:rPr>
                <w:sz w:val="22"/>
                <w:szCs w:val="22"/>
              </w:rPr>
              <w:t>10</w:t>
            </w:r>
            <w:r w:rsidRPr="00AE765F">
              <w:rPr>
                <w:bCs/>
                <w:iCs/>
                <w:sz w:val="22"/>
                <w:szCs w:val="22"/>
              </w:rPr>
              <w:t xml:space="preserve"> бали.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0EDE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A160AC" w14:paraId="58C8EF65" w14:textId="77777777" w:rsidTr="00A160AC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D398" w14:textId="77777777" w:rsidR="00A160AC" w:rsidRDefault="00A160AC" w:rsidP="0067401A">
            <w:pPr>
              <w:widowControl w:val="0"/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Усього за підсумковий  семестровий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B18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846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3E2" w14:textId="77777777" w:rsidR="00A160AC" w:rsidRDefault="00A160AC" w:rsidP="0067401A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</w:tbl>
    <w:p w14:paraId="2F94DBAC" w14:textId="77777777" w:rsidR="00A160AC" w:rsidRDefault="00A160AC" w:rsidP="00A160AC">
      <w:pPr>
        <w:spacing w:line="360" w:lineRule="auto"/>
        <w:ind w:firstLine="397"/>
        <w:jc w:val="center"/>
      </w:pPr>
    </w:p>
    <w:p w14:paraId="464EAC11" w14:textId="77777777" w:rsidR="000E3540" w:rsidRDefault="000E3540" w:rsidP="000E3540">
      <w:pPr>
        <w:tabs>
          <w:tab w:val="left" w:pos="930"/>
        </w:tabs>
        <w:ind w:firstLine="540"/>
        <w:jc w:val="center"/>
        <w:rPr>
          <w:b/>
        </w:rPr>
      </w:pPr>
      <w:r>
        <w:rPr>
          <w:b/>
        </w:rPr>
        <w:t>Рекомендована література</w:t>
      </w:r>
    </w:p>
    <w:p w14:paraId="532BD953" w14:textId="77777777" w:rsidR="000E3540" w:rsidRDefault="000E3540" w:rsidP="000E3540">
      <w:pPr>
        <w:tabs>
          <w:tab w:val="left" w:pos="930"/>
        </w:tabs>
        <w:ind w:firstLine="540"/>
        <w:rPr>
          <w:b/>
        </w:rPr>
      </w:pPr>
      <w:r>
        <w:rPr>
          <w:b/>
        </w:rPr>
        <w:t>Основна:</w:t>
      </w:r>
    </w:p>
    <w:p w14:paraId="7E3BBD7B" w14:textId="3193A4F8" w:rsidR="00082293" w:rsidRDefault="00984A67" w:rsidP="00082293">
      <w:pPr>
        <w:pStyle w:val="a5"/>
        <w:numPr>
          <w:ilvl w:val="0"/>
          <w:numId w:val="3"/>
        </w:numPr>
        <w:spacing w:after="120"/>
        <w:jc w:val="both"/>
      </w:pPr>
      <w:r>
        <w:t xml:space="preserve">Вакуленко Л.О,. </w:t>
      </w:r>
      <w:proofErr w:type="spellStart"/>
      <w:r>
        <w:t>Клапчука</w:t>
      </w:r>
      <w:proofErr w:type="spellEnd"/>
      <w:r>
        <w:t xml:space="preserve"> В.В Основи реабілітації, фізичної терапії, </w:t>
      </w:r>
      <w:proofErr w:type="spellStart"/>
      <w:r>
        <w:t>ерготерапії</w:t>
      </w:r>
      <w:proofErr w:type="spellEnd"/>
      <w:r>
        <w:t xml:space="preserve">. Тернопіль : </w:t>
      </w:r>
      <w:proofErr w:type="spellStart"/>
      <w:r>
        <w:t>Укрмедкнига</w:t>
      </w:r>
      <w:proofErr w:type="spellEnd"/>
      <w:r>
        <w:t>, 2018. 371 с.</w:t>
      </w:r>
    </w:p>
    <w:p w14:paraId="3A2339A9" w14:textId="2E9A004E" w:rsidR="00661285" w:rsidRDefault="00082293" w:rsidP="00082293">
      <w:pPr>
        <w:pStyle w:val="a5"/>
        <w:numPr>
          <w:ilvl w:val="0"/>
          <w:numId w:val="3"/>
        </w:numPr>
        <w:spacing w:after="120"/>
        <w:jc w:val="both"/>
      </w:pPr>
      <w:r>
        <w:t>Національний класифікатор України. Класифікатор функціонування, обмеження життєдіяльності та здоров’я. Київ : Міністерство охорони здоров’я України. 2022. 226 с.</w:t>
      </w:r>
    </w:p>
    <w:p w14:paraId="094FFCC0" w14:textId="77777777" w:rsidR="006557C1" w:rsidRDefault="006557C1" w:rsidP="00082293">
      <w:pPr>
        <w:pStyle w:val="a5"/>
        <w:numPr>
          <w:ilvl w:val="0"/>
          <w:numId w:val="3"/>
        </w:numPr>
        <w:spacing w:after="120"/>
        <w:jc w:val="both"/>
      </w:pPr>
      <w:r>
        <w:t>Біла книга з фізичної та реабілітаційної медицини. Український журнал фізичної та реабілітаційної медицини. 2018. № 2 (02). Додаток. 208 с.</w:t>
      </w:r>
    </w:p>
    <w:p w14:paraId="7D88D7AA" w14:textId="77777777" w:rsidR="006557C1" w:rsidRDefault="006557C1" w:rsidP="00082293">
      <w:pPr>
        <w:pStyle w:val="a5"/>
        <w:numPr>
          <w:ilvl w:val="0"/>
          <w:numId w:val="3"/>
        </w:numPr>
        <w:spacing w:after="120"/>
        <w:jc w:val="both"/>
      </w:pPr>
      <w:r>
        <w:t xml:space="preserve"> Деякі питання організації реабілітації у сфері охорони здоров’я: Постанова Кабінету міністрів України № 1462 від 16.12.2022. </w:t>
      </w:r>
    </w:p>
    <w:p w14:paraId="3872DB06" w14:textId="77777777" w:rsidR="006557C1" w:rsidRDefault="006557C1" w:rsidP="00082293">
      <w:pPr>
        <w:pStyle w:val="a5"/>
        <w:numPr>
          <w:ilvl w:val="0"/>
          <w:numId w:val="3"/>
        </w:numPr>
        <w:spacing w:after="120"/>
        <w:jc w:val="both"/>
      </w:pPr>
      <w:r>
        <w:lastRenderedPageBreak/>
        <w:t xml:space="preserve">Деякі питання реалізації програми державних гарантій медичного обслуговування населення у 2023 році: Постанова Кабінету міністрів України № 1464 від 27.12.2022. 4. Класифікатор медичних інтервенцій НК 026:2021. Національний класифікатор України. Київ: МОЗ України, 2021. 170 с. </w:t>
      </w:r>
    </w:p>
    <w:p w14:paraId="650A6E73" w14:textId="343C8422" w:rsidR="006557C1" w:rsidRDefault="006557C1" w:rsidP="00082293">
      <w:pPr>
        <w:pStyle w:val="a5"/>
        <w:numPr>
          <w:ilvl w:val="0"/>
          <w:numId w:val="3"/>
        </w:numPr>
        <w:spacing w:after="120"/>
        <w:jc w:val="both"/>
      </w:pPr>
      <w:r>
        <w:t xml:space="preserve">Класифікатор функціонування, обмеження життєдіяльності та здоров'я НК 030:2022. Національний класифікатор України. Київ: МОЗ України, 2022. 226 с. 6. Класифікатор </w:t>
      </w:r>
      <w:proofErr w:type="spellStart"/>
      <w:r>
        <w:t>хвороб</w:t>
      </w:r>
      <w:proofErr w:type="spellEnd"/>
      <w:r>
        <w:t xml:space="preserve"> та споріднених проблем охорони здоров'я НК 025:2021. Національний класифікатор України. Київ: МОЗ України, 2021. 1670 с.</w:t>
      </w:r>
    </w:p>
    <w:p w14:paraId="50B5D929" w14:textId="6B58D18F" w:rsidR="000E3540" w:rsidRDefault="000E3540" w:rsidP="001B47FF">
      <w:pPr>
        <w:spacing w:after="120"/>
        <w:jc w:val="center"/>
      </w:pPr>
    </w:p>
    <w:p w14:paraId="41B94480" w14:textId="77777777" w:rsidR="000E3540" w:rsidRPr="004844C5" w:rsidRDefault="000E3540" w:rsidP="000E3540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/>
          <w:spacing w:val="-8"/>
        </w:rPr>
      </w:pPr>
    </w:p>
    <w:p w14:paraId="5A2E98BA" w14:textId="5F8A8538" w:rsidR="000E3540" w:rsidRDefault="000E3540" w:rsidP="000E3540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/>
          <w:spacing w:val="-8"/>
          <w:lang w:val="ru-RU"/>
        </w:rPr>
      </w:pPr>
      <w:proofErr w:type="spellStart"/>
      <w:r>
        <w:rPr>
          <w:b/>
          <w:spacing w:val="-8"/>
          <w:lang w:val="ru-RU"/>
        </w:rPr>
        <w:t>Додаткова</w:t>
      </w:r>
      <w:proofErr w:type="spellEnd"/>
      <w:r>
        <w:rPr>
          <w:b/>
          <w:spacing w:val="-8"/>
          <w:lang w:val="ru-RU"/>
        </w:rPr>
        <w:t>:</w:t>
      </w:r>
    </w:p>
    <w:p w14:paraId="6025B0D3" w14:textId="4D0A021C" w:rsidR="00661285" w:rsidRPr="006557C1" w:rsidRDefault="006557C1" w:rsidP="0066128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Cs/>
          <w:spacing w:val="-8"/>
          <w:lang w:val="ru-RU"/>
        </w:rPr>
      </w:pPr>
      <w:proofErr w:type="spellStart"/>
      <w:r>
        <w:t>Лянной</w:t>
      </w:r>
      <w:proofErr w:type="spellEnd"/>
      <w:r>
        <w:t xml:space="preserve"> Ю. О. Основи фізичної реабілітації: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студентів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>. Суми : Вид-во Сум. ДПУ ім. А. С. Макаренка, 2020. 368 с.</w:t>
      </w:r>
    </w:p>
    <w:p w14:paraId="54904774" w14:textId="77777777" w:rsidR="006557C1" w:rsidRDefault="006557C1" w:rsidP="006557C1">
      <w:pPr>
        <w:pStyle w:val="a5"/>
        <w:numPr>
          <w:ilvl w:val="0"/>
          <w:numId w:val="4"/>
        </w:numPr>
        <w:spacing w:after="120"/>
        <w:jc w:val="both"/>
      </w:pPr>
      <w:r>
        <w:t xml:space="preserve">Лях Ю.Є., </w:t>
      </w:r>
      <w:proofErr w:type="spellStart"/>
      <w:r>
        <w:t>Ульяницька</w:t>
      </w:r>
      <w:proofErr w:type="spellEnd"/>
      <w:r>
        <w:t xml:space="preserve"> Н.Я. Моделі надання реабілітаційних послуг (на основі міжнародної класифікації функціонування, обмеження життєдіяльності та здоров’я) та професійний розвиток: Навчально-методичний посібник / укладачі </w:t>
      </w:r>
      <w:proofErr w:type="spellStart"/>
      <w:r>
        <w:t>Ю.Є.Лях</w:t>
      </w:r>
      <w:proofErr w:type="spellEnd"/>
      <w:r>
        <w:t xml:space="preserve">, </w:t>
      </w:r>
      <w:proofErr w:type="spellStart"/>
      <w:r>
        <w:t>Н.Я.Ульяницька</w:t>
      </w:r>
      <w:proofErr w:type="spellEnd"/>
      <w:r>
        <w:t xml:space="preserve">. Луцьк, 2018.- 33 с. </w:t>
      </w:r>
    </w:p>
    <w:p w14:paraId="3E120DB9" w14:textId="77777777" w:rsidR="006557C1" w:rsidRDefault="006557C1" w:rsidP="006557C1">
      <w:pPr>
        <w:pStyle w:val="a5"/>
        <w:numPr>
          <w:ilvl w:val="0"/>
          <w:numId w:val="4"/>
        </w:numPr>
        <w:spacing w:after="120"/>
        <w:jc w:val="both"/>
      </w:pPr>
      <w:r>
        <w:t xml:space="preserve"> Особливості впровадження у навчальний процес студентів спеціальності «Фізична терапія, </w:t>
      </w:r>
      <w:proofErr w:type="spellStart"/>
      <w:r>
        <w:t>ерготерапія</w:t>
      </w:r>
      <w:proofErr w:type="spellEnd"/>
      <w:r>
        <w:t xml:space="preserve">» міжнародної класифікації функціонування, обмежень життєдіяльності та здоров’я/ </w:t>
      </w:r>
      <w:proofErr w:type="spellStart"/>
      <w:r>
        <w:t>Ульяницька</w:t>
      </w:r>
      <w:proofErr w:type="spellEnd"/>
      <w:r>
        <w:t xml:space="preserve"> Н.Я., Андрійчук О.Я., Якобсон О.О., </w:t>
      </w:r>
      <w:proofErr w:type="spellStart"/>
      <w:r>
        <w:t>Грейда</w:t>
      </w:r>
      <w:proofErr w:type="spellEnd"/>
      <w:r>
        <w:t xml:space="preserve"> Н.Б./ Фізична активність і якість життя людини: Збірник тез доповідей IV Міжнародної науково-практичної Інтернет-конференції (10 червня, 2020 р.).  С. 92</w:t>
      </w:r>
    </w:p>
    <w:p w14:paraId="55A55137" w14:textId="77777777" w:rsidR="006557C1" w:rsidRDefault="006557C1" w:rsidP="006557C1">
      <w:pPr>
        <w:pStyle w:val="a5"/>
        <w:numPr>
          <w:ilvl w:val="0"/>
          <w:numId w:val="4"/>
        </w:numPr>
        <w:spacing w:after="120"/>
        <w:jc w:val="both"/>
      </w:pPr>
      <w:r>
        <w:t xml:space="preserve">Андрійчук О., </w:t>
      </w:r>
      <w:proofErr w:type="spellStart"/>
      <w:r>
        <w:t>Ульяницька</w:t>
      </w:r>
      <w:proofErr w:type="spellEnd"/>
      <w:r>
        <w:t xml:space="preserve"> Н., </w:t>
      </w:r>
      <w:proofErr w:type="spellStart"/>
      <w:r>
        <w:t>Грейда</w:t>
      </w:r>
      <w:proofErr w:type="spellEnd"/>
      <w:r>
        <w:t xml:space="preserve"> Н., </w:t>
      </w:r>
      <w:proofErr w:type="spellStart"/>
      <w:r>
        <w:t>Струбіцька</w:t>
      </w:r>
      <w:proofErr w:type="spellEnd"/>
      <w:r>
        <w:t xml:space="preserve"> Н. </w:t>
      </w:r>
      <w:proofErr w:type="spellStart"/>
      <w:r>
        <w:t>Пацієнтоцентричність</w:t>
      </w:r>
      <w:proofErr w:type="spellEnd"/>
      <w:r>
        <w:t xml:space="preserve"> фізичної терапії під час спортивно-реабілітаційних зборів// Фізичне виховання, спорт і культура здоров’я у сучасному суспільстві. 2021. №2(54), С. 112-119 DOI: https://doi.org/10.29038/2220-7481-2021-02-112-119.</w:t>
      </w:r>
    </w:p>
    <w:p w14:paraId="26A611EA" w14:textId="77777777" w:rsidR="006557C1" w:rsidRPr="009856D6" w:rsidRDefault="006557C1" w:rsidP="0066128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Cs/>
          <w:spacing w:val="-8"/>
        </w:rPr>
      </w:pPr>
      <w:r>
        <w:t xml:space="preserve">Питання організації реабілітації у сфері охорони здоров'я: Постанова Кабінету міністрів України №1268 від 03.11.2021. </w:t>
      </w:r>
    </w:p>
    <w:p w14:paraId="48B962E2" w14:textId="77777777" w:rsidR="006557C1" w:rsidRPr="006557C1" w:rsidRDefault="006557C1" w:rsidP="0066128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Cs/>
          <w:spacing w:val="-8"/>
          <w:lang w:val="ru-RU"/>
        </w:rPr>
      </w:pPr>
      <w:r>
        <w:t xml:space="preserve">. Попович В. І. Доказова медицина: нюанси застосування в умовах сучасної клінічної практики. Здоров'я України. № 3 (59). 2019. С. 26-27. </w:t>
      </w:r>
    </w:p>
    <w:p w14:paraId="6C0AEAEA" w14:textId="77777777" w:rsidR="006557C1" w:rsidRPr="006557C1" w:rsidRDefault="006557C1" w:rsidP="0066128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Cs/>
          <w:spacing w:val="-8"/>
          <w:lang w:val="ru-RU"/>
        </w:rPr>
      </w:pPr>
      <w:r>
        <w:t xml:space="preserve"> Про затвердження Порядку надання реабілітаційної допомоги на реабілітаційних маршрутах: Наказ МОЗ України №2083 від 16.11.2022. </w:t>
      </w:r>
    </w:p>
    <w:p w14:paraId="4349ADF6" w14:textId="77777777" w:rsidR="006557C1" w:rsidRPr="006557C1" w:rsidRDefault="006557C1" w:rsidP="00661285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bCs/>
          <w:spacing w:val="-8"/>
          <w:lang w:val="ru-RU"/>
        </w:rPr>
      </w:pPr>
      <w:r>
        <w:t xml:space="preserve"> Про реабілітацію у сфері охорони здоров'я: Закон України №1053-IX від 03.12.2020. </w:t>
      </w:r>
    </w:p>
    <w:p w14:paraId="48A60843" w14:textId="77777777" w:rsidR="000E3540" w:rsidRDefault="000E3540" w:rsidP="000E354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/>
        <w:ind w:right="24"/>
        <w:jc w:val="both"/>
        <w:rPr>
          <w:lang w:val="ru-RU"/>
        </w:rPr>
      </w:pPr>
    </w:p>
    <w:p w14:paraId="496C48B8" w14:textId="6F94C5F7" w:rsidR="000E3540" w:rsidRDefault="000E3540" w:rsidP="001B47FF">
      <w:pPr>
        <w:spacing w:after="120"/>
        <w:jc w:val="center"/>
      </w:pPr>
    </w:p>
    <w:p w14:paraId="53303C0A" w14:textId="082C7C5D" w:rsidR="000E3540" w:rsidRDefault="000E3540" w:rsidP="000E3540">
      <w:pPr>
        <w:pStyle w:val="a3"/>
        <w:spacing w:line="276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Інформаційні ресурси:</w:t>
      </w:r>
    </w:p>
    <w:p w14:paraId="2DABAD17" w14:textId="2E1C12C3" w:rsidR="00984A67" w:rsidRDefault="00984A67" w:rsidP="000E3540">
      <w:pPr>
        <w:pStyle w:val="a3"/>
        <w:spacing w:line="276" w:lineRule="auto"/>
        <w:jc w:val="center"/>
        <w:rPr>
          <w:b/>
          <w:sz w:val="24"/>
          <w:lang w:val="uk-UA"/>
        </w:rPr>
      </w:pPr>
    </w:p>
    <w:p w14:paraId="0608A0A7" w14:textId="2184B842" w:rsidR="00984A67" w:rsidRPr="00ED027F" w:rsidRDefault="00984A67" w:rsidP="00984A67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r w:rsidRPr="00ED027F">
        <w:rPr>
          <w:sz w:val="24"/>
          <w:szCs w:val="24"/>
          <w:lang w:val="uk-UA"/>
        </w:rPr>
        <w:t>Міжнародної класифікації функціонування, обмежень життєдіяльності та здоров’я</w:t>
      </w:r>
      <w:r w:rsidR="00AF6570" w:rsidRPr="00ED027F">
        <w:rPr>
          <w:sz w:val="24"/>
          <w:szCs w:val="24"/>
          <w:lang w:val="uk-UA"/>
        </w:rPr>
        <w:t xml:space="preserve"> та Міжнародної класифікації функціонування, обмежень життєдіяльності та здоров’я дітей і підлітків»</w:t>
      </w:r>
      <w:r w:rsidRPr="00ED027F">
        <w:rPr>
          <w:sz w:val="24"/>
          <w:szCs w:val="24"/>
          <w:lang w:val="uk-UA"/>
        </w:rPr>
        <w:t xml:space="preserve">. </w:t>
      </w:r>
      <w:proofErr w:type="gramStart"/>
      <w:r w:rsidRPr="00ED027F">
        <w:rPr>
          <w:sz w:val="24"/>
          <w:szCs w:val="24"/>
          <w:lang w:val="en-US"/>
        </w:rPr>
        <w:t>URL</w:t>
      </w:r>
      <w:r w:rsidRPr="00ED027F">
        <w:rPr>
          <w:sz w:val="24"/>
          <w:szCs w:val="24"/>
          <w:lang w:val="uk-UA"/>
        </w:rPr>
        <w:t xml:space="preserve"> :</w:t>
      </w:r>
      <w:proofErr w:type="gramEnd"/>
      <w:r w:rsidR="00730E35">
        <w:fldChar w:fldCharType="begin"/>
      </w:r>
      <w:r w:rsidR="00730E35">
        <w:instrText xml:space="preserve"> HYPERLINK "https://moz.gov.ua/uploads/2/11374-9898_dn_20181221_2449.p</w:instrText>
      </w:r>
      <w:r w:rsidR="00730E35">
        <w:instrText xml:space="preserve">df" </w:instrText>
      </w:r>
      <w:r w:rsidR="00730E35">
        <w:fldChar w:fldCharType="separate"/>
      </w:r>
      <w:r w:rsidRPr="00ED027F">
        <w:rPr>
          <w:rStyle w:val="a8"/>
          <w:sz w:val="24"/>
          <w:szCs w:val="24"/>
          <w:lang w:val="uk-UA"/>
        </w:rPr>
        <w:t>11374-9898_</w:t>
      </w:r>
      <w:proofErr w:type="spellStart"/>
      <w:r w:rsidRPr="00ED027F">
        <w:rPr>
          <w:rStyle w:val="a8"/>
          <w:sz w:val="24"/>
          <w:szCs w:val="24"/>
        </w:rPr>
        <w:t>dn</w:t>
      </w:r>
      <w:proofErr w:type="spellEnd"/>
      <w:r w:rsidRPr="00ED027F">
        <w:rPr>
          <w:rStyle w:val="a8"/>
          <w:sz w:val="24"/>
          <w:szCs w:val="24"/>
          <w:lang w:val="uk-UA"/>
        </w:rPr>
        <w:t>_20181221_2449.</w:t>
      </w:r>
      <w:proofErr w:type="spellStart"/>
      <w:r w:rsidRPr="00ED027F">
        <w:rPr>
          <w:rStyle w:val="a8"/>
          <w:sz w:val="24"/>
          <w:szCs w:val="24"/>
        </w:rPr>
        <w:t>pdf</w:t>
      </w:r>
      <w:proofErr w:type="spellEnd"/>
      <w:r w:rsidRPr="00ED027F">
        <w:rPr>
          <w:rStyle w:val="a8"/>
          <w:sz w:val="24"/>
          <w:szCs w:val="24"/>
          <w:lang w:val="uk-UA"/>
        </w:rPr>
        <w:t xml:space="preserve"> (</w:t>
      </w:r>
      <w:proofErr w:type="spellStart"/>
      <w:r w:rsidRPr="00ED027F">
        <w:rPr>
          <w:rStyle w:val="a8"/>
          <w:sz w:val="24"/>
          <w:szCs w:val="24"/>
        </w:rPr>
        <w:t>moz</w:t>
      </w:r>
      <w:proofErr w:type="spellEnd"/>
      <w:r w:rsidRPr="00ED027F">
        <w:rPr>
          <w:rStyle w:val="a8"/>
          <w:sz w:val="24"/>
          <w:szCs w:val="24"/>
          <w:lang w:val="uk-UA"/>
        </w:rPr>
        <w:t>.</w:t>
      </w:r>
      <w:proofErr w:type="spellStart"/>
      <w:r w:rsidRPr="00ED027F">
        <w:rPr>
          <w:rStyle w:val="a8"/>
          <w:sz w:val="24"/>
          <w:szCs w:val="24"/>
        </w:rPr>
        <w:t>gov</w:t>
      </w:r>
      <w:proofErr w:type="spellEnd"/>
      <w:r w:rsidRPr="00ED027F">
        <w:rPr>
          <w:rStyle w:val="a8"/>
          <w:sz w:val="24"/>
          <w:szCs w:val="24"/>
          <w:lang w:val="uk-UA"/>
        </w:rPr>
        <w:t>.</w:t>
      </w:r>
      <w:proofErr w:type="spellStart"/>
      <w:r w:rsidRPr="00ED027F">
        <w:rPr>
          <w:rStyle w:val="a8"/>
          <w:sz w:val="24"/>
          <w:szCs w:val="24"/>
        </w:rPr>
        <w:t>ua</w:t>
      </w:r>
      <w:proofErr w:type="spellEnd"/>
      <w:r w:rsidRPr="00ED027F">
        <w:rPr>
          <w:rStyle w:val="a8"/>
          <w:sz w:val="24"/>
          <w:szCs w:val="24"/>
          <w:lang w:val="uk-UA"/>
        </w:rPr>
        <w:t>)</w:t>
      </w:r>
      <w:r w:rsidR="00730E35">
        <w:rPr>
          <w:rStyle w:val="a8"/>
          <w:sz w:val="24"/>
          <w:szCs w:val="24"/>
          <w:lang w:val="uk-UA"/>
        </w:rPr>
        <w:fldChar w:fldCharType="end"/>
      </w:r>
    </w:p>
    <w:p w14:paraId="7B9D767E" w14:textId="7B5DA28E" w:rsidR="00F06724" w:rsidRPr="00ED027F" w:rsidRDefault="00F06724" w:rsidP="00F06724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proofErr w:type="spellStart"/>
      <w:r w:rsidRPr="00ED027F">
        <w:rPr>
          <w:sz w:val="24"/>
          <w:szCs w:val="24"/>
        </w:rPr>
        <w:t>Концепція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нової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системи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охорони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здоров’я</w:t>
      </w:r>
      <w:proofErr w:type="spellEnd"/>
      <w:r w:rsidRPr="00ED027F">
        <w:rPr>
          <w:sz w:val="24"/>
          <w:szCs w:val="24"/>
          <w:lang w:val="uk-UA"/>
        </w:rPr>
        <w:t xml:space="preserve">. </w:t>
      </w:r>
      <w:r w:rsidRPr="00ED027F">
        <w:rPr>
          <w:sz w:val="24"/>
          <w:szCs w:val="24"/>
        </w:rPr>
        <w:t xml:space="preserve"> </w:t>
      </w:r>
      <w:proofErr w:type="gramStart"/>
      <w:r w:rsidRPr="00ED027F">
        <w:rPr>
          <w:sz w:val="24"/>
          <w:szCs w:val="24"/>
          <w:lang w:val="en-US"/>
        </w:rPr>
        <w:t>URL :</w:t>
      </w:r>
      <w:proofErr w:type="gramEnd"/>
      <w:r w:rsidRPr="00ED027F">
        <w:rPr>
          <w:sz w:val="24"/>
          <w:szCs w:val="24"/>
          <w:lang w:val="en-US"/>
        </w:rPr>
        <w:t xml:space="preserve"> //http://moz.gov.ua/docfiles/Pro_20140527_0_dod.pdf .</w:t>
      </w:r>
    </w:p>
    <w:p w14:paraId="0B90F656" w14:textId="77777777" w:rsidR="00F06724" w:rsidRPr="00ED027F" w:rsidRDefault="00F06724" w:rsidP="00F06724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r w:rsidRPr="00ED027F">
        <w:rPr>
          <w:sz w:val="24"/>
          <w:szCs w:val="24"/>
        </w:rPr>
        <w:t xml:space="preserve">МКФ браузер </w:t>
      </w:r>
      <w:proofErr w:type="gramStart"/>
      <w:r w:rsidRPr="00ED027F">
        <w:rPr>
          <w:sz w:val="24"/>
          <w:szCs w:val="24"/>
        </w:rPr>
        <w:t>URL:https://apps.who.int/classifications/icfbrowser/</w:t>
      </w:r>
      <w:proofErr w:type="gramEnd"/>
      <w:r w:rsidRPr="00ED027F">
        <w:rPr>
          <w:sz w:val="24"/>
          <w:szCs w:val="24"/>
        </w:rPr>
        <w:t xml:space="preserve"> </w:t>
      </w:r>
    </w:p>
    <w:p w14:paraId="2E523D56" w14:textId="77777777" w:rsidR="00F06724" w:rsidRPr="00ED027F" w:rsidRDefault="00F06724" w:rsidP="00F06724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r w:rsidRPr="00ED027F">
        <w:rPr>
          <w:sz w:val="24"/>
          <w:szCs w:val="24"/>
        </w:rPr>
        <w:t xml:space="preserve">МКФ </w:t>
      </w:r>
      <w:proofErr w:type="spellStart"/>
      <w:r w:rsidRPr="00ED027F">
        <w:rPr>
          <w:sz w:val="24"/>
          <w:szCs w:val="24"/>
        </w:rPr>
        <w:t>базові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набори</w:t>
      </w:r>
      <w:proofErr w:type="spellEnd"/>
      <w:r w:rsidRPr="00ED027F">
        <w:rPr>
          <w:sz w:val="24"/>
          <w:szCs w:val="24"/>
        </w:rPr>
        <w:t xml:space="preserve"> URL: https://www.icf-core-sets.org/ </w:t>
      </w:r>
    </w:p>
    <w:p w14:paraId="03F67B32" w14:textId="77777777" w:rsidR="00F06724" w:rsidRPr="00ED027F" w:rsidRDefault="00F06724" w:rsidP="00F06724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proofErr w:type="spellStart"/>
      <w:r w:rsidRPr="00ED027F">
        <w:rPr>
          <w:sz w:val="24"/>
          <w:szCs w:val="24"/>
        </w:rPr>
        <w:t>PubMed</w:t>
      </w:r>
      <w:proofErr w:type="spellEnd"/>
      <w:r w:rsidRPr="00ED027F">
        <w:rPr>
          <w:sz w:val="24"/>
          <w:szCs w:val="24"/>
        </w:rPr>
        <w:t xml:space="preserve"> (</w:t>
      </w:r>
      <w:proofErr w:type="spellStart"/>
      <w:r w:rsidRPr="00ED027F">
        <w:rPr>
          <w:sz w:val="24"/>
          <w:szCs w:val="24"/>
        </w:rPr>
        <w:t>Науково-доказова</w:t>
      </w:r>
      <w:proofErr w:type="spellEnd"/>
      <w:r w:rsidRPr="00ED027F">
        <w:rPr>
          <w:sz w:val="24"/>
          <w:szCs w:val="24"/>
        </w:rPr>
        <w:t xml:space="preserve"> база) URL: http://www.ncbi.nlm.nih.gov/ </w:t>
      </w:r>
      <w:proofErr w:type="spellStart"/>
      <w:r w:rsidRPr="00ED027F">
        <w:rPr>
          <w:sz w:val="24"/>
          <w:szCs w:val="24"/>
        </w:rPr>
        <w:t>pubmed</w:t>
      </w:r>
      <w:proofErr w:type="spellEnd"/>
      <w:r w:rsidRPr="00ED027F">
        <w:rPr>
          <w:sz w:val="24"/>
          <w:szCs w:val="24"/>
        </w:rPr>
        <w:t xml:space="preserve">. </w:t>
      </w:r>
    </w:p>
    <w:p w14:paraId="71CB2280" w14:textId="77777777" w:rsidR="00F06724" w:rsidRPr="00ED027F" w:rsidRDefault="00F06724" w:rsidP="00F06724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proofErr w:type="spellStart"/>
      <w:r w:rsidRPr="00ED027F">
        <w:rPr>
          <w:sz w:val="24"/>
          <w:szCs w:val="24"/>
        </w:rPr>
        <w:t>Науково-доказова</w:t>
      </w:r>
      <w:proofErr w:type="spellEnd"/>
      <w:r w:rsidRPr="00ED027F">
        <w:rPr>
          <w:sz w:val="24"/>
          <w:szCs w:val="24"/>
        </w:rPr>
        <w:t xml:space="preserve"> база з </w:t>
      </w:r>
      <w:proofErr w:type="spellStart"/>
      <w:r w:rsidRPr="00ED027F">
        <w:rPr>
          <w:sz w:val="24"/>
          <w:szCs w:val="24"/>
        </w:rPr>
        <w:t>питань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фізичної</w:t>
      </w:r>
      <w:proofErr w:type="spellEnd"/>
      <w:r w:rsidRPr="00ED027F">
        <w:rPr>
          <w:sz w:val="24"/>
          <w:szCs w:val="24"/>
        </w:rPr>
        <w:t xml:space="preserve"> </w:t>
      </w:r>
      <w:proofErr w:type="spellStart"/>
      <w:r w:rsidRPr="00ED027F">
        <w:rPr>
          <w:sz w:val="24"/>
          <w:szCs w:val="24"/>
        </w:rPr>
        <w:t>терапії</w:t>
      </w:r>
      <w:proofErr w:type="spellEnd"/>
      <w:r w:rsidRPr="00ED027F">
        <w:rPr>
          <w:sz w:val="24"/>
          <w:szCs w:val="24"/>
        </w:rPr>
        <w:t xml:space="preserve"> (</w:t>
      </w:r>
      <w:proofErr w:type="spellStart"/>
      <w:r w:rsidRPr="00ED027F">
        <w:rPr>
          <w:sz w:val="24"/>
          <w:szCs w:val="24"/>
        </w:rPr>
        <w:t>всесвітня</w:t>
      </w:r>
      <w:proofErr w:type="spellEnd"/>
      <w:r w:rsidRPr="00ED027F">
        <w:rPr>
          <w:sz w:val="24"/>
          <w:szCs w:val="24"/>
        </w:rPr>
        <w:t xml:space="preserve">). </w:t>
      </w:r>
      <w:r w:rsidRPr="009856D6">
        <w:rPr>
          <w:sz w:val="24"/>
          <w:szCs w:val="24"/>
          <w:lang w:val="en-US"/>
        </w:rPr>
        <w:t xml:space="preserve">URL: http://www.pedro.org.au. </w:t>
      </w:r>
    </w:p>
    <w:p w14:paraId="52322349" w14:textId="3C698ED2" w:rsidR="00F06724" w:rsidRPr="00ED027F" w:rsidRDefault="00F06724" w:rsidP="00F06724">
      <w:pPr>
        <w:pStyle w:val="a3"/>
        <w:numPr>
          <w:ilvl w:val="0"/>
          <w:numId w:val="5"/>
        </w:numPr>
        <w:spacing w:line="276" w:lineRule="auto"/>
        <w:rPr>
          <w:b/>
          <w:sz w:val="24"/>
          <w:szCs w:val="24"/>
          <w:lang w:val="uk-UA"/>
        </w:rPr>
      </w:pPr>
      <w:r w:rsidRPr="00ED027F">
        <w:rPr>
          <w:sz w:val="24"/>
          <w:szCs w:val="24"/>
          <w:lang w:val="uk-UA"/>
        </w:rPr>
        <w:t xml:space="preserve">База інструментів оцінювання у фізичній терапії </w:t>
      </w:r>
      <w:r w:rsidRPr="00ED027F">
        <w:rPr>
          <w:sz w:val="24"/>
          <w:szCs w:val="24"/>
        </w:rPr>
        <w:t>URL</w:t>
      </w:r>
      <w:r w:rsidRPr="00ED027F">
        <w:rPr>
          <w:sz w:val="24"/>
          <w:szCs w:val="24"/>
          <w:lang w:val="uk-UA"/>
        </w:rPr>
        <w:t xml:space="preserve">: </w:t>
      </w:r>
      <w:proofErr w:type="spellStart"/>
      <w:r w:rsidRPr="00ED027F">
        <w:rPr>
          <w:sz w:val="24"/>
          <w:szCs w:val="24"/>
        </w:rPr>
        <w:t>https</w:t>
      </w:r>
      <w:proofErr w:type="spellEnd"/>
      <w:r w:rsidRPr="00ED027F">
        <w:rPr>
          <w:sz w:val="24"/>
          <w:szCs w:val="24"/>
          <w:lang w:val="uk-UA"/>
        </w:rPr>
        <w:t>://</w:t>
      </w:r>
      <w:proofErr w:type="spellStart"/>
      <w:r w:rsidRPr="00ED027F">
        <w:rPr>
          <w:sz w:val="24"/>
          <w:szCs w:val="24"/>
        </w:rPr>
        <w:t>www</w:t>
      </w:r>
      <w:proofErr w:type="spellEnd"/>
      <w:r w:rsidRPr="00ED027F">
        <w:rPr>
          <w:sz w:val="24"/>
          <w:szCs w:val="24"/>
          <w:lang w:val="uk-UA"/>
        </w:rPr>
        <w:t>.</w:t>
      </w:r>
      <w:proofErr w:type="spellStart"/>
      <w:r w:rsidRPr="00ED027F">
        <w:rPr>
          <w:sz w:val="24"/>
          <w:szCs w:val="24"/>
        </w:rPr>
        <w:t>sralab</w:t>
      </w:r>
      <w:proofErr w:type="spellEnd"/>
      <w:r w:rsidRPr="00ED027F">
        <w:rPr>
          <w:sz w:val="24"/>
          <w:szCs w:val="24"/>
          <w:lang w:val="uk-UA"/>
        </w:rPr>
        <w:t>.</w:t>
      </w:r>
      <w:proofErr w:type="spellStart"/>
      <w:r w:rsidRPr="00ED027F">
        <w:rPr>
          <w:sz w:val="24"/>
          <w:szCs w:val="24"/>
        </w:rPr>
        <w:t>org</w:t>
      </w:r>
      <w:proofErr w:type="spellEnd"/>
      <w:r w:rsidRPr="00ED027F">
        <w:rPr>
          <w:sz w:val="24"/>
          <w:szCs w:val="24"/>
          <w:lang w:val="uk-UA"/>
        </w:rPr>
        <w:t>/</w:t>
      </w:r>
      <w:proofErr w:type="spellStart"/>
      <w:r w:rsidRPr="00ED027F">
        <w:rPr>
          <w:sz w:val="24"/>
          <w:szCs w:val="24"/>
        </w:rPr>
        <w:t>lifecenter</w:t>
      </w:r>
      <w:proofErr w:type="spellEnd"/>
      <w:r w:rsidRPr="00ED027F">
        <w:rPr>
          <w:sz w:val="24"/>
          <w:szCs w:val="24"/>
          <w:lang w:val="uk-UA"/>
        </w:rPr>
        <w:t>/</w:t>
      </w:r>
      <w:proofErr w:type="spellStart"/>
      <w:r w:rsidRPr="00ED027F">
        <w:rPr>
          <w:sz w:val="24"/>
          <w:szCs w:val="24"/>
        </w:rPr>
        <w:t>resources</w:t>
      </w:r>
      <w:proofErr w:type="spellEnd"/>
      <w:r w:rsidRPr="00ED027F">
        <w:rPr>
          <w:sz w:val="24"/>
          <w:szCs w:val="24"/>
          <w:lang w:val="uk-UA"/>
        </w:rPr>
        <w:t>/</w:t>
      </w:r>
      <w:proofErr w:type="spellStart"/>
      <w:r w:rsidRPr="00ED027F">
        <w:rPr>
          <w:sz w:val="24"/>
          <w:szCs w:val="24"/>
        </w:rPr>
        <w:t>rehabilitation</w:t>
      </w:r>
      <w:proofErr w:type="spellEnd"/>
      <w:r w:rsidRPr="00ED027F">
        <w:rPr>
          <w:sz w:val="24"/>
          <w:szCs w:val="24"/>
          <w:lang w:val="uk-UA"/>
        </w:rPr>
        <w:t>-</w:t>
      </w:r>
      <w:proofErr w:type="spellStart"/>
      <w:r w:rsidRPr="00ED027F">
        <w:rPr>
          <w:sz w:val="24"/>
          <w:szCs w:val="24"/>
        </w:rPr>
        <w:t>measures</w:t>
      </w:r>
      <w:proofErr w:type="spellEnd"/>
      <w:r w:rsidRPr="00ED027F">
        <w:rPr>
          <w:sz w:val="24"/>
          <w:szCs w:val="24"/>
          <w:lang w:val="uk-UA"/>
        </w:rPr>
        <w:t>-</w:t>
      </w:r>
      <w:proofErr w:type="spellStart"/>
      <w:r w:rsidRPr="00ED027F">
        <w:rPr>
          <w:sz w:val="24"/>
          <w:szCs w:val="24"/>
        </w:rPr>
        <w:t>databas</w:t>
      </w:r>
      <w:proofErr w:type="spellEnd"/>
    </w:p>
    <w:p w14:paraId="397B887F" w14:textId="77777777" w:rsidR="000E3540" w:rsidRDefault="000E3540" w:rsidP="001B47FF">
      <w:pPr>
        <w:spacing w:after="120"/>
        <w:jc w:val="center"/>
      </w:pPr>
    </w:p>
    <w:p w14:paraId="43125E56" w14:textId="77777777" w:rsidR="001B47FF" w:rsidRDefault="001B47FF" w:rsidP="009F1105">
      <w:pPr>
        <w:spacing w:after="120"/>
        <w:jc w:val="both"/>
        <w:rPr>
          <w:b/>
        </w:rPr>
      </w:pPr>
    </w:p>
    <w:p w14:paraId="248EBA67" w14:textId="06F1C301" w:rsidR="009F1105" w:rsidRDefault="009F1105" w:rsidP="009F1105">
      <w:pPr>
        <w:spacing w:after="120"/>
        <w:jc w:val="both"/>
        <w:rPr>
          <w:b/>
        </w:rPr>
      </w:pPr>
      <w:r>
        <w:rPr>
          <w:b/>
        </w:rPr>
        <w:t xml:space="preserve"> </w:t>
      </w:r>
    </w:p>
    <w:p w14:paraId="3CDB2295" w14:textId="77777777" w:rsidR="009F1105" w:rsidRDefault="009F1105" w:rsidP="00464856">
      <w:pPr>
        <w:widowControl w:val="0"/>
        <w:ind w:firstLine="567"/>
        <w:jc w:val="both"/>
      </w:pPr>
    </w:p>
    <w:p w14:paraId="57F7B815" w14:textId="77777777" w:rsidR="00464856" w:rsidRDefault="00464856" w:rsidP="00464856">
      <w:pPr>
        <w:widowControl w:val="0"/>
        <w:ind w:firstLine="567"/>
        <w:jc w:val="both"/>
      </w:pPr>
    </w:p>
    <w:p w14:paraId="06F6FB41" w14:textId="77777777" w:rsidR="00464856" w:rsidRPr="00464856" w:rsidRDefault="00464856" w:rsidP="00464856">
      <w:pPr>
        <w:widowControl w:val="0"/>
        <w:jc w:val="both"/>
        <w:rPr>
          <w:lang w:eastAsia="ru-RU"/>
        </w:rPr>
      </w:pPr>
    </w:p>
    <w:sectPr w:rsidR="00464856" w:rsidRPr="00464856" w:rsidSect="00EE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93249BE"/>
    <w:multiLevelType w:val="hybridMultilevel"/>
    <w:tmpl w:val="FDBCE0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7882"/>
    <w:multiLevelType w:val="hybridMultilevel"/>
    <w:tmpl w:val="895AE180"/>
    <w:lvl w:ilvl="0" w:tplc="2C7AAB34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060F5A"/>
    <w:multiLevelType w:val="hybridMultilevel"/>
    <w:tmpl w:val="FCF4CCE0"/>
    <w:lvl w:ilvl="0" w:tplc="5602EC82">
      <w:start w:val="1"/>
      <w:numFmt w:val="decimal"/>
      <w:lvlText w:val="%1."/>
      <w:lvlJc w:val="left"/>
      <w:pPr>
        <w:ind w:left="655" w:hanging="360"/>
      </w:pPr>
      <w:rPr>
        <w:rFonts w:hint="default"/>
        <w:b w:val="0"/>
        <w:sz w:val="19"/>
      </w:rPr>
    </w:lvl>
    <w:lvl w:ilvl="1" w:tplc="20000019" w:tentative="1">
      <w:start w:val="1"/>
      <w:numFmt w:val="lowerLetter"/>
      <w:lvlText w:val="%2."/>
      <w:lvlJc w:val="left"/>
      <w:pPr>
        <w:ind w:left="1375" w:hanging="360"/>
      </w:pPr>
    </w:lvl>
    <w:lvl w:ilvl="2" w:tplc="2000001B" w:tentative="1">
      <w:start w:val="1"/>
      <w:numFmt w:val="lowerRoman"/>
      <w:lvlText w:val="%3."/>
      <w:lvlJc w:val="right"/>
      <w:pPr>
        <w:ind w:left="2095" w:hanging="180"/>
      </w:pPr>
    </w:lvl>
    <w:lvl w:ilvl="3" w:tplc="2000000F" w:tentative="1">
      <w:start w:val="1"/>
      <w:numFmt w:val="decimal"/>
      <w:lvlText w:val="%4."/>
      <w:lvlJc w:val="left"/>
      <w:pPr>
        <w:ind w:left="2815" w:hanging="360"/>
      </w:pPr>
    </w:lvl>
    <w:lvl w:ilvl="4" w:tplc="20000019" w:tentative="1">
      <w:start w:val="1"/>
      <w:numFmt w:val="lowerLetter"/>
      <w:lvlText w:val="%5."/>
      <w:lvlJc w:val="left"/>
      <w:pPr>
        <w:ind w:left="3535" w:hanging="360"/>
      </w:pPr>
    </w:lvl>
    <w:lvl w:ilvl="5" w:tplc="2000001B" w:tentative="1">
      <w:start w:val="1"/>
      <w:numFmt w:val="lowerRoman"/>
      <w:lvlText w:val="%6."/>
      <w:lvlJc w:val="right"/>
      <w:pPr>
        <w:ind w:left="4255" w:hanging="180"/>
      </w:pPr>
    </w:lvl>
    <w:lvl w:ilvl="6" w:tplc="2000000F" w:tentative="1">
      <w:start w:val="1"/>
      <w:numFmt w:val="decimal"/>
      <w:lvlText w:val="%7."/>
      <w:lvlJc w:val="left"/>
      <w:pPr>
        <w:ind w:left="4975" w:hanging="360"/>
      </w:pPr>
    </w:lvl>
    <w:lvl w:ilvl="7" w:tplc="20000019" w:tentative="1">
      <w:start w:val="1"/>
      <w:numFmt w:val="lowerLetter"/>
      <w:lvlText w:val="%8."/>
      <w:lvlJc w:val="left"/>
      <w:pPr>
        <w:ind w:left="5695" w:hanging="360"/>
      </w:pPr>
    </w:lvl>
    <w:lvl w:ilvl="8" w:tplc="200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656779EF"/>
    <w:multiLevelType w:val="hybridMultilevel"/>
    <w:tmpl w:val="26B2E1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72"/>
    <w:rsid w:val="00082293"/>
    <w:rsid w:val="000D55FD"/>
    <w:rsid w:val="000E3540"/>
    <w:rsid w:val="001158DD"/>
    <w:rsid w:val="00163646"/>
    <w:rsid w:val="001B47FF"/>
    <w:rsid w:val="001E41C4"/>
    <w:rsid w:val="00244F33"/>
    <w:rsid w:val="002817AD"/>
    <w:rsid w:val="00350322"/>
    <w:rsid w:val="003739D9"/>
    <w:rsid w:val="003D393A"/>
    <w:rsid w:val="00436586"/>
    <w:rsid w:val="00464856"/>
    <w:rsid w:val="004844C5"/>
    <w:rsid w:val="004A6FB1"/>
    <w:rsid w:val="00556072"/>
    <w:rsid w:val="005B2B5B"/>
    <w:rsid w:val="005C418B"/>
    <w:rsid w:val="006343D1"/>
    <w:rsid w:val="006557C1"/>
    <w:rsid w:val="00661285"/>
    <w:rsid w:val="00663E8A"/>
    <w:rsid w:val="0069754D"/>
    <w:rsid w:val="006B0413"/>
    <w:rsid w:val="006E341E"/>
    <w:rsid w:val="00730E35"/>
    <w:rsid w:val="0075755F"/>
    <w:rsid w:val="00784551"/>
    <w:rsid w:val="007C1D85"/>
    <w:rsid w:val="007D6D47"/>
    <w:rsid w:val="0080747A"/>
    <w:rsid w:val="00873279"/>
    <w:rsid w:val="0088558F"/>
    <w:rsid w:val="008E37E8"/>
    <w:rsid w:val="008F1E25"/>
    <w:rsid w:val="00984A67"/>
    <w:rsid w:val="009856D6"/>
    <w:rsid w:val="009906FF"/>
    <w:rsid w:val="009944C1"/>
    <w:rsid w:val="00995350"/>
    <w:rsid w:val="009B1D39"/>
    <w:rsid w:val="009F1105"/>
    <w:rsid w:val="009F3DA0"/>
    <w:rsid w:val="00A160AC"/>
    <w:rsid w:val="00A4064A"/>
    <w:rsid w:val="00AF6570"/>
    <w:rsid w:val="00B331B8"/>
    <w:rsid w:val="00B61467"/>
    <w:rsid w:val="00B64AFA"/>
    <w:rsid w:val="00B85301"/>
    <w:rsid w:val="00BA456A"/>
    <w:rsid w:val="00C1608B"/>
    <w:rsid w:val="00C5144D"/>
    <w:rsid w:val="00CF2F81"/>
    <w:rsid w:val="00D90104"/>
    <w:rsid w:val="00DB0EF6"/>
    <w:rsid w:val="00E15D0A"/>
    <w:rsid w:val="00E416B7"/>
    <w:rsid w:val="00ED027F"/>
    <w:rsid w:val="00EE31AE"/>
    <w:rsid w:val="00F06724"/>
    <w:rsid w:val="00F3524F"/>
    <w:rsid w:val="00F4643C"/>
    <w:rsid w:val="00F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5E1"/>
  <w15:chartTrackingRefBased/>
  <w15:docId w15:val="{25E31FC3-FA8E-4CBC-9407-78E1635E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944C1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3">
    <w:name w:val="heading 3"/>
    <w:basedOn w:val="a"/>
    <w:next w:val="a"/>
    <w:link w:val="30"/>
    <w:qFormat/>
    <w:rsid w:val="009944C1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9944C1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qFormat/>
    <w:rsid w:val="009944C1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4C1"/>
    <w:rPr>
      <w:rFonts w:ascii="Arial" w:eastAsia="Times New Roman" w:hAnsi="Arial" w:cs="Arial"/>
      <w:b/>
      <w:bCs/>
      <w:caps/>
      <w:sz w:val="20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9944C1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9944C1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9944C1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a3">
    <w:name w:val="Body Text Indent"/>
    <w:basedOn w:val="a"/>
    <w:link w:val="a4"/>
    <w:rsid w:val="009944C1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9944C1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List Paragraph"/>
    <w:basedOn w:val="a"/>
    <w:uiPriority w:val="34"/>
    <w:qFormat/>
    <w:rsid w:val="009944C1"/>
    <w:pPr>
      <w:ind w:left="720"/>
      <w:contextualSpacing/>
    </w:pPr>
  </w:style>
  <w:style w:type="paragraph" w:styleId="a6">
    <w:name w:val="Normal (Web)"/>
    <w:basedOn w:val="a"/>
    <w:uiPriority w:val="99"/>
    <w:rsid w:val="0069754D"/>
    <w:pPr>
      <w:widowControl w:val="0"/>
      <w:spacing w:before="280" w:after="280"/>
    </w:pPr>
    <w:rPr>
      <w:kern w:val="1"/>
      <w:lang w:eastAsia="zh-CN" w:bidi="hi-IN"/>
    </w:rPr>
  </w:style>
  <w:style w:type="table" w:styleId="a7">
    <w:name w:val="Table Grid"/>
    <w:basedOn w:val="a1"/>
    <w:rsid w:val="001B47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1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984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f-core-set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f-core-sets.org/" TargetMode="External"/><Relationship Id="rId5" Type="http://schemas.openxmlformats.org/officeDocument/2006/relationships/hyperlink" Target="https://www.icf-core-set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16</cp:revision>
  <dcterms:created xsi:type="dcterms:W3CDTF">2024-01-16T22:29:00Z</dcterms:created>
  <dcterms:modified xsi:type="dcterms:W3CDTF">2024-01-27T21:00:00Z</dcterms:modified>
</cp:coreProperties>
</file>