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3BF" w:rsidRPr="00CD53BF" w:rsidRDefault="00B1298C" w:rsidP="00CD53BF">
      <w:pPr>
        <w:spacing w:after="0" w:line="360" w:lineRule="auto"/>
        <w:jc w:val="center"/>
        <w:rPr>
          <w:b/>
          <w:lang w:val="uk-UA"/>
        </w:rPr>
      </w:pPr>
      <w:r>
        <w:rPr>
          <w:b/>
          <w:lang w:val="uk-UA"/>
        </w:rPr>
        <w:t>Практична робота</w:t>
      </w:r>
      <w:r w:rsidR="00423845" w:rsidRPr="00423845">
        <w:rPr>
          <w:b/>
          <w:lang w:val="uk-UA"/>
        </w:rPr>
        <w:t xml:space="preserve"> </w:t>
      </w:r>
      <w:r w:rsidR="00CD53BF">
        <w:rPr>
          <w:b/>
          <w:lang w:val="uk-UA"/>
        </w:rPr>
        <w:t>1</w:t>
      </w:r>
      <w:r w:rsidR="00423845" w:rsidRPr="00423845">
        <w:rPr>
          <w:b/>
          <w:lang w:val="uk-UA"/>
        </w:rPr>
        <w:t>.</w:t>
      </w:r>
      <w:r>
        <w:rPr>
          <w:b/>
          <w:lang w:val="uk-UA"/>
        </w:rPr>
        <w:t xml:space="preserve"> </w:t>
      </w:r>
      <w:r w:rsidR="00CD53BF" w:rsidRPr="00CD53BF">
        <w:rPr>
          <w:b/>
          <w:lang w:val="uk-UA"/>
        </w:rPr>
        <w:t>Базові поняття та механізми кінезіотейпування</w:t>
      </w:r>
      <w:r w:rsidR="00DD7930">
        <w:rPr>
          <w:b/>
          <w:lang w:val="uk-UA"/>
        </w:rPr>
        <w:t>.</w:t>
      </w:r>
    </w:p>
    <w:p w:rsidR="00DD7930" w:rsidRDefault="00DD7930" w:rsidP="00CD53BF">
      <w:pPr>
        <w:spacing w:after="0" w:line="360" w:lineRule="auto"/>
        <w:jc w:val="both"/>
        <w:rPr>
          <w:bCs/>
          <w:lang w:val="uk-UA"/>
        </w:rPr>
      </w:pPr>
    </w:p>
    <w:p w:rsidR="00CD53BF" w:rsidRPr="002D1791" w:rsidRDefault="00CD53BF" w:rsidP="002D1791">
      <w:pPr>
        <w:spacing w:after="0" w:line="360" w:lineRule="auto"/>
        <w:ind w:firstLine="708"/>
        <w:rPr>
          <w:b/>
          <w:i/>
          <w:lang w:val="uk-UA"/>
        </w:rPr>
      </w:pPr>
      <w:r w:rsidRPr="002D1791">
        <w:rPr>
          <w:b/>
          <w:i/>
          <w:lang w:val="uk-UA"/>
        </w:rPr>
        <w:t>Завдання 1. Дайте відповіді на питання</w:t>
      </w:r>
      <w:r w:rsidR="001B331F">
        <w:rPr>
          <w:b/>
          <w:i/>
          <w:lang w:val="uk-UA"/>
        </w:rPr>
        <w:t xml:space="preserve"> (для усного опитування, або зробіть міні презентацію)</w:t>
      </w:r>
    </w:p>
    <w:p w:rsidR="00844478" w:rsidRDefault="00844478" w:rsidP="001B331F">
      <w:pPr>
        <w:spacing w:after="0" w:line="360" w:lineRule="auto"/>
        <w:ind w:firstLine="708"/>
        <w:jc w:val="both"/>
        <w:rPr>
          <w:bCs/>
          <w:lang w:val="uk-UA"/>
        </w:rPr>
      </w:pPr>
      <w:r w:rsidRPr="00844478">
        <w:rPr>
          <w:bCs/>
          <w:lang w:val="uk-UA"/>
        </w:rPr>
        <w:t>Які фізичні властивості кінезіотейпу відрізняють його від звичайного пластиру?</w:t>
      </w:r>
    </w:p>
    <w:p w:rsidR="00CD53BF" w:rsidRPr="00CD53BF" w:rsidRDefault="001B331F" w:rsidP="001B331F">
      <w:pPr>
        <w:spacing w:after="0" w:line="360" w:lineRule="auto"/>
        <w:ind w:firstLine="708"/>
        <w:jc w:val="both"/>
        <w:rPr>
          <w:bCs/>
          <w:lang w:val="uk-UA"/>
        </w:rPr>
      </w:pPr>
      <w:r>
        <w:rPr>
          <w:bCs/>
          <w:lang w:val="uk-UA"/>
        </w:rPr>
        <w:t>П</w:t>
      </w:r>
      <w:r w:rsidR="00CD53BF">
        <w:rPr>
          <w:bCs/>
          <w:lang w:val="uk-UA"/>
        </w:rPr>
        <w:t xml:space="preserve">ринцип дії </w:t>
      </w:r>
      <w:proofErr w:type="spellStart"/>
      <w:r w:rsidR="00CD53BF">
        <w:rPr>
          <w:bCs/>
          <w:lang w:val="uk-UA"/>
        </w:rPr>
        <w:t>кінезіотейпа</w:t>
      </w:r>
      <w:proofErr w:type="spellEnd"/>
      <w:r w:rsidR="00CD53BF">
        <w:rPr>
          <w:bCs/>
          <w:lang w:val="uk-UA"/>
        </w:rPr>
        <w:t xml:space="preserve">. </w:t>
      </w:r>
      <w:r w:rsidR="00CD53BF" w:rsidRPr="00CD53BF">
        <w:rPr>
          <w:bCs/>
          <w:lang w:val="uk-UA"/>
        </w:rPr>
        <w:t xml:space="preserve">За рахунок </w:t>
      </w:r>
      <w:r w:rsidR="00CD53BF">
        <w:rPr>
          <w:bCs/>
          <w:lang w:val="uk-UA"/>
        </w:rPr>
        <w:t>як</w:t>
      </w:r>
      <w:r w:rsidR="00844478">
        <w:rPr>
          <w:bCs/>
          <w:lang w:val="uk-UA"/>
        </w:rPr>
        <w:t>их</w:t>
      </w:r>
      <w:r w:rsidR="00CD53BF">
        <w:rPr>
          <w:bCs/>
          <w:lang w:val="uk-UA"/>
        </w:rPr>
        <w:t xml:space="preserve"> механізм</w:t>
      </w:r>
      <w:r w:rsidR="00844478">
        <w:rPr>
          <w:bCs/>
          <w:lang w:val="uk-UA"/>
        </w:rPr>
        <w:t>ів</w:t>
      </w:r>
      <w:r w:rsidR="00CD53BF" w:rsidRPr="00CD53BF">
        <w:rPr>
          <w:bCs/>
          <w:lang w:val="uk-UA"/>
        </w:rPr>
        <w:t xml:space="preserve"> </w:t>
      </w:r>
      <w:proofErr w:type="spellStart"/>
      <w:r w:rsidR="00CD53BF" w:rsidRPr="00CD53BF">
        <w:rPr>
          <w:bCs/>
          <w:lang w:val="uk-UA"/>
        </w:rPr>
        <w:t>кінезіотейп</w:t>
      </w:r>
      <w:proofErr w:type="spellEnd"/>
      <w:r w:rsidR="00CD53BF" w:rsidRPr="00CD53BF">
        <w:rPr>
          <w:bCs/>
          <w:lang w:val="uk-UA"/>
        </w:rPr>
        <w:t xml:space="preserve"> </w:t>
      </w:r>
      <w:r w:rsidR="00CD53BF">
        <w:rPr>
          <w:bCs/>
          <w:lang w:val="uk-UA"/>
        </w:rPr>
        <w:t xml:space="preserve">зменшує </w:t>
      </w:r>
      <w:r w:rsidR="00CD53BF" w:rsidRPr="00CD53BF">
        <w:rPr>
          <w:bCs/>
          <w:lang w:val="uk-UA"/>
        </w:rPr>
        <w:t xml:space="preserve">біль і покращує рух? </w:t>
      </w:r>
      <w:r w:rsidR="00CD53BF">
        <w:rPr>
          <w:bCs/>
          <w:lang w:val="uk-UA"/>
        </w:rPr>
        <w:t xml:space="preserve"> </w:t>
      </w:r>
    </w:p>
    <w:p w:rsidR="00CD53BF" w:rsidRDefault="001B331F" w:rsidP="001B331F">
      <w:pPr>
        <w:spacing w:after="0" w:line="360" w:lineRule="auto"/>
        <w:ind w:firstLine="708"/>
        <w:jc w:val="both"/>
        <w:rPr>
          <w:bCs/>
          <w:lang w:val="uk-UA"/>
        </w:rPr>
      </w:pPr>
      <w:r>
        <w:rPr>
          <w:bCs/>
          <w:lang w:val="uk-UA"/>
        </w:rPr>
        <w:t>Відмінність</w:t>
      </w:r>
      <w:r w:rsidR="00CD53BF">
        <w:rPr>
          <w:bCs/>
          <w:lang w:val="uk-UA"/>
        </w:rPr>
        <w:t xml:space="preserve"> механізм</w:t>
      </w:r>
      <w:r>
        <w:rPr>
          <w:bCs/>
          <w:lang w:val="uk-UA"/>
        </w:rPr>
        <w:t>у</w:t>
      </w:r>
      <w:r w:rsidR="00CD53BF">
        <w:rPr>
          <w:bCs/>
          <w:lang w:val="uk-UA"/>
        </w:rPr>
        <w:t xml:space="preserve"> дії кінезіотейпу від спортивного тейпу та від </w:t>
      </w:r>
      <w:r w:rsidR="00CD53BF" w:rsidRPr="00CD53BF">
        <w:rPr>
          <w:bCs/>
          <w:lang w:val="uk-UA"/>
        </w:rPr>
        <w:t>еластичного бинта</w:t>
      </w:r>
      <w:r w:rsidR="00CD53BF">
        <w:rPr>
          <w:bCs/>
          <w:lang w:val="uk-UA"/>
        </w:rPr>
        <w:t>, що застосовують для фіксації суглобу?</w:t>
      </w:r>
      <w:r w:rsidR="00CD53BF" w:rsidRPr="00CD53BF">
        <w:rPr>
          <w:bCs/>
          <w:lang w:val="uk-UA"/>
        </w:rPr>
        <w:t xml:space="preserve"> </w:t>
      </w:r>
    </w:p>
    <w:p w:rsidR="00CD53BF" w:rsidRPr="00CD53BF" w:rsidRDefault="00CD53BF" w:rsidP="001B331F">
      <w:pPr>
        <w:spacing w:after="0" w:line="360" w:lineRule="auto"/>
        <w:ind w:firstLine="708"/>
        <w:jc w:val="both"/>
        <w:rPr>
          <w:bCs/>
          <w:lang w:val="uk-UA"/>
        </w:rPr>
      </w:pPr>
      <w:r>
        <w:rPr>
          <w:bCs/>
          <w:lang w:val="uk-UA"/>
        </w:rPr>
        <w:t>Дайте визначення поняттю «якір»</w:t>
      </w:r>
      <w:r w:rsidR="00844478">
        <w:rPr>
          <w:bCs/>
          <w:lang w:val="uk-UA"/>
        </w:rPr>
        <w:t xml:space="preserve"> (основа)</w:t>
      </w:r>
      <w:r>
        <w:rPr>
          <w:bCs/>
          <w:lang w:val="uk-UA"/>
        </w:rPr>
        <w:t xml:space="preserve"> тейпу, орієнтовний розмір якоря і максимально можливий натяг при наклеюванні.</w:t>
      </w:r>
      <w:r w:rsidR="001B331F">
        <w:rPr>
          <w:bCs/>
          <w:lang w:val="uk-UA"/>
        </w:rPr>
        <w:t xml:space="preserve"> </w:t>
      </w:r>
      <w:r>
        <w:rPr>
          <w:bCs/>
          <w:lang w:val="uk-UA"/>
        </w:rPr>
        <w:t>Дайте визначення поняттю «робоча частина» тейпу, орієнтовний розмір і максимально можливий натяг при наклеюванні.</w:t>
      </w:r>
    </w:p>
    <w:p w:rsidR="00E0331D" w:rsidRDefault="001B331F" w:rsidP="00E0331D">
      <w:pPr>
        <w:spacing w:after="0" w:line="360" w:lineRule="auto"/>
        <w:ind w:firstLine="708"/>
        <w:jc w:val="both"/>
        <w:rPr>
          <w:bCs/>
          <w:lang w:val="uk-UA"/>
        </w:rPr>
      </w:pPr>
      <w:r>
        <w:rPr>
          <w:bCs/>
          <w:lang w:val="uk-UA"/>
        </w:rPr>
        <w:t>Б</w:t>
      </w:r>
      <w:r w:rsidRPr="001B331F">
        <w:rPr>
          <w:bCs/>
          <w:lang w:val="uk-UA"/>
        </w:rPr>
        <w:t>азові форми нарізки кінезіотейпу? Опишіть призначення кожної з них (І-смужка, Y-смужка, X-смужка, віяло, ґрати/квадрат).</w:t>
      </w:r>
    </w:p>
    <w:p w:rsidR="001B331F" w:rsidRPr="001B331F" w:rsidRDefault="00E0331D" w:rsidP="00E0331D">
      <w:pPr>
        <w:spacing w:after="0" w:line="360" w:lineRule="auto"/>
        <w:ind w:firstLine="708"/>
        <w:jc w:val="both"/>
        <w:rPr>
          <w:bCs/>
          <w:lang w:val="uk-UA"/>
        </w:rPr>
      </w:pPr>
      <w:r>
        <w:rPr>
          <w:bCs/>
          <w:lang w:val="uk-UA"/>
        </w:rPr>
        <w:t>З</w:t>
      </w:r>
      <w:r w:rsidR="001B331F" w:rsidRPr="001B331F">
        <w:rPr>
          <w:bCs/>
          <w:lang w:val="uk-UA"/>
        </w:rPr>
        <w:t>агальні протипоказання до застосування кінезіотейпування (абсолютні та відносні).</w:t>
      </w:r>
    </w:p>
    <w:p w:rsidR="001B331F" w:rsidRPr="001B331F" w:rsidRDefault="00E0331D" w:rsidP="001B331F">
      <w:pPr>
        <w:spacing w:after="0" w:line="360" w:lineRule="auto"/>
        <w:ind w:firstLine="708"/>
        <w:jc w:val="both"/>
        <w:rPr>
          <w:bCs/>
          <w:lang w:val="uk-UA"/>
        </w:rPr>
      </w:pPr>
      <w:r>
        <w:rPr>
          <w:bCs/>
          <w:lang w:val="uk-UA"/>
        </w:rPr>
        <w:t>Т</w:t>
      </w:r>
      <w:r w:rsidR="001B331F" w:rsidRPr="001B331F">
        <w:rPr>
          <w:bCs/>
          <w:lang w:val="uk-UA"/>
        </w:rPr>
        <w:t>ривалість безперервного носіння одного кінезіотейпу? Як правильно знімати тейп, щоб не травмувати шкіру?</w:t>
      </w:r>
    </w:p>
    <w:p w:rsidR="001B331F" w:rsidRPr="001B331F" w:rsidRDefault="001B331F" w:rsidP="001B331F">
      <w:pPr>
        <w:spacing w:after="0" w:line="360" w:lineRule="auto"/>
        <w:ind w:firstLine="708"/>
        <w:jc w:val="both"/>
        <w:rPr>
          <w:bCs/>
          <w:lang w:val="uk-UA"/>
        </w:rPr>
      </w:pPr>
    </w:p>
    <w:p w:rsidR="00CD53BF" w:rsidRPr="002D1791" w:rsidRDefault="00CD53BF" w:rsidP="00B53D9C">
      <w:pPr>
        <w:spacing w:after="0" w:line="360" w:lineRule="auto"/>
        <w:rPr>
          <w:b/>
          <w:i/>
          <w:lang w:val="uk-UA"/>
        </w:rPr>
      </w:pPr>
      <w:r>
        <w:rPr>
          <w:b/>
          <w:lang w:val="uk-UA"/>
        </w:rPr>
        <w:tab/>
      </w:r>
      <w:r w:rsidR="00B1298C" w:rsidRPr="002D1791">
        <w:rPr>
          <w:b/>
          <w:i/>
          <w:lang w:val="uk-UA"/>
        </w:rPr>
        <w:t>Завдання</w:t>
      </w:r>
      <w:r w:rsidRPr="002D1791">
        <w:rPr>
          <w:b/>
          <w:i/>
          <w:lang w:val="uk-UA"/>
        </w:rPr>
        <w:t xml:space="preserve"> 2</w:t>
      </w:r>
      <w:r w:rsidR="00B1298C" w:rsidRPr="002D1791">
        <w:rPr>
          <w:b/>
          <w:i/>
          <w:lang w:val="uk-UA"/>
        </w:rPr>
        <w:t>.</w:t>
      </w:r>
      <w:r w:rsidRPr="002D1791">
        <w:rPr>
          <w:b/>
          <w:i/>
          <w:lang w:val="uk-UA"/>
        </w:rPr>
        <w:t xml:space="preserve"> Елементарне тейпування при гематомі</w:t>
      </w:r>
      <w:r w:rsidR="00B53D9C" w:rsidRPr="002D1791">
        <w:rPr>
          <w:b/>
          <w:i/>
          <w:lang w:val="uk-UA"/>
        </w:rPr>
        <w:t xml:space="preserve"> м’яких тканин</w:t>
      </w:r>
    </w:p>
    <w:p w:rsidR="00C5111C" w:rsidRDefault="00B53D9C" w:rsidP="00C5111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2.</w:t>
      </w:r>
      <w:r w:rsidR="007B176F">
        <w:rPr>
          <w:lang w:val="uk-UA"/>
        </w:rPr>
        <w:t>1</w:t>
      </w:r>
      <w:r w:rsidR="00C5111C">
        <w:rPr>
          <w:lang w:val="uk-UA"/>
        </w:rPr>
        <w:t xml:space="preserve"> </w:t>
      </w:r>
      <w:r>
        <w:rPr>
          <w:lang w:val="uk-UA"/>
        </w:rPr>
        <w:t>Визначити поняття та доповнити речення</w:t>
      </w:r>
    </w:p>
    <w:p w:rsidR="00B53D9C" w:rsidRDefault="00B53D9C" w:rsidP="00B53D9C">
      <w:pPr>
        <w:spacing w:after="0" w:line="360" w:lineRule="auto"/>
        <w:ind w:firstLine="708"/>
        <w:jc w:val="both"/>
        <w:rPr>
          <w:i/>
          <w:lang w:val="uk-UA"/>
        </w:rPr>
      </w:pPr>
      <w:r w:rsidRPr="00C5111C">
        <w:rPr>
          <w:i/>
          <w:lang w:val="uk-UA"/>
        </w:rPr>
        <w:t>Гематома – це</w:t>
      </w:r>
      <w:r>
        <w:rPr>
          <w:i/>
          <w:lang w:val="uk-UA"/>
        </w:rPr>
        <w:t>…</w:t>
      </w:r>
      <w:r w:rsidRPr="00C5111C">
        <w:rPr>
          <w:i/>
          <w:lang w:val="uk-UA"/>
        </w:rPr>
        <w:t xml:space="preserve"> </w:t>
      </w:r>
    </w:p>
    <w:p w:rsidR="00B53D9C" w:rsidRPr="00C5111C" w:rsidRDefault="00B53D9C" w:rsidP="00B53D9C">
      <w:pPr>
        <w:spacing w:after="0" w:line="360" w:lineRule="auto"/>
        <w:ind w:firstLine="708"/>
        <w:jc w:val="both"/>
        <w:rPr>
          <w:i/>
          <w:lang w:val="uk-UA"/>
        </w:rPr>
      </w:pPr>
      <w:r>
        <w:rPr>
          <w:i/>
          <w:lang w:val="uk-UA"/>
        </w:rPr>
        <w:t>Клінічні прояви гематоми – ……….</w:t>
      </w:r>
    </w:p>
    <w:p w:rsidR="00190EAB" w:rsidRDefault="00190EAB" w:rsidP="00190EAB">
      <w:pPr>
        <w:spacing w:after="0" w:line="360" w:lineRule="auto"/>
        <w:ind w:firstLine="709"/>
        <w:jc w:val="both"/>
        <w:rPr>
          <w:lang w:val="uk-UA"/>
        </w:rPr>
      </w:pPr>
    </w:p>
    <w:p w:rsidR="00B764C4" w:rsidRDefault="00190EAB" w:rsidP="00B764C4">
      <w:pPr>
        <w:spacing w:after="0" w:line="360" w:lineRule="auto"/>
        <w:ind w:firstLine="708"/>
        <w:jc w:val="both"/>
        <w:rPr>
          <w:lang w:val="uk-UA"/>
        </w:rPr>
      </w:pPr>
      <w:r w:rsidRPr="00190EAB">
        <w:rPr>
          <w:i/>
          <w:iCs/>
          <w:lang w:val="uk-UA"/>
        </w:rPr>
        <w:t>Принцип дії квадратного тейпу</w:t>
      </w:r>
      <w:r>
        <w:rPr>
          <w:i/>
          <w:iCs/>
          <w:lang w:val="uk-UA"/>
        </w:rPr>
        <w:t xml:space="preserve">. </w:t>
      </w:r>
      <w:r w:rsidRPr="00190EAB">
        <w:rPr>
          <w:lang w:val="uk-UA"/>
        </w:rPr>
        <w:t>Середина квадрата наклеюється без натягу точно над центром гематоми – це якір.</w:t>
      </w:r>
      <w:r>
        <w:rPr>
          <w:lang w:val="uk-UA"/>
        </w:rPr>
        <w:t xml:space="preserve"> </w:t>
      </w:r>
      <w:r w:rsidRPr="00190EAB">
        <w:rPr>
          <w:lang w:val="uk-UA"/>
        </w:rPr>
        <w:t>Кінці розтягуються з натягом 50–75% і фіксуються на здоровій шкірі.</w:t>
      </w:r>
      <w:r>
        <w:rPr>
          <w:lang w:val="uk-UA"/>
        </w:rPr>
        <w:t xml:space="preserve"> </w:t>
      </w:r>
      <w:r w:rsidRPr="00190EAB">
        <w:rPr>
          <w:lang w:val="uk-UA"/>
        </w:rPr>
        <w:t>За рахунок еластичності тейп постійно стягує шкіру від периферії до центру, створюючи зону підвищеного тиску навколо гематоми та зниженого тиску безпосередньо над нею.</w:t>
      </w:r>
      <w:r>
        <w:rPr>
          <w:lang w:val="uk-UA"/>
        </w:rPr>
        <w:t xml:space="preserve"> Таким чином </w:t>
      </w:r>
      <w:r w:rsidRPr="00190EAB">
        <w:rPr>
          <w:lang w:val="uk-UA"/>
        </w:rPr>
        <w:t xml:space="preserve">центр піднімається, краї притискаються </w:t>
      </w:r>
      <w:r>
        <w:rPr>
          <w:lang w:val="uk-UA"/>
        </w:rPr>
        <w:t>і</w:t>
      </w:r>
      <w:r w:rsidRPr="00190EAB">
        <w:rPr>
          <w:lang w:val="uk-UA"/>
        </w:rPr>
        <w:t xml:space="preserve"> рідина витісняється в лімфатичні капіляри.</w:t>
      </w:r>
      <w:r>
        <w:rPr>
          <w:lang w:val="uk-UA"/>
        </w:rPr>
        <w:t xml:space="preserve"> !! К</w:t>
      </w:r>
      <w:r w:rsidRPr="00190EAB">
        <w:rPr>
          <w:lang w:val="uk-UA"/>
        </w:rPr>
        <w:t>вадратна аплікація ефективна лише на невеликі, локальні гематоми. Якщо гематома велика, спочатку накладають лімфатичний тейп, а потім – один або кілька квадратів поверх зони набряку.</w:t>
      </w:r>
      <w:r w:rsidR="00B764C4" w:rsidRPr="00B764C4">
        <w:rPr>
          <w:lang w:val="uk-UA"/>
        </w:rPr>
        <w:t xml:space="preserve"> </w:t>
      </w:r>
      <w:r w:rsidR="00B764C4">
        <w:rPr>
          <w:lang w:val="uk-UA"/>
        </w:rPr>
        <w:t>За необхідності можна н</w:t>
      </w:r>
      <w:r w:rsidR="00B764C4" w:rsidRPr="00C5111C">
        <w:rPr>
          <w:lang w:val="uk-UA"/>
        </w:rPr>
        <w:t>акле</w:t>
      </w:r>
      <w:r w:rsidR="00B764C4">
        <w:rPr>
          <w:lang w:val="uk-UA"/>
        </w:rPr>
        <w:t>їти</w:t>
      </w:r>
      <w:r w:rsidR="00B764C4" w:rsidRPr="00C5111C">
        <w:rPr>
          <w:lang w:val="uk-UA"/>
        </w:rPr>
        <w:t xml:space="preserve"> стільки квадратних тейпів, скільки потрібно,</w:t>
      </w:r>
      <w:r w:rsidR="00B764C4">
        <w:rPr>
          <w:lang w:val="uk-UA"/>
        </w:rPr>
        <w:t xml:space="preserve"> </w:t>
      </w:r>
      <w:r w:rsidR="00B764C4" w:rsidRPr="00C5111C">
        <w:rPr>
          <w:lang w:val="uk-UA"/>
        </w:rPr>
        <w:t>щоб закрити поверхню крововиливу.</w:t>
      </w:r>
    </w:p>
    <w:p w:rsidR="00190EAB" w:rsidRPr="00190EAB" w:rsidRDefault="00190EAB" w:rsidP="00190EAB">
      <w:pPr>
        <w:spacing w:after="0" w:line="360" w:lineRule="auto"/>
        <w:ind w:firstLine="709"/>
        <w:jc w:val="both"/>
        <w:rPr>
          <w:lang w:val="uk-UA"/>
        </w:rPr>
      </w:pPr>
      <w:r w:rsidRPr="00190EAB">
        <w:rPr>
          <w:lang w:val="uk-UA"/>
        </w:rPr>
        <w:t xml:space="preserve">Показання: забої, синці, </w:t>
      </w:r>
      <w:proofErr w:type="spellStart"/>
      <w:r w:rsidRPr="00190EAB">
        <w:rPr>
          <w:lang w:val="uk-UA"/>
        </w:rPr>
        <w:t>постін’єкційні</w:t>
      </w:r>
      <w:proofErr w:type="spellEnd"/>
      <w:r w:rsidRPr="00190EAB">
        <w:rPr>
          <w:lang w:val="uk-UA"/>
        </w:rPr>
        <w:t xml:space="preserve"> гематоми.</w:t>
      </w:r>
    </w:p>
    <w:p w:rsidR="00B53D9C" w:rsidRDefault="00190EAB" w:rsidP="00190EAB">
      <w:pPr>
        <w:spacing w:after="0" w:line="360" w:lineRule="auto"/>
        <w:ind w:firstLine="709"/>
        <w:jc w:val="both"/>
        <w:rPr>
          <w:lang w:val="uk-UA"/>
        </w:rPr>
      </w:pPr>
      <w:r w:rsidRPr="00190EAB">
        <w:rPr>
          <w:lang w:val="uk-UA"/>
        </w:rPr>
        <w:t>Протипоказання: відкриті рани, інфіковані гематоми, тромбоз.</w:t>
      </w:r>
    </w:p>
    <w:p w:rsidR="00190EAB" w:rsidRDefault="00190EAB" w:rsidP="00B53D9C">
      <w:pPr>
        <w:spacing w:after="0" w:line="360" w:lineRule="auto"/>
        <w:ind w:firstLine="709"/>
        <w:jc w:val="both"/>
        <w:rPr>
          <w:lang w:val="uk-UA"/>
        </w:rPr>
      </w:pPr>
    </w:p>
    <w:p w:rsidR="00CD53BF" w:rsidRPr="00CD53BF" w:rsidRDefault="00C5111C" w:rsidP="00B53D9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lastRenderedPageBreak/>
        <w:t>2.</w:t>
      </w:r>
      <w:r w:rsidR="00B53D9C">
        <w:rPr>
          <w:lang w:val="uk-UA"/>
        </w:rPr>
        <w:t xml:space="preserve">2 </w:t>
      </w:r>
      <w:r w:rsidR="00B1298C">
        <w:rPr>
          <w:lang w:val="uk-UA"/>
        </w:rPr>
        <w:t>Виконати аплікацію. Фотографію аплікації вставити в файл лабораторної роботи.</w:t>
      </w:r>
    </w:p>
    <w:p w:rsidR="00CD53BF" w:rsidRPr="00CD53BF" w:rsidRDefault="00B53D9C" w:rsidP="00CD53BF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1) </w:t>
      </w:r>
      <w:r w:rsidR="00CD53BF" w:rsidRPr="00CD53BF">
        <w:rPr>
          <w:lang w:val="uk-UA"/>
        </w:rPr>
        <w:t xml:space="preserve">Відріжте квадратний шматочок стрічки розміром 5×5 см. </w:t>
      </w:r>
      <w:r w:rsidR="00190EAB" w:rsidRPr="00190EAB">
        <w:rPr>
          <w:lang w:val="uk-UA"/>
        </w:rPr>
        <w:t>Якщо гематома більша – розмір можна збільшити (7×7, 10×10)</w:t>
      </w:r>
      <w:r w:rsidR="00190EAB">
        <w:rPr>
          <w:lang w:val="uk-UA"/>
        </w:rPr>
        <w:t xml:space="preserve">. </w:t>
      </w:r>
      <w:r w:rsidR="00CD53BF" w:rsidRPr="00CD53BF">
        <w:rPr>
          <w:lang w:val="uk-UA"/>
        </w:rPr>
        <w:t xml:space="preserve">Зніміть захисне покриття з тейпу таким чином, щоб </w:t>
      </w:r>
      <w:r w:rsidR="00190EAB">
        <w:rPr>
          <w:lang w:val="uk-UA"/>
        </w:rPr>
        <w:t>центральна частина</w:t>
      </w:r>
      <w:r w:rsidR="00CD53BF" w:rsidRPr="00CD53BF">
        <w:rPr>
          <w:lang w:val="uk-UA"/>
        </w:rPr>
        <w:t xml:space="preserve"> квадрата</w:t>
      </w:r>
      <w:r w:rsidR="00190EAB">
        <w:rPr>
          <w:lang w:val="uk-UA"/>
        </w:rPr>
        <w:t xml:space="preserve"> 2х2 см</w:t>
      </w:r>
      <w:r w:rsidR="00CD53BF" w:rsidRPr="00CD53BF">
        <w:rPr>
          <w:lang w:val="uk-UA"/>
        </w:rPr>
        <w:t xml:space="preserve"> була ві</w:t>
      </w:r>
      <w:r w:rsidR="00190EAB">
        <w:rPr>
          <w:lang w:val="uk-UA"/>
        </w:rPr>
        <w:t>дкрита</w:t>
      </w:r>
      <w:r w:rsidR="00CD53BF" w:rsidRPr="00CD53BF">
        <w:rPr>
          <w:lang w:val="uk-UA"/>
        </w:rPr>
        <w:t xml:space="preserve"> (розірвіть папір посередині), а на двох кутах залишалось покриття.</w:t>
      </w:r>
    </w:p>
    <w:p w:rsidR="00B53D9C" w:rsidRDefault="00B53D9C" w:rsidP="00190EAB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2) </w:t>
      </w:r>
      <w:r w:rsidR="00190EAB" w:rsidRPr="00190EAB">
        <w:rPr>
          <w:lang w:val="uk-UA"/>
        </w:rPr>
        <w:t xml:space="preserve">Наклейте якір: </w:t>
      </w:r>
      <w:r w:rsidR="00190EAB">
        <w:rPr>
          <w:lang w:val="uk-UA"/>
        </w:rPr>
        <w:t>в</w:t>
      </w:r>
      <w:r>
        <w:rPr>
          <w:lang w:val="uk-UA"/>
        </w:rPr>
        <w:t xml:space="preserve"> даному випадку </w:t>
      </w:r>
      <w:r w:rsidR="00190EAB">
        <w:rPr>
          <w:lang w:val="uk-UA"/>
        </w:rPr>
        <w:t>якір</w:t>
      </w:r>
      <w:r>
        <w:rPr>
          <w:lang w:val="uk-UA"/>
        </w:rPr>
        <w:t xml:space="preserve"> тейпу – це середина квадрату</w:t>
      </w:r>
      <w:r w:rsidRPr="00C5111C">
        <w:rPr>
          <w:lang w:val="uk-UA"/>
        </w:rPr>
        <w:t xml:space="preserve">. </w:t>
      </w:r>
      <w:r w:rsidR="00190EAB">
        <w:rPr>
          <w:lang w:val="uk-UA"/>
        </w:rPr>
        <w:t>В</w:t>
      </w:r>
      <w:r w:rsidR="00190EAB" w:rsidRPr="00190EAB">
        <w:rPr>
          <w:lang w:val="uk-UA"/>
        </w:rPr>
        <w:t>ізьміться за два діагональні кути</w:t>
      </w:r>
      <w:r w:rsidR="00190EAB" w:rsidRPr="00C5111C">
        <w:rPr>
          <w:lang w:val="uk-UA"/>
        </w:rPr>
        <w:t xml:space="preserve"> </w:t>
      </w:r>
      <w:r>
        <w:rPr>
          <w:lang w:val="uk-UA"/>
        </w:rPr>
        <w:t>(з залишками покриття)</w:t>
      </w:r>
      <w:r w:rsidR="00190EAB">
        <w:rPr>
          <w:lang w:val="uk-UA"/>
        </w:rPr>
        <w:t>, р</w:t>
      </w:r>
      <w:r>
        <w:rPr>
          <w:lang w:val="uk-UA"/>
        </w:rPr>
        <w:t xml:space="preserve">озташуйте </w:t>
      </w:r>
      <w:r w:rsidR="00190EAB">
        <w:rPr>
          <w:lang w:val="uk-UA"/>
        </w:rPr>
        <w:t>і приклейте</w:t>
      </w:r>
      <w:r>
        <w:rPr>
          <w:lang w:val="uk-UA"/>
        </w:rPr>
        <w:t xml:space="preserve"> </w:t>
      </w:r>
      <w:r w:rsidR="00190EAB" w:rsidRPr="00190EAB">
        <w:rPr>
          <w:lang w:val="uk-UA"/>
        </w:rPr>
        <w:t xml:space="preserve">центральну частину </w:t>
      </w:r>
      <w:r w:rsidR="00190EAB">
        <w:rPr>
          <w:lang w:val="uk-UA"/>
        </w:rPr>
        <w:t xml:space="preserve">тейпу </w:t>
      </w:r>
      <w:r w:rsidR="00190EAB" w:rsidRPr="00190EAB">
        <w:rPr>
          <w:lang w:val="uk-UA"/>
        </w:rPr>
        <w:t>БЕЗ НАТЯГУ точно по центру гематоми.</w:t>
      </w:r>
      <w:r w:rsidR="00190EAB">
        <w:rPr>
          <w:lang w:val="uk-UA"/>
        </w:rPr>
        <w:t xml:space="preserve"> </w:t>
      </w:r>
      <w:r w:rsidR="00190EAB" w:rsidRPr="00190EAB">
        <w:rPr>
          <w:lang w:val="uk-UA"/>
        </w:rPr>
        <w:t>Не тисніть на гематому</w:t>
      </w:r>
      <w:r w:rsidR="00190EAB">
        <w:rPr>
          <w:lang w:val="uk-UA"/>
        </w:rPr>
        <w:t>.</w:t>
      </w:r>
    </w:p>
    <w:p w:rsidR="00190EAB" w:rsidRDefault="00B53D9C" w:rsidP="00B764C4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3) </w:t>
      </w:r>
      <w:r w:rsidR="00190EAB">
        <w:rPr>
          <w:lang w:val="uk-UA"/>
        </w:rPr>
        <w:t>Потягніть перший</w:t>
      </w:r>
      <w:r w:rsidRPr="00CD53BF">
        <w:rPr>
          <w:lang w:val="uk-UA"/>
        </w:rPr>
        <w:t xml:space="preserve"> кут тейпу</w:t>
      </w:r>
      <w:r w:rsidR="00190EAB">
        <w:rPr>
          <w:lang w:val="uk-UA"/>
        </w:rPr>
        <w:t xml:space="preserve"> в </w:t>
      </w:r>
      <w:r w:rsidRPr="00CD53BF">
        <w:rPr>
          <w:lang w:val="uk-UA"/>
        </w:rPr>
        <w:t>б</w:t>
      </w:r>
      <w:r w:rsidR="00190EAB">
        <w:rPr>
          <w:lang w:val="uk-UA"/>
        </w:rPr>
        <w:t>ік</w:t>
      </w:r>
      <w:r w:rsidRPr="00CD53BF">
        <w:rPr>
          <w:lang w:val="uk-UA"/>
        </w:rPr>
        <w:t xml:space="preserve"> </w:t>
      </w:r>
      <w:r w:rsidR="00B764C4" w:rsidRPr="00190EAB">
        <w:rPr>
          <w:lang w:val="uk-UA"/>
        </w:rPr>
        <w:t>з таким зусиллям, щоб під центром квадрата почала утворюватися складка шкіри</w:t>
      </w:r>
      <w:r w:rsidRPr="00CD53BF">
        <w:rPr>
          <w:lang w:val="uk-UA"/>
        </w:rPr>
        <w:t xml:space="preserve"> (приблизно 50</w:t>
      </w:r>
      <w:r>
        <w:rPr>
          <w:lang w:val="uk-UA"/>
        </w:rPr>
        <w:t xml:space="preserve"> </w:t>
      </w:r>
      <w:r w:rsidRPr="00CD53BF">
        <w:rPr>
          <w:lang w:val="uk-UA"/>
        </w:rPr>
        <w:t>%</w:t>
      </w:r>
      <w:r w:rsidR="00B764C4">
        <w:rPr>
          <w:lang w:val="uk-UA"/>
        </w:rPr>
        <w:t xml:space="preserve"> натягу</w:t>
      </w:r>
      <w:r w:rsidR="00190EAB">
        <w:rPr>
          <w:lang w:val="uk-UA"/>
        </w:rPr>
        <w:t xml:space="preserve">, </w:t>
      </w:r>
      <w:r w:rsidR="00190EAB" w:rsidRPr="00190EAB">
        <w:rPr>
          <w:lang w:val="uk-UA"/>
        </w:rPr>
        <w:t>тейп розтягується</w:t>
      </w:r>
      <w:r w:rsidR="00190EAB">
        <w:rPr>
          <w:lang w:val="uk-UA"/>
        </w:rPr>
        <w:t>)</w:t>
      </w:r>
      <w:r w:rsidR="00B764C4">
        <w:rPr>
          <w:lang w:val="uk-UA"/>
        </w:rPr>
        <w:t>.</w:t>
      </w:r>
      <w:r w:rsidR="00190EAB" w:rsidRPr="00CD53BF">
        <w:rPr>
          <w:lang w:val="uk-UA"/>
        </w:rPr>
        <w:t xml:space="preserve"> </w:t>
      </w:r>
      <w:r w:rsidR="00B764C4" w:rsidRPr="00190EAB">
        <w:rPr>
          <w:lang w:val="uk-UA"/>
        </w:rPr>
        <w:t>Складка має бути помітною, але не болючою.</w:t>
      </w:r>
      <w:r w:rsidR="00B764C4" w:rsidRPr="00B764C4">
        <w:rPr>
          <w:lang w:val="uk-UA"/>
        </w:rPr>
        <w:t xml:space="preserve"> </w:t>
      </w:r>
      <w:r w:rsidR="00B764C4" w:rsidRPr="00190EAB">
        <w:rPr>
          <w:lang w:val="uk-UA"/>
        </w:rPr>
        <w:t xml:space="preserve">Зніміть папір і приклейте кінчик </w:t>
      </w:r>
      <w:r w:rsidR="00B764C4">
        <w:rPr>
          <w:lang w:val="uk-UA"/>
        </w:rPr>
        <w:t xml:space="preserve">тейпу </w:t>
      </w:r>
      <w:r w:rsidR="00B764C4" w:rsidRPr="00190EAB">
        <w:rPr>
          <w:lang w:val="uk-UA"/>
        </w:rPr>
        <w:t>БЕЗ НАТЯГУ (0%) на здорову шкіру.</w:t>
      </w:r>
      <w:r w:rsidR="00B764C4">
        <w:rPr>
          <w:lang w:val="uk-UA"/>
        </w:rPr>
        <w:t xml:space="preserve"> </w:t>
      </w:r>
      <w:r w:rsidRPr="00CD53BF">
        <w:rPr>
          <w:lang w:val="uk-UA"/>
        </w:rPr>
        <w:t xml:space="preserve">Повторіть те саме для </w:t>
      </w:r>
      <w:r w:rsidR="00190EAB" w:rsidRPr="00190EAB">
        <w:rPr>
          <w:lang w:val="uk-UA"/>
        </w:rPr>
        <w:t>трьох</w:t>
      </w:r>
      <w:r w:rsidR="00190EAB" w:rsidRPr="00CD53BF">
        <w:rPr>
          <w:lang w:val="uk-UA"/>
        </w:rPr>
        <w:t xml:space="preserve"> </w:t>
      </w:r>
      <w:r w:rsidRPr="00CD53BF">
        <w:rPr>
          <w:lang w:val="uk-UA"/>
        </w:rPr>
        <w:t>інших кутів.</w:t>
      </w:r>
    </w:p>
    <w:p w:rsidR="00190EAB" w:rsidRDefault="00190EAB" w:rsidP="00190EAB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4) </w:t>
      </w:r>
      <w:r w:rsidRPr="00190EAB">
        <w:rPr>
          <w:lang w:val="uk-UA"/>
        </w:rPr>
        <w:t>Розітріть всі якорі для активації клею.</w:t>
      </w:r>
    </w:p>
    <w:p w:rsidR="00B53D9C" w:rsidRDefault="00B53D9C" w:rsidP="00B764C4">
      <w:pPr>
        <w:spacing w:after="0" w:line="360" w:lineRule="auto"/>
        <w:ind w:firstLine="708"/>
        <w:jc w:val="both"/>
        <w:rPr>
          <w:lang w:val="uk-UA"/>
        </w:rPr>
      </w:pPr>
    </w:p>
    <w:p w:rsidR="00CD53BF" w:rsidRPr="00CD53BF" w:rsidRDefault="00B53D9C" w:rsidP="00B53D9C">
      <w:pPr>
        <w:spacing w:after="0" w:line="36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39179" cy="1870364"/>
            <wp:effectExtent l="19050" t="19050" r="27821" b="15586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65" cy="18704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6D" w:rsidRDefault="00B53D9C" w:rsidP="00B53D9C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 </w:t>
      </w:r>
    </w:p>
    <w:p w:rsidR="0042066D" w:rsidRPr="00C5111C" w:rsidRDefault="0042066D" w:rsidP="0042066D">
      <w:pPr>
        <w:spacing w:after="0" w:line="36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740331" cy="2001981"/>
            <wp:effectExtent l="19050" t="19050" r="21919" b="17319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31" cy="20019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6D" w:rsidRDefault="0042066D" w:rsidP="00B53D9C">
      <w:pPr>
        <w:spacing w:after="0" w:line="360" w:lineRule="auto"/>
        <w:jc w:val="both"/>
        <w:rPr>
          <w:lang w:val="uk-UA"/>
        </w:rPr>
      </w:pPr>
    </w:p>
    <w:p w:rsidR="0042066D" w:rsidRDefault="0042066D" w:rsidP="0042066D">
      <w:pPr>
        <w:spacing w:after="0" w:line="360" w:lineRule="auto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31415" cy="2022475"/>
            <wp:effectExtent l="19050" t="19050" r="26035" b="15875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2022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6D" w:rsidRPr="00C5111C" w:rsidRDefault="0042066D" w:rsidP="0042066D">
      <w:pPr>
        <w:spacing w:after="0" w:line="360" w:lineRule="auto"/>
        <w:jc w:val="both"/>
        <w:rPr>
          <w:lang w:val="uk-UA"/>
        </w:rPr>
      </w:pPr>
    </w:p>
    <w:p w:rsidR="00BE3A0E" w:rsidRDefault="0042066D" w:rsidP="0042066D">
      <w:pPr>
        <w:spacing w:after="0" w:line="36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59355" cy="2105660"/>
            <wp:effectExtent l="19050" t="19050" r="17145" b="279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105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8C" w:rsidRPr="002D1791" w:rsidRDefault="00B53D9C" w:rsidP="00B53D9C">
      <w:pPr>
        <w:spacing w:after="0" w:line="360" w:lineRule="auto"/>
        <w:rPr>
          <w:b/>
          <w:i/>
          <w:lang w:val="uk-UA"/>
        </w:rPr>
      </w:pPr>
      <w:r>
        <w:rPr>
          <w:lang w:val="uk-UA"/>
        </w:rPr>
        <w:tab/>
      </w:r>
    </w:p>
    <w:p w:rsidR="002D1791" w:rsidRPr="002D1791" w:rsidRDefault="002D1791" w:rsidP="002D1791">
      <w:pPr>
        <w:spacing w:after="0" w:line="360" w:lineRule="auto"/>
        <w:ind w:firstLine="709"/>
        <w:jc w:val="both"/>
        <w:rPr>
          <w:b/>
          <w:i/>
          <w:lang w:val="uk-UA"/>
        </w:rPr>
      </w:pPr>
      <w:r w:rsidRPr="002D1791">
        <w:rPr>
          <w:b/>
          <w:i/>
          <w:lang w:val="uk-UA"/>
        </w:rPr>
        <w:t>Завдання 3. Елементарне тейпування у формі зірки</w:t>
      </w:r>
    </w:p>
    <w:p w:rsidR="002D1791" w:rsidRDefault="002D1791" w:rsidP="002D1791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Т</w:t>
      </w:r>
      <w:r w:rsidRPr="002D1791">
        <w:rPr>
          <w:lang w:val="uk-UA"/>
        </w:rPr>
        <w:t xml:space="preserve">ехніка «Зірка» </w:t>
      </w:r>
      <w:r>
        <w:rPr>
          <w:lang w:val="uk-UA"/>
        </w:rPr>
        <w:t xml:space="preserve">– </w:t>
      </w:r>
      <w:r w:rsidRPr="002D1791">
        <w:rPr>
          <w:lang w:val="uk-UA"/>
        </w:rPr>
        <w:t xml:space="preserve">це метод аплікації кінезіологічного тейпу, що складається з 3–4 променів, які розходяться від спільного центру. Вона належить до підгрупи просторових технік і призначена для швидкої декомпресії тканин у зоні </w:t>
      </w:r>
      <w:r w:rsidRPr="002D1791">
        <w:rPr>
          <w:b/>
          <w:lang w:val="uk-UA"/>
        </w:rPr>
        <w:t>обмеженого</w:t>
      </w:r>
      <w:r w:rsidRPr="002D1791">
        <w:rPr>
          <w:lang w:val="uk-UA"/>
        </w:rPr>
        <w:t xml:space="preserve"> больового </w:t>
      </w:r>
      <w:r>
        <w:rPr>
          <w:lang w:val="uk-UA"/>
        </w:rPr>
        <w:t>осередку</w:t>
      </w:r>
      <w:r w:rsidRPr="002D1791">
        <w:rPr>
          <w:lang w:val="uk-UA"/>
        </w:rPr>
        <w:t>.</w:t>
      </w:r>
    </w:p>
    <w:p w:rsidR="002D1791" w:rsidRDefault="002D1791" w:rsidP="002D1791">
      <w:pPr>
        <w:spacing w:after="0" w:line="360" w:lineRule="auto"/>
        <w:ind w:firstLine="709"/>
        <w:jc w:val="both"/>
        <w:rPr>
          <w:lang w:val="uk-UA"/>
        </w:rPr>
      </w:pPr>
      <w:r w:rsidRPr="002D1791">
        <w:rPr>
          <w:lang w:val="uk-UA"/>
        </w:rPr>
        <w:t xml:space="preserve"> «Зірка» застосовується у випадках локального больового синдрому, коли </w:t>
      </w:r>
      <w:r>
        <w:rPr>
          <w:lang w:val="uk-UA"/>
        </w:rPr>
        <w:t>кл</w:t>
      </w:r>
      <w:r w:rsidRPr="002D1791">
        <w:rPr>
          <w:lang w:val="uk-UA"/>
        </w:rPr>
        <w:t xml:space="preserve">ієнт чітко вказує на одну точку максимального болю </w:t>
      </w:r>
      <w:r>
        <w:rPr>
          <w:lang w:val="uk-UA"/>
        </w:rPr>
        <w:t>–</w:t>
      </w:r>
      <w:r w:rsidRPr="002D1791">
        <w:rPr>
          <w:lang w:val="uk-UA"/>
        </w:rPr>
        <w:t xml:space="preserve"> це можуть бути тригерні точки, забої без значного набряку, кісткові виступи, а також стани, коли біль виникає лише при певному русі. Головним критерієм для вибору саме зірки, а не квадрата чи Х-подібної аплікації, є наявність точкового </w:t>
      </w:r>
      <w:r>
        <w:rPr>
          <w:lang w:val="uk-UA"/>
        </w:rPr>
        <w:t>осередку</w:t>
      </w:r>
      <w:r w:rsidRPr="002D1791">
        <w:rPr>
          <w:lang w:val="uk-UA"/>
        </w:rPr>
        <w:t xml:space="preserve"> болю без потреби дренувати велику площу тканини.</w:t>
      </w:r>
    </w:p>
    <w:p w:rsidR="00CC56D5" w:rsidRPr="00CC56D5" w:rsidRDefault="00CC56D5" w:rsidP="00CC56D5">
      <w:pPr>
        <w:spacing w:after="0" w:line="360" w:lineRule="auto"/>
        <w:ind w:firstLine="709"/>
        <w:jc w:val="both"/>
        <w:rPr>
          <w:lang w:val="uk-UA"/>
        </w:rPr>
      </w:pPr>
      <w:r w:rsidRPr="00CC56D5">
        <w:rPr>
          <w:lang w:val="uk-UA"/>
        </w:rPr>
        <w:t xml:space="preserve">Вибір між симетричною та асиметричною зіркою визначається не формою аплікації як естетичним рішенням, а виключно характером больового синдрому та його поведінкою. Симетрична зірка застосовується тоді, коли біль має чітку локалізацію в одній точці, не іррадіює в сусідні ділянки, не посилюється при русі в якомусь одному конкретному напрямку і не має чітко вираженого вектора поширення </w:t>
      </w:r>
      <w:r>
        <w:rPr>
          <w:lang w:val="uk-UA"/>
        </w:rPr>
        <w:t xml:space="preserve">– це, наприклад, </w:t>
      </w:r>
      <w:r w:rsidRPr="00CC56D5">
        <w:rPr>
          <w:lang w:val="uk-UA"/>
        </w:rPr>
        <w:t xml:space="preserve">випадки забою м'яких тканин без значного набряку, точкових тригерних зон у стані спокою, а також болю над кістковими виступами, де важливо рівномірно підняти шкіру з усіх боків, щоб захистити окістя від тертя. У </w:t>
      </w:r>
      <w:r w:rsidRPr="00CC56D5">
        <w:rPr>
          <w:lang w:val="uk-UA"/>
        </w:rPr>
        <w:lastRenderedPageBreak/>
        <w:t xml:space="preserve">симетричній зірці всі промені мають однакову довжину однаковий натяг і розташовані під рівними кутами, що створює </w:t>
      </w:r>
      <w:r>
        <w:rPr>
          <w:lang w:val="uk-UA"/>
        </w:rPr>
        <w:t>таку кінцеву форму аплікації</w:t>
      </w:r>
      <w:r w:rsidRPr="00CC56D5">
        <w:rPr>
          <w:lang w:val="uk-UA"/>
        </w:rPr>
        <w:t>, яка не зміщує центр і не тягне шкіру в якомусь одному напрямку сильніше, ніж в іншому.</w:t>
      </w:r>
    </w:p>
    <w:p w:rsidR="00CC56D5" w:rsidRPr="00CC56D5" w:rsidRDefault="00CC56D5" w:rsidP="00CC56D5">
      <w:pPr>
        <w:spacing w:after="0" w:line="360" w:lineRule="auto"/>
        <w:ind w:firstLine="709"/>
        <w:jc w:val="both"/>
        <w:rPr>
          <w:lang w:val="uk-UA"/>
        </w:rPr>
      </w:pPr>
      <w:r w:rsidRPr="00CC56D5">
        <w:rPr>
          <w:lang w:val="uk-UA"/>
        </w:rPr>
        <w:t xml:space="preserve">Асиметрична зірка застосовується у випадках, коли біль має </w:t>
      </w:r>
      <w:r>
        <w:rPr>
          <w:lang w:val="uk-UA"/>
        </w:rPr>
        <w:t xml:space="preserve">чіткий </w:t>
      </w:r>
      <w:r w:rsidRPr="00CC56D5">
        <w:rPr>
          <w:lang w:val="uk-UA"/>
        </w:rPr>
        <w:t xml:space="preserve">напрямок поширення або залежить від конкретного руху. Якщо </w:t>
      </w:r>
      <w:r>
        <w:rPr>
          <w:lang w:val="uk-UA"/>
        </w:rPr>
        <w:t>кл</w:t>
      </w:r>
      <w:r w:rsidRPr="00CC56D5">
        <w:rPr>
          <w:lang w:val="uk-UA"/>
        </w:rPr>
        <w:t xml:space="preserve">ієнт скаржиться, що біль </w:t>
      </w:r>
      <w:r>
        <w:rPr>
          <w:lang w:val="uk-UA"/>
        </w:rPr>
        <w:t>іррадіює</w:t>
      </w:r>
      <w:r w:rsidRPr="00CC56D5">
        <w:rPr>
          <w:lang w:val="uk-UA"/>
        </w:rPr>
        <w:t xml:space="preserve"> з центру в іншу ділянку </w:t>
      </w:r>
      <w:r>
        <w:rPr>
          <w:lang w:val="uk-UA"/>
        </w:rPr>
        <w:t>–</w:t>
      </w:r>
      <w:r w:rsidRPr="00CC56D5">
        <w:rPr>
          <w:lang w:val="uk-UA"/>
        </w:rPr>
        <w:t xml:space="preserve"> наприклад, від шиї в лопатку, </w:t>
      </w:r>
      <w:r>
        <w:rPr>
          <w:lang w:val="uk-UA"/>
        </w:rPr>
        <w:t>–</w:t>
      </w:r>
      <w:r w:rsidRPr="00CC56D5">
        <w:rPr>
          <w:lang w:val="uk-UA"/>
        </w:rPr>
        <w:t xml:space="preserve"> тоді один промінь зірки робиться свідомо довшим за інші і наклеюється саме в</w:t>
      </w:r>
      <w:r>
        <w:rPr>
          <w:lang w:val="uk-UA"/>
        </w:rPr>
        <w:t xml:space="preserve">здовж напрямку іррадіації болю по </w:t>
      </w:r>
      <w:r w:rsidRPr="00CC56D5">
        <w:rPr>
          <w:lang w:val="uk-UA"/>
        </w:rPr>
        <w:t>ход</w:t>
      </w:r>
      <w:r>
        <w:rPr>
          <w:lang w:val="uk-UA"/>
        </w:rPr>
        <w:t>у</w:t>
      </w:r>
      <w:r w:rsidRPr="00CC56D5">
        <w:rPr>
          <w:lang w:val="uk-UA"/>
        </w:rPr>
        <w:t xml:space="preserve"> м'язових волокон. Цей довгий промінь працює як вектор, що перерозподіляє надлишковий </w:t>
      </w:r>
      <w:proofErr w:type="spellStart"/>
      <w:r w:rsidRPr="00CC56D5">
        <w:rPr>
          <w:lang w:val="uk-UA"/>
        </w:rPr>
        <w:t>фасціальний</w:t>
      </w:r>
      <w:proofErr w:type="spellEnd"/>
      <w:r w:rsidRPr="00CC56D5">
        <w:rPr>
          <w:lang w:val="uk-UA"/>
        </w:rPr>
        <w:t xml:space="preserve"> натяг і </w:t>
      </w:r>
      <w:r>
        <w:rPr>
          <w:lang w:val="uk-UA"/>
        </w:rPr>
        <w:t>зменшує іррадіацію</w:t>
      </w:r>
      <w:r w:rsidRPr="00CC56D5">
        <w:rPr>
          <w:lang w:val="uk-UA"/>
        </w:rPr>
        <w:t xml:space="preserve">. Так само асиметричну зірку обирають, коли біль виникає лише при певному русі </w:t>
      </w:r>
      <w:r>
        <w:rPr>
          <w:lang w:val="uk-UA"/>
        </w:rPr>
        <w:t>–</w:t>
      </w:r>
      <w:r w:rsidRPr="00CC56D5">
        <w:rPr>
          <w:lang w:val="uk-UA"/>
        </w:rPr>
        <w:t xml:space="preserve"> у такому випадку тейп накладають у позиції максимального розтягнення м'яза, а довжина і напрямок променів </w:t>
      </w:r>
      <w:r>
        <w:rPr>
          <w:lang w:val="uk-UA"/>
        </w:rPr>
        <w:t>добирається так</w:t>
      </w:r>
      <w:r w:rsidRPr="00CC56D5">
        <w:rPr>
          <w:lang w:val="uk-UA"/>
        </w:rPr>
        <w:t>, щоб створити гальмівний ефект саме в тій фазі руху, яка провокує біль. Короткі поперечні та діагональні промені при цьому виконують функцію стабілізаторів, які не дають довгому променю стягнути шкіру в один бік і втратити центр фіксації.</w:t>
      </w:r>
    </w:p>
    <w:p w:rsidR="00CC56D5" w:rsidRDefault="00CC56D5" w:rsidP="00CC56D5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Таким чином, основна</w:t>
      </w:r>
      <w:r w:rsidRPr="00CC56D5">
        <w:rPr>
          <w:lang w:val="uk-UA"/>
        </w:rPr>
        <w:t xml:space="preserve"> відмінність між двома формами полягає в тому, що симетрична зірка лікує саму точку болю, тоді як асиметрична зірка </w:t>
      </w:r>
      <w:r>
        <w:rPr>
          <w:lang w:val="uk-UA"/>
        </w:rPr>
        <w:t>впливає на</w:t>
      </w:r>
      <w:r w:rsidRPr="00CC56D5">
        <w:rPr>
          <w:lang w:val="uk-UA"/>
        </w:rPr>
        <w:t xml:space="preserve"> шлях, яким біль поширюється, або рух, який його провокує. В обох випадках техніка </w:t>
      </w:r>
      <w:r>
        <w:rPr>
          <w:lang w:val="uk-UA"/>
        </w:rPr>
        <w:t xml:space="preserve">наклеювання </w:t>
      </w:r>
      <w:r w:rsidRPr="00CC56D5">
        <w:rPr>
          <w:lang w:val="uk-UA"/>
        </w:rPr>
        <w:t xml:space="preserve">залишається </w:t>
      </w:r>
      <w:r>
        <w:rPr>
          <w:lang w:val="uk-UA"/>
        </w:rPr>
        <w:t>однаковою</w:t>
      </w:r>
      <w:r w:rsidRPr="00CC56D5">
        <w:rPr>
          <w:lang w:val="uk-UA"/>
        </w:rPr>
        <w:t>, оскільки центр завжди має нульовий натяг, а периферійні промені створюють видиму складку шкіри, проте асиметрична форма вимагає від фахівця глибшого розуміння функціональної анатомії пацієнта і здатності передбачити, як саме тейп працюватиме в динаміці, а не лише в статичному положенні спокою.</w:t>
      </w:r>
      <w:r>
        <w:rPr>
          <w:lang w:val="uk-UA"/>
        </w:rPr>
        <w:t xml:space="preserve"> </w:t>
      </w:r>
    </w:p>
    <w:p w:rsidR="00CC56D5" w:rsidRDefault="00CC56D5" w:rsidP="00CC56D5">
      <w:pPr>
        <w:spacing w:after="0" w:line="360" w:lineRule="auto"/>
        <w:ind w:firstLine="709"/>
        <w:jc w:val="both"/>
        <w:rPr>
          <w:lang w:val="uk-UA"/>
        </w:rPr>
      </w:pPr>
    </w:p>
    <w:p w:rsidR="002D1791" w:rsidRPr="00182EE5" w:rsidRDefault="00CC56D5" w:rsidP="00CC56D5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3.1 Виконайте аплікацію</w:t>
      </w:r>
    </w:p>
    <w:p w:rsidR="002D1791" w:rsidRPr="00182EE5" w:rsidRDefault="002D1791" w:rsidP="002D1791">
      <w:pPr>
        <w:spacing w:after="0" w:line="360" w:lineRule="auto"/>
        <w:ind w:firstLine="709"/>
        <w:jc w:val="both"/>
        <w:rPr>
          <w:lang w:val="uk-UA"/>
        </w:rPr>
      </w:pPr>
      <w:r w:rsidRPr="00182EE5">
        <w:rPr>
          <w:lang w:val="uk-UA"/>
        </w:rPr>
        <w:t>Інструкція</w:t>
      </w:r>
      <w:r>
        <w:rPr>
          <w:lang w:val="uk-UA"/>
        </w:rPr>
        <w:t>:</w:t>
      </w:r>
    </w:p>
    <w:p w:rsidR="002D1791" w:rsidRPr="00182EE5" w:rsidRDefault="002D1791" w:rsidP="002D1791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1. </w:t>
      </w:r>
      <w:r w:rsidRPr="00182EE5">
        <w:rPr>
          <w:lang w:val="uk-UA"/>
        </w:rPr>
        <w:t xml:space="preserve">Сядьте </w:t>
      </w:r>
      <w:r w:rsidR="00CC56D5" w:rsidRPr="00CC56D5">
        <w:rPr>
          <w:lang w:val="uk-UA"/>
        </w:rPr>
        <w:t xml:space="preserve">чи ляжте так, щоб шкіра над больовою ділянкою була в нейтральному чи злегка </w:t>
      </w:r>
      <w:r w:rsidR="001B331F">
        <w:rPr>
          <w:lang w:val="uk-UA"/>
        </w:rPr>
        <w:t>розтягнутому положенні, а м’язи</w:t>
      </w:r>
      <w:r w:rsidR="00CC56D5" w:rsidRPr="00CC56D5">
        <w:rPr>
          <w:lang w:val="uk-UA"/>
        </w:rPr>
        <w:t xml:space="preserve"> розслабленими</w:t>
      </w:r>
      <w:r w:rsidR="001B331F">
        <w:rPr>
          <w:lang w:val="uk-UA"/>
        </w:rPr>
        <w:t xml:space="preserve">. У цьому положенні ви маєте </w:t>
      </w:r>
      <w:r w:rsidRPr="00182EE5">
        <w:rPr>
          <w:lang w:val="uk-UA"/>
        </w:rPr>
        <w:t>легко дотягнутися до бол</w:t>
      </w:r>
      <w:r>
        <w:rPr>
          <w:lang w:val="uk-UA"/>
        </w:rPr>
        <w:t>ьової ділянки.</w:t>
      </w:r>
    </w:p>
    <w:p w:rsidR="002D1791" w:rsidRPr="00182EE5" w:rsidRDefault="002D1791" w:rsidP="002D1791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2.</w:t>
      </w:r>
      <w:r w:rsidRPr="00182EE5">
        <w:rPr>
          <w:lang w:val="uk-UA"/>
        </w:rPr>
        <w:t xml:space="preserve"> Визначте потрібну довжину та відріжте тейп на ¼ коротше, ніж було </w:t>
      </w:r>
      <w:proofErr w:type="spellStart"/>
      <w:r w:rsidRPr="00182EE5">
        <w:rPr>
          <w:lang w:val="uk-UA"/>
        </w:rPr>
        <w:t>відміряно</w:t>
      </w:r>
      <w:proofErr w:type="spellEnd"/>
      <w:r w:rsidRPr="00182EE5">
        <w:rPr>
          <w:lang w:val="uk-UA"/>
        </w:rPr>
        <w:t>. Розірвіть захисне покриття у середині тейпу.</w:t>
      </w:r>
    </w:p>
    <w:p w:rsidR="002D1791" w:rsidRPr="001B331F" w:rsidRDefault="002D1791" w:rsidP="002D1791">
      <w:pPr>
        <w:spacing w:after="0" w:line="360" w:lineRule="auto"/>
        <w:ind w:firstLine="709"/>
        <w:jc w:val="both"/>
        <w:rPr>
          <w:b/>
          <w:szCs w:val="24"/>
          <w:lang w:val="uk-UA"/>
        </w:rPr>
      </w:pPr>
      <w:r w:rsidRPr="001B331F">
        <w:rPr>
          <w:szCs w:val="24"/>
          <w:lang w:val="uk-UA"/>
        </w:rPr>
        <w:t xml:space="preserve">3. </w:t>
      </w:r>
      <w:r w:rsidR="001B331F" w:rsidRPr="001B331F">
        <w:rPr>
          <w:szCs w:val="24"/>
          <w:lang w:val="uk-UA"/>
        </w:rPr>
        <w:t>Якір 1</w:t>
      </w:r>
      <w:r w:rsidRPr="001B331F">
        <w:rPr>
          <w:szCs w:val="24"/>
          <w:lang w:val="uk-UA"/>
        </w:rPr>
        <w:t xml:space="preserve"> тейпу – це середина тейпу. Приклейте </w:t>
      </w:r>
      <w:r w:rsidR="001B331F" w:rsidRPr="001B331F">
        <w:rPr>
          <w:szCs w:val="24"/>
          <w:lang w:val="uk-UA"/>
        </w:rPr>
        <w:t>якір</w:t>
      </w:r>
      <w:r w:rsidRPr="001B331F">
        <w:rPr>
          <w:szCs w:val="24"/>
          <w:lang w:val="uk-UA"/>
        </w:rPr>
        <w:t xml:space="preserve"> на центр больових відчуттів </w:t>
      </w:r>
      <w:r w:rsidR="001B331F" w:rsidRPr="001B331F">
        <w:rPr>
          <w:rStyle w:val="a6"/>
          <w:b w:val="0"/>
          <w:color w:val="0F1115"/>
          <w:szCs w:val="24"/>
          <w:shd w:val="clear" w:color="auto" w:fill="FFFFFF"/>
          <w:lang w:val="uk-UA"/>
        </w:rPr>
        <w:t>без жодного натягу</w:t>
      </w:r>
      <w:r w:rsidR="001B331F" w:rsidRPr="001B331F">
        <w:rPr>
          <w:b/>
          <w:color w:val="0F1115"/>
          <w:szCs w:val="24"/>
          <w:shd w:val="clear" w:color="auto" w:fill="FFFFFF"/>
          <w:lang w:val="uk-UA"/>
        </w:rPr>
        <w:t xml:space="preserve">, </w:t>
      </w:r>
      <w:r w:rsidR="001B331F" w:rsidRPr="001B331F">
        <w:rPr>
          <w:color w:val="0F1115"/>
          <w:szCs w:val="24"/>
          <w:shd w:val="clear" w:color="auto" w:fill="FFFFFF"/>
          <w:lang w:val="uk-UA"/>
        </w:rPr>
        <w:t>лише злегка торкаючись тейпу. </w:t>
      </w:r>
      <w:r w:rsidR="001B331F" w:rsidRPr="001B331F">
        <w:rPr>
          <w:rStyle w:val="a6"/>
          <w:b w:val="0"/>
          <w:color w:val="0F1115"/>
          <w:szCs w:val="24"/>
          <w:shd w:val="clear" w:color="auto" w:fill="FFFFFF"/>
          <w:lang w:val="uk-UA"/>
        </w:rPr>
        <w:t>Не притирайте центр</w:t>
      </w:r>
      <w:r w:rsidR="001B331F" w:rsidRPr="001B331F">
        <w:rPr>
          <w:b/>
          <w:color w:val="0F1115"/>
          <w:szCs w:val="24"/>
          <w:shd w:val="clear" w:color="auto" w:fill="FFFFFF"/>
          <w:lang w:val="uk-UA"/>
        </w:rPr>
        <w:t> </w:t>
      </w:r>
      <w:r w:rsidR="001B331F">
        <w:rPr>
          <w:color w:val="0F1115"/>
          <w:szCs w:val="24"/>
          <w:shd w:val="clear" w:color="auto" w:fill="FFFFFF"/>
          <w:lang w:val="uk-UA"/>
        </w:rPr>
        <w:t>–</w:t>
      </w:r>
      <w:r w:rsidR="001B331F" w:rsidRPr="001B331F">
        <w:rPr>
          <w:color w:val="0F1115"/>
          <w:szCs w:val="24"/>
          <w:shd w:val="clear" w:color="auto" w:fill="FFFFFF"/>
          <w:lang w:val="uk-UA"/>
        </w:rPr>
        <w:t xml:space="preserve"> достатньо, щоб він просто лежав на шкірі.</w:t>
      </w:r>
    </w:p>
    <w:p w:rsidR="001B331F" w:rsidRPr="001B331F" w:rsidRDefault="002D1791" w:rsidP="001B331F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4</w:t>
      </w:r>
      <w:r w:rsidRPr="00182EE5">
        <w:rPr>
          <w:lang w:val="uk-UA"/>
        </w:rPr>
        <w:t xml:space="preserve">. </w:t>
      </w:r>
      <w:r w:rsidR="001B331F" w:rsidRPr="001B331F">
        <w:rPr>
          <w:lang w:val="uk-UA"/>
        </w:rPr>
        <w:t>Візьміться за обидва вільні кінці, потягніть їх у</w:t>
      </w:r>
      <w:r w:rsidR="001B331F">
        <w:rPr>
          <w:lang w:val="uk-UA"/>
        </w:rPr>
        <w:t xml:space="preserve"> протилежні боки з натягом 50 </w:t>
      </w:r>
      <w:r w:rsidR="001B331F" w:rsidRPr="001B331F">
        <w:rPr>
          <w:lang w:val="uk-UA"/>
        </w:rPr>
        <w:t>% (помірне зусилля, чіткий опір) і приклейте до шкіри. Ви маєте побачити, як між центром і кінцями утворюється видима складка шкіри.</w:t>
      </w:r>
    </w:p>
    <w:p w:rsidR="001B331F" w:rsidRPr="001B331F" w:rsidRDefault="001B331F" w:rsidP="001B331F">
      <w:pPr>
        <w:spacing w:after="0" w:line="360" w:lineRule="auto"/>
        <w:ind w:firstLine="709"/>
        <w:jc w:val="both"/>
        <w:rPr>
          <w:lang w:val="uk-UA"/>
        </w:rPr>
      </w:pPr>
    </w:p>
    <w:p w:rsidR="002D1791" w:rsidRDefault="001B331F" w:rsidP="001B331F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5. </w:t>
      </w:r>
      <w:r w:rsidRPr="001B331F">
        <w:rPr>
          <w:lang w:val="uk-UA"/>
        </w:rPr>
        <w:t xml:space="preserve">Повторіть кроки 2–4 для другого та третього тейпу. </w:t>
      </w:r>
      <w:proofErr w:type="spellStart"/>
      <w:r w:rsidRPr="001B331F">
        <w:rPr>
          <w:lang w:val="uk-UA"/>
        </w:rPr>
        <w:t>Тейп</w:t>
      </w:r>
      <w:proofErr w:type="spellEnd"/>
      <w:r w:rsidRPr="001B331F">
        <w:rPr>
          <w:lang w:val="uk-UA"/>
        </w:rPr>
        <w:t xml:space="preserve"> 2 наклейте поперечно відносно першого, тейп 3 — навскіс. Четвертий промінь зазвичай не потрібен: він не посилює знеболення, але може перенавантажити шкіру та зменшити просторовий ефект.</w:t>
      </w:r>
      <w:r w:rsidR="002D1791">
        <w:rPr>
          <w:lang w:val="uk-UA"/>
        </w:rPr>
        <w:t xml:space="preserve"> </w:t>
      </w:r>
      <w:r w:rsidR="002D1791" w:rsidRPr="00182EE5">
        <w:rPr>
          <w:lang w:val="uk-UA"/>
        </w:rPr>
        <w:t xml:space="preserve"> </w:t>
      </w:r>
    </w:p>
    <w:p w:rsidR="002D1791" w:rsidRDefault="002D1791" w:rsidP="002D1791">
      <w:pPr>
        <w:spacing w:after="0" w:line="360" w:lineRule="auto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469669</wp:posOffset>
            </wp:positionH>
            <wp:positionV relativeFrom="paragraph">
              <wp:posOffset>2655</wp:posOffset>
            </wp:positionV>
            <wp:extent cx="2567305" cy="1766455"/>
            <wp:effectExtent l="19050" t="0" r="4445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7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791" w:rsidRDefault="002D1791" w:rsidP="002D1791">
      <w:pPr>
        <w:spacing w:after="0" w:line="360" w:lineRule="auto"/>
        <w:ind w:firstLine="709"/>
        <w:jc w:val="both"/>
        <w:rPr>
          <w:lang w:val="uk-UA"/>
        </w:rPr>
      </w:pPr>
    </w:p>
    <w:p w:rsidR="002D1791" w:rsidRPr="00182EE5" w:rsidRDefault="002D1791" w:rsidP="002D1791">
      <w:pPr>
        <w:spacing w:after="0" w:line="360" w:lineRule="auto"/>
        <w:jc w:val="both"/>
        <w:rPr>
          <w:lang w:val="uk-UA"/>
        </w:rPr>
      </w:pPr>
      <w:r w:rsidRPr="00182EE5">
        <w:rPr>
          <w:lang w:val="uk-UA"/>
        </w:rPr>
        <w:t xml:space="preserve">Приклад невеликої </w:t>
      </w:r>
      <w:r>
        <w:rPr>
          <w:lang w:val="uk-UA"/>
        </w:rPr>
        <w:t>зірки замість тейпу від гематом</w:t>
      </w:r>
    </w:p>
    <w:p w:rsidR="002D1791" w:rsidRDefault="002D1791" w:rsidP="002D1791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 </w:t>
      </w:r>
      <w:r w:rsidRPr="00182EE5">
        <w:rPr>
          <w:lang w:val="uk-UA"/>
        </w:rPr>
        <w:t xml:space="preserve"> </w:t>
      </w:r>
    </w:p>
    <w:p w:rsidR="002D1791" w:rsidRDefault="002D1791" w:rsidP="002D1791">
      <w:pPr>
        <w:spacing w:after="0" w:line="360" w:lineRule="auto"/>
        <w:ind w:firstLine="709"/>
        <w:jc w:val="both"/>
        <w:rPr>
          <w:lang w:val="uk-UA"/>
        </w:rPr>
      </w:pPr>
    </w:p>
    <w:p w:rsidR="002D1791" w:rsidRDefault="002D1791" w:rsidP="002D1791">
      <w:pPr>
        <w:spacing w:after="0" w:line="360" w:lineRule="auto"/>
        <w:ind w:firstLine="709"/>
        <w:jc w:val="both"/>
        <w:rPr>
          <w:lang w:val="uk-UA"/>
        </w:rPr>
      </w:pPr>
    </w:p>
    <w:p w:rsidR="002D1791" w:rsidRDefault="002D1791" w:rsidP="002D1791">
      <w:pPr>
        <w:spacing w:after="0" w:line="360" w:lineRule="auto"/>
        <w:ind w:firstLine="709"/>
        <w:jc w:val="both"/>
        <w:rPr>
          <w:lang w:val="uk-UA"/>
        </w:rPr>
      </w:pPr>
    </w:p>
    <w:p w:rsidR="002D1791" w:rsidRDefault="002D1791" w:rsidP="002D1791">
      <w:pPr>
        <w:spacing w:after="0" w:line="360" w:lineRule="auto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0</wp:posOffset>
            </wp:positionV>
            <wp:extent cx="2654300" cy="1825625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82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791" w:rsidRDefault="002D1791" w:rsidP="002D1791">
      <w:pPr>
        <w:spacing w:after="0" w:line="360" w:lineRule="auto"/>
        <w:ind w:firstLine="709"/>
        <w:jc w:val="both"/>
        <w:rPr>
          <w:lang w:val="uk-UA"/>
        </w:rPr>
      </w:pPr>
    </w:p>
    <w:p w:rsidR="002D1791" w:rsidRDefault="002D1791" w:rsidP="002D1791">
      <w:pPr>
        <w:spacing w:after="0" w:line="360" w:lineRule="auto"/>
        <w:ind w:firstLine="709"/>
        <w:jc w:val="both"/>
        <w:rPr>
          <w:lang w:val="uk-UA"/>
        </w:rPr>
      </w:pPr>
    </w:p>
    <w:p w:rsidR="002D1791" w:rsidRDefault="002D1791" w:rsidP="002D1791">
      <w:pPr>
        <w:spacing w:after="0" w:line="360" w:lineRule="auto"/>
        <w:jc w:val="both"/>
        <w:rPr>
          <w:lang w:val="uk-UA"/>
        </w:rPr>
      </w:pPr>
      <w:r w:rsidRPr="00182EE5">
        <w:rPr>
          <w:lang w:val="uk-UA"/>
        </w:rPr>
        <w:t>Приклад аси</w:t>
      </w:r>
      <w:r>
        <w:rPr>
          <w:lang w:val="uk-UA"/>
        </w:rPr>
        <w:t>метричної функціональної зірки</w:t>
      </w:r>
    </w:p>
    <w:p w:rsidR="002D1791" w:rsidRDefault="002D1791" w:rsidP="00B53D9C">
      <w:pPr>
        <w:spacing w:after="0" w:line="360" w:lineRule="auto"/>
        <w:rPr>
          <w:lang w:val="uk-UA"/>
        </w:rPr>
      </w:pPr>
    </w:p>
    <w:sectPr w:rsidR="002D1791" w:rsidSect="0042384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DA8" w:rsidRDefault="004C1DA8" w:rsidP="00054E1D">
      <w:pPr>
        <w:spacing w:after="0" w:line="240" w:lineRule="auto"/>
      </w:pPr>
      <w:r>
        <w:separator/>
      </w:r>
    </w:p>
  </w:endnote>
  <w:endnote w:type="continuationSeparator" w:id="0">
    <w:p w:rsidR="004C1DA8" w:rsidRDefault="004C1DA8" w:rsidP="00054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DA8" w:rsidRDefault="004C1DA8" w:rsidP="00054E1D">
      <w:pPr>
        <w:spacing w:after="0" w:line="240" w:lineRule="auto"/>
      </w:pPr>
      <w:r>
        <w:separator/>
      </w:r>
    </w:p>
  </w:footnote>
  <w:footnote w:type="continuationSeparator" w:id="0">
    <w:p w:rsidR="004C1DA8" w:rsidRDefault="004C1DA8" w:rsidP="00054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8A1C23"/>
    <w:multiLevelType w:val="hybridMultilevel"/>
    <w:tmpl w:val="2D546E28"/>
    <w:lvl w:ilvl="0" w:tplc="E2824548"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23845"/>
    <w:rsid w:val="00014A53"/>
    <w:rsid w:val="00054E1D"/>
    <w:rsid w:val="000F5A3D"/>
    <w:rsid w:val="00130C43"/>
    <w:rsid w:val="00182EE5"/>
    <w:rsid w:val="00190EAB"/>
    <w:rsid w:val="001B331F"/>
    <w:rsid w:val="002D1791"/>
    <w:rsid w:val="003014C6"/>
    <w:rsid w:val="003105C7"/>
    <w:rsid w:val="0035521B"/>
    <w:rsid w:val="00393FA8"/>
    <w:rsid w:val="003A4A8C"/>
    <w:rsid w:val="0042066D"/>
    <w:rsid w:val="00423845"/>
    <w:rsid w:val="004C1DA8"/>
    <w:rsid w:val="0069218F"/>
    <w:rsid w:val="006F6513"/>
    <w:rsid w:val="007B176F"/>
    <w:rsid w:val="007E6C01"/>
    <w:rsid w:val="00803900"/>
    <w:rsid w:val="00844478"/>
    <w:rsid w:val="009B1FD0"/>
    <w:rsid w:val="00A22953"/>
    <w:rsid w:val="00B1298C"/>
    <w:rsid w:val="00B53D9C"/>
    <w:rsid w:val="00B764C4"/>
    <w:rsid w:val="00BE3A0E"/>
    <w:rsid w:val="00BF198A"/>
    <w:rsid w:val="00C5111C"/>
    <w:rsid w:val="00CC56D5"/>
    <w:rsid w:val="00CD53BF"/>
    <w:rsid w:val="00D0537D"/>
    <w:rsid w:val="00D11566"/>
    <w:rsid w:val="00D156E3"/>
    <w:rsid w:val="00D25200"/>
    <w:rsid w:val="00DD7930"/>
    <w:rsid w:val="00E03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A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3A0E"/>
    <w:pPr>
      <w:ind w:left="720"/>
      <w:contextualSpacing/>
    </w:pPr>
  </w:style>
  <w:style w:type="character" w:styleId="a6">
    <w:name w:val="Strong"/>
    <w:basedOn w:val="a0"/>
    <w:uiPriority w:val="22"/>
    <w:qFormat/>
    <w:rsid w:val="001B331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7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1065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2026-02-11T19:56:00Z</dcterms:created>
  <dcterms:modified xsi:type="dcterms:W3CDTF">2026-02-12T06:36:00Z</dcterms:modified>
</cp:coreProperties>
</file>