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8C" w:rsidRDefault="00B1298C" w:rsidP="00B1298C">
      <w:pPr>
        <w:spacing w:after="0" w:line="36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Практична робота</w:t>
      </w:r>
      <w:r w:rsidR="00423845" w:rsidRPr="00423845">
        <w:rPr>
          <w:b/>
          <w:lang w:val="uk-UA"/>
        </w:rPr>
        <w:t xml:space="preserve"> </w:t>
      </w:r>
      <w:r w:rsidR="00C27571">
        <w:rPr>
          <w:b/>
          <w:lang w:val="uk-UA"/>
        </w:rPr>
        <w:t>4</w:t>
      </w:r>
      <w:r w:rsidR="00423845" w:rsidRPr="00423845">
        <w:rPr>
          <w:b/>
          <w:lang w:val="uk-UA"/>
        </w:rPr>
        <w:t>.</w:t>
      </w:r>
      <w:r>
        <w:rPr>
          <w:b/>
          <w:lang w:val="uk-UA"/>
        </w:rPr>
        <w:t xml:space="preserve"> Кінезіотейпування</w:t>
      </w:r>
      <w:r w:rsidR="00423845" w:rsidRPr="00423845">
        <w:rPr>
          <w:b/>
          <w:lang w:val="uk-UA"/>
        </w:rPr>
        <w:t xml:space="preserve"> </w:t>
      </w:r>
      <w:r>
        <w:rPr>
          <w:b/>
          <w:lang w:val="uk-UA"/>
        </w:rPr>
        <w:t xml:space="preserve">при остеохондрозі шийного відділу хребта </w:t>
      </w:r>
    </w:p>
    <w:p w:rsidR="00B1298C" w:rsidRDefault="00B1298C" w:rsidP="00B1298C">
      <w:pPr>
        <w:spacing w:after="0" w:line="360" w:lineRule="auto"/>
        <w:ind w:firstLine="709"/>
        <w:jc w:val="both"/>
        <w:rPr>
          <w:lang w:val="uk-UA"/>
        </w:rPr>
      </w:pPr>
    </w:p>
    <w:p w:rsidR="00B1298C" w:rsidRDefault="00B1298C" w:rsidP="00B1298C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Завдання.</w:t>
      </w:r>
    </w:p>
    <w:p w:rsidR="00B1298C" w:rsidRDefault="00B1298C" w:rsidP="00B1298C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1. Доповнити теоретичну складову лабораторної роботи (</w:t>
      </w:r>
      <w:r w:rsidRPr="00B1298C">
        <w:rPr>
          <w:i/>
          <w:lang w:val="uk-UA"/>
        </w:rPr>
        <w:t>виділено курсивом</w:t>
      </w:r>
      <w:r>
        <w:rPr>
          <w:lang w:val="uk-UA"/>
        </w:rPr>
        <w:t>).</w:t>
      </w:r>
    </w:p>
    <w:p w:rsidR="00B1298C" w:rsidRDefault="00B1298C" w:rsidP="00B1298C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2. Вивчити теорію тейпування при загостренні остеохондрозу шийного відділу хребта.</w:t>
      </w:r>
    </w:p>
    <w:p w:rsidR="00B1298C" w:rsidRDefault="00B1298C" w:rsidP="00B1298C">
      <w:pPr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>3. Виконати аплікацію. Фотографію аплікації вставити в файл лабораторної роботи.</w:t>
      </w:r>
    </w:p>
    <w:p w:rsidR="00B1298C" w:rsidRDefault="00B1298C" w:rsidP="00B1298C">
      <w:pPr>
        <w:spacing w:after="0" w:line="360" w:lineRule="auto"/>
        <w:ind w:firstLine="709"/>
        <w:jc w:val="both"/>
        <w:rPr>
          <w:lang w:val="uk-UA"/>
        </w:rPr>
      </w:pPr>
    </w:p>
    <w:p w:rsidR="00B1298C" w:rsidRDefault="00B1298C" w:rsidP="00B1298C">
      <w:pPr>
        <w:spacing w:after="0" w:line="360" w:lineRule="auto"/>
        <w:ind w:firstLine="709"/>
        <w:jc w:val="both"/>
        <w:rPr>
          <w:i/>
          <w:lang w:val="uk-UA"/>
        </w:rPr>
      </w:pPr>
      <w:r w:rsidRPr="00B1298C">
        <w:rPr>
          <w:i/>
          <w:lang w:val="uk-UA"/>
        </w:rPr>
        <w:t xml:space="preserve">1. </w:t>
      </w:r>
    </w:p>
    <w:p w:rsidR="00B1298C" w:rsidRDefault="00B1298C" w:rsidP="00B1298C">
      <w:pPr>
        <w:spacing w:after="0" w:line="360" w:lineRule="auto"/>
        <w:ind w:firstLine="709"/>
        <w:jc w:val="both"/>
        <w:rPr>
          <w:i/>
          <w:lang w:val="uk-UA"/>
        </w:rPr>
      </w:pPr>
      <w:r w:rsidRPr="00B1298C">
        <w:rPr>
          <w:i/>
          <w:lang w:val="uk-UA"/>
        </w:rPr>
        <w:t xml:space="preserve">Остеохондроз хребта – це </w:t>
      </w:r>
    </w:p>
    <w:p w:rsidR="00B1298C" w:rsidRPr="00B1298C" w:rsidRDefault="00B1298C" w:rsidP="00B1298C">
      <w:pPr>
        <w:spacing w:after="0" w:line="360" w:lineRule="auto"/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Причини загострення остеохондрозу хребта – </w:t>
      </w:r>
    </w:p>
    <w:p w:rsidR="00B1298C" w:rsidRPr="00B1298C" w:rsidRDefault="006E35A9" w:rsidP="00B1298C">
      <w:pPr>
        <w:spacing w:after="0" w:line="360" w:lineRule="auto"/>
        <w:ind w:firstLine="709"/>
        <w:jc w:val="both"/>
        <w:rPr>
          <w:i/>
          <w:lang w:val="uk-UA"/>
        </w:rPr>
      </w:pPr>
      <w:r>
        <w:rPr>
          <w:i/>
          <w:lang w:val="uk-UA"/>
        </w:rPr>
        <w:t xml:space="preserve">Які клінічні прояви притаманні </w:t>
      </w:r>
      <w:r w:rsidR="00B1298C" w:rsidRPr="00B1298C">
        <w:rPr>
          <w:i/>
          <w:lang w:val="uk-UA"/>
        </w:rPr>
        <w:t>загостренн</w:t>
      </w:r>
      <w:r>
        <w:rPr>
          <w:i/>
          <w:lang w:val="uk-UA"/>
        </w:rPr>
        <w:t>ю</w:t>
      </w:r>
      <w:r w:rsidR="00B1298C" w:rsidRPr="00B1298C">
        <w:rPr>
          <w:i/>
          <w:lang w:val="uk-UA"/>
        </w:rPr>
        <w:t xml:space="preserve"> остеохондрозу </w:t>
      </w:r>
      <w:r>
        <w:rPr>
          <w:i/>
          <w:lang w:val="uk-UA"/>
        </w:rPr>
        <w:t xml:space="preserve">шийного відділу </w:t>
      </w:r>
      <w:r w:rsidR="00B1298C" w:rsidRPr="00B1298C">
        <w:rPr>
          <w:i/>
          <w:lang w:val="uk-UA"/>
        </w:rPr>
        <w:t>хребта</w:t>
      </w:r>
      <w:r w:rsidR="00B1298C">
        <w:rPr>
          <w:i/>
          <w:lang w:val="uk-UA"/>
        </w:rPr>
        <w:t>?</w:t>
      </w:r>
    </w:p>
    <w:p w:rsidR="00B1298C" w:rsidRDefault="00B1298C" w:rsidP="00B1298C">
      <w:pPr>
        <w:spacing w:after="0" w:line="360" w:lineRule="auto"/>
        <w:jc w:val="both"/>
        <w:rPr>
          <w:lang w:val="uk-UA"/>
        </w:rPr>
      </w:pPr>
    </w:p>
    <w:p w:rsidR="00B1298C" w:rsidRPr="00B1298C" w:rsidRDefault="00B1298C" w:rsidP="00B1298C">
      <w:pPr>
        <w:spacing w:after="0" w:line="360" w:lineRule="auto"/>
        <w:ind w:firstLine="708"/>
        <w:jc w:val="both"/>
        <w:rPr>
          <w:lang w:val="uk-UA"/>
        </w:rPr>
      </w:pPr>
      <w:r w:rsidRPr="00B1298C">
        <w:rPr>
          <w:lang w:val="uk-UA"/>
        </w:rPr>
        <w:t xml:space="preserve">2. </w:t>
      </w:r>
      <w:proofErr w:type="spellStart"/>
      <w:r w:rsidRPr="00B1298C">
        <w:rPr>
          <w:lang w:val="uk-UA"/>
        </w:rPr>
        <w:t>Кінезіотейпінг</w:t>
      </w:r>
      <w:proofErr w:type="spellEnd"/>
      <w:r w:rsidRPr="00B1298C">
        <w:rPr>
          <w:lang w:val="uk-UA"/>
        </w:rPr>
        <w:t xml:space="preserve"> дозволяє зменшити больовий синдром при загостренні остеохондрозу шийного відділу хребта.</w:t>
      </w:r>
    </w:p>
    <w:p w:rsidR="00B1298C" w:rsidRPr="00BE3A0E" w:rsidRDefault="00B1298C" w:rsidP="00BE3A0E">
      <w:pPr>
        <w:pStyle w:val="a5"/>
        <w:numPr>
          <w:ilvl w:val="0"/>
          <w:numId w:val="1"/>
        </w:numPr>
        <w:spacing w:after="0" w:line="360" w:lineRule="auto"/>
        <w:ind w:left="0" w:firstLine="1068"/>
        <w:jc w:val="both"/>
        <w:rPr>
          <w:lang w:val="uk-UA"/>
        </w:rPr>
      </w:pPr>
      <w:r w:rsidRPr="00BE3A0E">
        <w:rPr>
          <w:lang w:val="uk-UA"/>
        </w:rPr>
        <w:t>Почніть із визначення необхідної д</w:t>
      </w:r>
      <w:r w:rsidR="00BE3A0E" w:rsidRPr="00BE3A0E">
        <w:rPr>
          <w:lang w:val="uk-UA"/>
        </w:rPr>
        <w:t>овжини Y-подібної смужки від Th</w:t>
      </w:r>
      <w:r w:rsidRPr="00BE3A0E">
        <w:rPr>
          <w:vertAlign w:val="subscript"/>
          <w:lang w:val="uk-UA"/>
        </w:rPr>
        <w:t xml:space="preserve">III-V </w:t>
      </w:r>
      <w:r w:rsidRPr="00BE3A0E">
        <w:rPr>
          <w:lang w:val="uk-UA"/>
        </w:rPr>
        <w:t>до великого потиличного отвору. Приклейте основу Y-подібної смужки у проекції</w:t>
      </w:r>
      <w:r w:rsidR="00BE3A0E" w:rsidRPr="00BE3A0E">
        <w:rPr>
          <w:lang w:val="uk-UA"/>
        </w:rPr>
        <w:t xml:space="preserve"> остистих відростків Th</w:t>
      </w:r>
      <w:r w:rsidRPr="00BE3A0E">
        <w:rPr>
          <w:vertAlign w:val="subscript"/>
          <w:lang w:val="uk-UA"/>
        </w:rPr>
        <w:t xml:space="preserve">III-V </w:t>
      </w:r>
      <w:r w:rsidRPr="00BE3A0E">
        <w:rPr>
          <w:lang w:val="uk-UA"/>
        </w:rPr>
        <w:t>без натягу.</w:t>
      </w:r>
      <w:r w:rsidR="00BE3A0E" w:rsidRPr="00BE3A0E">
        <w:rPr>
          <w:lang w:val="uk-UA"/>
        </w:rPr>
        <w:t xml:space="preserve"> </w:t>
      </w:r>
      <w:r w:rsidRPr="00BE3A0E">
        <w:rPr>
          <w:lang w:val="uk-UA"/>
        </w:rPr>
        <w:t>Шия при цьому має знаходитися в нейтральному положенні.</w:t>
      </w:r>
    </w:p>
    <w:p w:rsidR="00B1298C" w:rsidRPr="00BE3A0E" w:rsidRDefault="00B1298C" w:rsidP="00BE3A0E">
      <w:pPr>
        <w:pStyle w:val="a5"/>
        <w:numPr>
          <w:ilvl w:val="0"/>
          <w:numId w:val="1"/>
        </w:numPr>
        <w:spacing w:after="0" w:line="360" w:lineRule="auto"/>
        <w:ind w:left="0" w:firstLine="1068"/>
        <w:jc w:val="both"/>
        <w:rPr>
          <w:lang w:val="uk-UA"/>
        </w:rPr>
      </w:pPr>
      <w:r w:rsidRPr="00BE3A0E">
        <w:rPr>
          <w:lang w:val="uk-UA"/>
        </w:rPr>
        <w:t>Попросіть пацієнта зігнути шию. Приклейте медіальний «хвіст» вздовж остистих відростків аж до V-VI з невеликим натягом (15-25%), а потім у напрямку до</w:t>
      </w:r>
      <w:r w:rsidR="00BE3A0E" w:rsidRPr="00BE3A0E">
        <w:rPr>
          <w:lang w:val="uk-UA"/>
        </w:rPr>
        <w:t xml:space="preserve"> </w:t>
      </w:r>
      <w:r w:rsidRPr="00BE3A0E">
        <w:rPr>
          <w:lang w:val="uk-UA"/>
        </w:rPr>
        <w:t>соскоподібного відростка вздовж межі росту волосся, уникаючи наклеювання на них, оскільки це може посилити симптоми. Переконайтеся в міцності фіксації пластиру.</w:t>
      </w:r>
    </w:p>
    <w:p w:rsidR="00BE3A0E" w:rsidRPr="00BE3A0E" w:rsidRDefault="00B1298C" w:rsidP="00BE3A0E">
      <w:pPr>
        <w:pStyle w:val="a5"/>
        <w:numPr>
          <w:ilvl w:val="0"/>
          <w:numId w:val="1"/>
        </w:numPr>
        <w:spacing w:after="0" w:line="360" w:lineRule="auto"/>
        <w:ind w:left="0" w:firstLine="1068"/>
        <w:jc w:val="both"/>
        <w:rPr>
          <w:lang w:val="uk-UA"/>
        </w:rPr>
      </w:pPr>
      <w:r w:rsidRPr="00BE3A0E">
        <w:rPr>
          <w:lang w:val="uk-UA"/>
        </w:rPr>
        <w:t>Попросіть пацієнта, не розгинаючи шию, повернути голову на протилежний бік. Приклейте латеральний хвіст смужки з легким натягом (15-25%) в напрямку соскоподібного відростка. Переконайтеся в міцності приклеювання пластиру.</w:t>
      </w:r>
    </w:p>
    <w:p w:rsidR="00BE3A0E" w:rsidRPr="00BE3A0E" w:rsidRDefault="00BE3A0E" w:rsidP="00BE3A0E">
      <w:pPr>
        <w:pStyle w:val="a5"/>
        <w:numPr>
          <w:ilvl w:val="0"/>
          <w:numId w:val="1"/>
        </w:numPr>
        <w:spacing w:after="0" w:line="360" w:lineRule="auto"/>
        <w:ind w:left="0" w:firstLine="1068"/>
        <w:jc w:val="both"/>
        <w:rPr>
          <w:lang w:val="uk-UA"/>
        </w:rPr>
      </w:pPr>
      <w:r w:rsidRPr="00BE3A0E">
        <w:rPr>
          <w:lang w:val="uk-UA"/>
        </w:rPr>
        <w:t>Цей маневр може бути виконаний і з іншого боку, залежно від скарг пацієнта.</w:t>
      </w:r>
    </w:p>
    <w:p w:rsidR="00BE3A0E" w:rsidRPr="00BE3A0E" w:rsidRDefault="00BE3A0E" w:rsidP="00BE3A0E">
      <w:pPr>
        <w:pStyle w:val="a5"/>
        <w:numPr>
          <w:ilvl w:val="0"/>
          <w:numId w:val="1"/>
        </w:numPr>
        <w:spacing w:after="0" w:line="360" w:lineRule="auto"/>
        <w:ind w:left="0" w:firstLine="1068"/>
        <w:jc w:val="both"/>
        <w:rPr>
          <w:lang w:val="uk-UA"/>
        </w:rPr>
      </w:pPr>
      <w:r w:rsidRPr="00BE3A0E">
        <w:rPr>
          <w:lang w:val="uk-UA"/>
        </w:rPr>
        <w:t xml:space="preserve">Приклад двосторонньої аплікації. </w:t>
      </w:r>
    </w:p>
    <w:p w:rsidR="00BE3A0E" w:rsidRDefault="00B1298C" w:rsidP="00BE3A0E">
      <w:pPr>
        <w:spacing w:after="0" w:line="360" w:lineRule="auto"/>
        <w:ind w:firstLine="708"/>
        <w:jc w:val="both"/>
        <w:rPr>
          <w:lang w:val="uk-UA"/>
        </w:rPr>
      </w:pPr>
      <w:r w:rsidRPr="00B1298C">
        <w:rPr>
          <w:lang w:val="uk-UA"/>
        </w:rPr>
        <w:t xml:space="preserve"> </w:t>
      </w:r>
    </w:p>
    <w:p w:rsidR="00BE3A0E" w:rsidRDefault="00BE3A0E" w:rsidP="00BE3A0E">
      <w:pPr>
        <w:spacing w:after="0" w:line="360" w:lineRule="auto"/>
        <w:ind w:firstLine="708"/>
        <w:jc w:val="both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67841" cy="3253124"/>
            <wp:effectExtent l="19050" t="0" r="865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841" cy="325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3A0E">
        <w:rPr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19350" cy="3255166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40" cy="3255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0E" w:rsidRDefault="00BE3A0E" w:rsidP="00BE3A0E">
      <w:pPr>
        <w:spacing w:after="0" w:line="360" w:lineRule="auto"/>
        <w:ind w:firstLine="708"/>
        <w:jc w:val="both"/>
        <w:rPr>
          <w:lang w:val="uk-UA"/>
        </w:rPr>
      </w:pPr>
    </w:p>
    <w:p w:rsidR="00BE3A0E" w:rsidRDefault="00BE3A0E" w:rsidP="00BE3A0E">
      <w:pPr>
        <w:spacing w:after="0" w:line="360" w:lineRule="auto"/>
        <w:ind w:firstLine="708"/>
        <w:jc w:val="both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2438400" cy="527875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27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60914" cy="5345232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914" cy="5345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0E" w:rsidRDefault="00BE3A0E" w:rsidP="00BE3A0E">
      <w:pPr>
        <w:spacing w:after="0" w:line="360" w:lineRule="auto"/>
        <w:ind w:firstLine="708"/>
        <w:jc w:val="both"/>
        <w:rPr>
          <w:lang w:val="uk-UA"/>
        </w:rPr>
      </w:pPr>
      <w:r>
        <w:rPr>
          <w:lang w:val="uk-UA"/>
        </w:rPr>
        <w:tab/>
        <w:t xml:space="preserve">На останньому рисунку зворотній варіант аплікації. </w:t>
      </w:r>
    </w:p>
    <w:sectPr w:rsidR="00BE3A0E" w:rsidSect="0042384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DA8" w:rsidRDefault="004C1DA8" w:rsidP="00054E1D">
      <w:pPr>
        <w:spacing w:after="0" w:line="240" w:lineRule="auto"/>
      </w:pPr>
      <w:r>
        <w:separator/>
      </w:r>
    </w:p>
  </w:endnote>
  <w:endnote w:type="continuationSeparator" w:id="0">
    <w:p w:rsidR="004C1DA8" w:rsidRDefault="004C1DA8" w:rsidP="000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DA8" w:rsidRDefault="004C1DA8" w:rsidP="00054E1D">
      <w:pPr>
        <w:spacing w:after="0" w:line="240" w:lineRule="auto"/>
      </w:pPr>
      <w:r>
        <w:separator/>
      </w:r>
    </w:p>
  </w:footnote>
  <w:footnote w:type="continuationSeparator" w:id="0">
    <w:p w:rsidR="004C1DA8" w:rsidRDefault="004C1DA8" w:rsidP="00054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A1C23"/>
    <w:multiLevelType w:val="hybridMultilevel"/>
    <w:tmpl w:val="2D546E28"/>
    <w:lvl w:ilvl="0" w:tplc="E2824548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23845"/>
    <w:rsid w:val="00054E1D"/>
    <w:rsid w:val="00130C43"/>
    <w:rsid w:val="00287703"/>
    <w:rsid w:val="002C28A2"/>
    <w:rsid w:val="00423845"/>
    <w:rsid w:val="004C1DA8"/>
    <w:rsid w:val="00593018"/>
    <w:rsid w:val="0069218F"/>
    <w:rsid w:val="006E35A9"/>
    <w:rsid w:val="007E6C01"/>
    <w:rsid w:val="00A22953"/>
    <w:rsid w:val="00B1298C"/>
    <w:rsid w:val="00BE3A0E"/>
    <w:rsid w:val="00C27571"/>
    <w:rsid w:val="00D25200"/>
    <w:rsid w:val="00EC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A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E3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7</cp:revision>
  <dcterms:created xsi:type="dcterms:W3CDTF">2024-03-27T12:12:00Z</dcterms:created>
  <dcterms:modified xsi:type="dcterms:W3CDTF">2025-01-27T09:33:00Z</dcterms:modified>
</cp:coreProperties>
</file>