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98C" w:rsidRDefault="00B1298C" w:rsidP="00274E9B">
      <w:pPr>
        <w:spacing w:after="0" w:line="360" w:lineRule="auto"/>
        <w:ind w:firstLine="709"/>
        <w:jc w:val="center"/>
        <w:rPr>
          <w:b/>
          <w:lang w:val="uk-UA"/>
        </w:rPr>
      </w:pPr>
      <w:r>
        <w:rPr>
          <w:b/>
          <w:lang w:val="uk-UA"/>
        </w:rPr>
        <w:t>Практична робота</w:t>
      </w:r>
      <w:r w:rsidR="00423845" w:rsidRPr="00423845">
        <w:rPr>
          <w:b/>
          <w:lang w:val="uk-UA"/>
        </w:rPr>
        <w:t xml:space="preserve"> </w:t>
      </w:r>
      <w:r w:rsidR="007629A6">
        <w:rPr>
          <w:b/>
          <w:lang w:val="uk-UA"/>
        </w:rPr>
        <w:t>6</w:t>
      </w:r>
      <w:r w:rsidR="00423845" w:rsidRPr="00423845">
        <w:rPr>
          <w:b/>
          <w:lang w:val="uk-UA"/>
        </w:rPr>
        <w:t>.</w:t>
      </w:r>
      <w:r>
        <w:rPr>
          <w:b/>
          <w:lang w:val="uk-UA"/>
        </w:rPr>
        <w:t xml:space="preserve"> Кінезіотейпування</w:t>
      </w:r>
      <w:r w:rsidR="00423845" w:rsidRPr="00423845">
        <w:rPr>
          <w:b/>
          <w:lang w:val="uk-UA"/>
        </w:rPr>
        <w:t xml:space="preserve"> </w:t>
      </w:r>
      <w:r w:rsidR="00274E9B">
        <w:rPr>
          <w:b/>
          <w:lang w:val="uk-UA"/>
        </w:rPr>
        <w:t>для підтримки плечового суглоба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Завдання.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1. Доповнити теоретичну складову лабораторної роботи (</w:t>
      </w:r>
      <w:r w:rsidRPr="00B1298C">
        <w:rPr>
          <w:i/>
          <w:lang w:val="uk-UA"/>
        </w:rPr>
        <w:t>виділено курсивом</w:t>
      </w:r>
      <w:r>
        <w:rPr>
          <w:lang w:val="uk-UA"/>
        </w:rPr>
        <w:t>).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2. Вивчити теорію </w:t>
      </w:r>
      <w:r w:rsidR="00A76E83">
        <w:rPr>
          <w:lang w:val="uk-UA"/>
        </w:rPr>
        <w:t xml:space="preserve">тейпування </w:t>
      </w:r>
      <w:r w:rsidR="00274E9B">
        <w:rPr>
          <w:lang w:val="uk-UA"/>
        </w:rPr>
        <w:t xml:space="preserve">для підтримки </w:t>
      </w:r>
      <w:proofErr w:type="spellStart"/>
      <w:r w:rsidR="00274E9B">
        <w:rPr>
          <w:lang w:val="uk-UA"/>
        </w:rPr>
        <w:t>ПС</w:t>
      </w:r>
      <w:proofErr w:type="spellEnd"/>
      <w:r>
        <w:rPr>
          <w:lang w:val="uk-UA"/>
        </w:rPr>
        <w:t>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3. Виконати аплікацію. Фотографію аплікації вставити в файл лабораторної роботи.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AF7490" w:rsidRDefault="00B1298C" w:rsidP="00274E9B">
      <w:pPr>
        <w:spacing w:after="0" w:line="360" w:lineRule="auto"/>
        <w:ind w:firstLine="709"/>
        <w:jc w:val="both"/>
        <w:rPr>
          <w:i/>
          <w:lang w:val="uk-UA"/>
        </w:rPr>
      </w:pPr>
      <w:r w:rsidRPr="00B1298C">
        <w:rPr>
          <w:i/>
          <w:lang w:val="uk-UA"/>
        </w:rPr>
        <w:t xml:space="preserve">1. </w:t>
      </w:r>
      <w:r w:rsidR="00274E9B">
        <w:rPr>
          <w:i/>
          <w:lang w:val="uk-UA"/>
        </w:rPr>
        <w:t xml:space="preserve"> Нестабільність плечового суглоба – це (причини нестабільності)</w:t>
      </w:r>
    </w:p>
    <w:p w:rsidR="00274E9B" w:rsidRDefault="00274E9B" w:rsidP="00274E9B">
      <w:pPr>
        <w:spacing w:after="0" w:line="360" w:lineRule="auto"/>
        <w:ind w:firstLine="709"/>
        <w:jc w:val="both"/>
        <w:rPr>
          <w:i/>
          <w:lang w:val="uk-UA"/>
        </w:rPr>
      </w:pPr>
      <w:proofErr w:type="spellStart"/>
      <w:r>
        <w:rPr>
          <w:i/>
          <w:lang w:val="uk-UA"/>
        </w:rPr>
        <w:t>І</w:t>
      </w:r>
      <w:r w:rsidRPr="00274E9B">
        <w:rPr>
          <w:i/>
          <w:lang w:val="uk-UA"/>
        </w:rPr>
        <w:t>мпінджмент-синдром</w:t>
      </w:r>
      <w:proofErr w:type="spellEnd"/>
      <w:r w:rsidRPr="00274E9B">
        <w:rPr>
          <w:i/>
          <w:lang w:val="uk-UA"/>
        </w:rPr>
        <w:t xml:space="preserve"> плечового суглоба</w:t>
      </w:r>
      <w:r>
        <w:rPr>
          <w:i/>
          <w:lang w:val="uk-UA"/>
        </w:rPr>
        <w:t xml:space="preserve"> – це </w:t>
      </w:r>
    </w:p>
    <w:p w:rsidR="00274E9B" w:rsidRPr="00274E9B" w:rsidRDefault="00274E9B" w:rsidP="00274E9B">
      <w:pPr>
        <w:spacing w:after="0" w:line="360" w:lineRule="auto"/>
        <w:ind w:firstLine="709"/>
        <w:jc w:val="both"/>
        <w:rPr>
          <w:i/>
          <w:lang w:val="uk-UA"/>
        </w:rPr>
      </w:pPr>
      <w:r>
        <w:rPr>
          <w:i/>
          <w:lang w:val="uk-UA"/>
        </w:rPr>
        <w:t xml:space="preserve">Зовнішні чинники ризику травм плеча – </w:t>
      </w:r>
    </w:p>
    <w:p w:rsidR="00274E9B" w:rsidRPr="00274E9B" w:rsidRDefault="00274E9B" w:rsidP="00274E9B">
      <w:pPr>
        <w:spacing w:after="0" w:line="360" w:lineRule="auto"/>
        <w:ind w:firstLine="709"/>
        <w:jc w:val="both"/>
        <w:rPr>
          <w:i/>
          <w:lang w:val="uk-UA"/>
        </w:rPr>
      </w:pPr>
      <w:proofErr w:type="spellStart"/>
      <w:r>
        <w:rPr>
          <w:i/>
          <w:lang w:val="uk-UA"/>
        </w:rPr>
        <w:t>Внутріішні</w:t>
      </w:r>
      <w:proofErr w:type="spellEnd"/>
      <w:r>
        <w:rPr>
          <w:i/>
          <w:lang w:val="uk-UA"/>
        </w:rPr>
        <w:t xml:space="preserve"> чинники ризику травм плеча – </w:t>
      </w:r>
    </w:p>
    <w:p w:rsidR="00A76E83" w:rsidRDefault="00A76E83" w:rsidP="00601D50">
      <w:pPr>
        <w:spacing w:after="0" w:line="360" w:lineRule="auto"/>
        <w:ind w:firstLine="708"/>
        <w:jc w:val="both"/>
        <w:rPr>
          <w:lang w:val="uk-UA"/>
        </w:rPr>
      </w:pPr>
    </w:p>
    <w:p w:rsidR="00274E9B" w:rsidRPr="00274E9B" w:rsidRDefault="00B1298C" w:rsidP="00274E9B">
      <w:pPr>
        <w:spacing w:after="0" w:line="360" w:lineRule="auto"/>
        <w:ind w:firstLine="708"/>
        <w:jc w:val="both"/>
        <w:rPr>
          <w:lang w:val="uk-UA"/>
        </w:rPr>
      </w:pPr>
      <w:r w:rsidRPr="00B1298C">
        <w:rPr>
          <w:lang w:val="uk-UA"/>
        </w:rPr>
        <w:t xml:space="preserve">2. </w:t>
      </w:r>
      <w:r w:rsidR="00274E9B">
        <w:rPr>
          <w:lang w:val="uk-UA"/>
        </w:rPr>
        <w:t xml:space="preserve"> Кінезіотейпінг в г</w:t>
      </w:r>
      <w:r w:rsidR="00274E9B" w:rsidRPr="00274E9B">
        <w:rPr>
          <w:lang w:val="uk-UA"/>
        </w:rPr>
        <w:t>остр</w:t>
      </w:r>
      <w:r w:rsidR="00274E9B">
        <w:rPr>
          <w:lang w:val="uk-UA"/>
        </w:rPr>
        <w:t>ій</w:t>
      </w:r>
      <w:r w:rsidR="00274E9B" w:rsidRPr="00274E9B">
        <w:rPr>
          <w:lang w:val="uk-UA"/>
        </w:rPr>
        <w:t xml:space="preserve"> фаз</w:t>
      </w:r>
      <w:r w:rsidR="00274E9B">
        <w:rPr>
          <w:lang w:val="uk-UA"/>
        </w:rPr>
        <w:t>і</w:t>
      </w:r>
      <w:r w:rsidR="00274E9B" w:rsidRPr="00274E9B">
        <w:rPr>
          <w:lang w:val="uk-UA"/>
        </w:rPr>
        <w:t xml:space="preserve"> – перші 24-27 годин.</w:t>
      </w:r>
    </w:p>
    <w:p w:rsidR="00274E9B" w:rsidRPr="00274E9B" w:rsidRDefault="00274E9B" w:rsidP="00274E9B">
      <w:pPr>
        <w:spacing w:after="0" w:line="360" w:lineRule="auto"/>
        <w:ind w:firstLine="708"/>
        <w:jc w:val="both"/>
        <w:rPr>
          <w:lang w:val="uk-UA"/>
        </w:rPr>
      </w:pPr>
      <w:r w:rsidRPr="00274E9B">
        <w:rPr>
          <w:lang w:val="uk-UA"/>
        </w:rPr>
        <w:t>Застосування техніки лімфатичної корекції зменшення набряку в гострій фазі: наклеюються дві смужки.</w:t>
      </w:r>
    </w:p>
    <w:p w:rsidR="00274E9B" w:rsidRPr="00274E9B" w:rsidRDefault="00274E9B" w:rsidP="00274E9B">
      <w:pPr>
        <w:spacing w:after="0" w:line="360" w:lineRule="auto"/>
        <w:ind w:firstLine="708"/>
        <w:jc w:val="both"/>
        <w:rPr>
          <w:lang w:val="uk-UA"/>
        </w:rPr>
      </w:pPr>
      <w:r w:rsidRPr="00274E9B">
        <w:rPr>
          <w:lang w:val="uk-UA"/>
        </w:rPr>
        <w:t>Задня: основа смужки приклеюється без натягу</w:t>
      </w:r>
      <w:r>
        <w:rPr>
          <w:lang w:val="uk-UA"/>
        </w:rPr>
        <w:t xml:space="preserve"> </w:t>
      </w:r>
      <w:r w:rsidRPr="00274E9B">
        <w:rPr>
          <w:lang w:val="uk-UA"/>
        </w:rPr>
        <w:t>на задню частину дельто</w:t>
      </w:r>
      <w:r>
        <w:rPr>
          <w:lang w:val="uk-UA"/>
        </w:rPr>
        <w:t>подіб</w:t>
      </w:r>
      <w:r w:rsidRPr="00274E9B">
        <w:rPr>
          <w:lang w:val="uk-UA"/>
        </w:rPr>
        <w:t>ного м'яза в проекції прикріплення вел</w:t>
      </w:r>
      <w:r>
        <w:rPr>
          <w:lang w:val="uk-UA"/>
        </w:rPr>
        <w:t xml:space="preserve">икого і малого круглих м'язів. </w:t>
      </w:r>
      <w:r w:rsidRPr="00274E9B">
        <w:rPr>
          <w:lang w:val="uk-UA"/>
        </w:rPr>
        <w:t>Хвости наклеюються безпосередньо на область болю та набряку з легким натягом (15-25%).</w:t>
      </w:r>
    </w:p>
    <w:p w:rsidR="00274E9B" w:rsidRPr="00274E9B" w:rsidRDefault="00274E9B" w:rsidP="00274E9B">
      <w:pPr>
        <w:spacing w:after="0" w:line="360" w:lineRule="auto"/>
        <w:ind w:firstLine="708"/>
        <w:jc w:val="both"/>
        <w:rPr>
          <w:lang w:val="uk-UA"/>
        </w:rPr>
      </w:pPr>
      <w:r w:rsidRPr="00274E9B">
        <w:rPr>
          <w:lang w:val="uk-UA"/>
        </w:rPr>
        <w:t>Передня</w:t>
      </w:r>
      <w:r>
        <w:rPr>
          <w:lang w:val="uk-UA"/>
        </w:rPr>
        <w:t>:</w:t>
      </w:r>
      <w:r w:rsidRPr="00274E9B">
        <w:rPr>
          <w:lang w:val="uk-UA"/>
        </w:rPr>
        <w:t xml:space="preserve"> основа смужки наклеюється в </w:t>
      </w:r>
      <w:proofErr w:type="spellStart"/>
      <w:r w:rsidRPr="00274E9B">
        <w:rPr>
          <w:lang w:val="uk-UA"/>
        </w:rPr>
        <w:t>аксілярній</w:t>
      </w:r>
      <w:proofErr w:type="spellEnd"/>
      <w:r>
        <w:rPr>
          <w:lang w:val="uk-UA"/>
        </w:rPr>
        <w:t xml:space="preserve"> області, хвости</w:t>
      </w:r>
      <w:r w:rsidRPr="00274E9B">
        <w:rPr>
          <w:lang w:val="uk-UA"/>
        </w:rPr>
        <w:t xml:space="preserve"> із легким (15-25%) натягом – безпосер</w:t>
      </w:r>
      <w:r>
        <w:rPr>
          <w:lang w:val="uk-UA"/>
        </w:rPr>
        <w:t>едньо на зону болю та набряку. Хвости</w:t>
      </w:r>
      <w:r w:rsidRPr="00274E9B">
        <w:rPr>
          <w:lang w:val="uk-UA"/>
        </w:rPr>
        <w:t xml:space="preserve"> смужок повинні взаємно перехрещуватися в зоні максимального болю та набряку.</w:t>
      </w:r>
    </w:p>
    <w:p w:rsidR="00A51DCD" w:rsidRDefault="00274E9B" w:rsidP="00274E9B">
      <w:pPr>
        <w:spacing w:after="0" w:line="360" w:lineRule="auto"/>
        <w:ind w:firstLine="708"/>
        <w:jc w:val="both"/>
        <w:rPr>
          <w:lang w:val="uk-UA"/>
        </w:rPr>
      </w:pPr>
      <w:r w:rsidRPr="00274E9B">
        <w:rPr>
          <w:lang w:val="uk-UA"/>
        </w:rPr>
        <w:t xml:space="preserve">На розсуд фахівця може бути виконаний </w:t>
      </w:r>
      <w:proofErr w:type="spellStart"/>
      <w:r w:rsidRPr="00274E9B">
        <w:rPr>
          <w:lang w:val="uk-UA"/>
        </w:rPr>
        <w:t>кінезіотейпінг</w:t>
      </w:r>
      <w:proofErr w:type="spellEnd"/>
      <w:r w:rsidRPr="00274E9B">
        <w:rPr>
          <w:lang w:val="uk-UA"/>
        </w:rPr>
        <w:t xml:space="preserve"> дельто</w:t>
      </w:r>
      <w:r>
        <w:rPr>
          <w:lang w:val="uk-UA"/>
        </w:rPr>
        <w:t>подіб</w:t>
      </w:r>
      <w:r w:rsidRPr="00274E9B">
        <w:rPr>
          <w:lang w:val="uk-UA"/>
        </w:rPr>
        <w:t>ного м'яза, який значною мірою покращує стабільність пле</w:t>
      </w:r>
      <w:r>
        <w:rPr>
          <w:lang w:val="uk-UA"/>
        </w:rPr>
        <w:t xml:space="preserve">чового суглоба, а також тейпінг інших м'язів, залучених </w:t>
      </w:r>
      <w:r w:rsidRPr="00274E9B">
        <w:rPr>
          <w:lang w:val="uk-UA"/>
        </w:rPr>
        <w:t xml:space="preserve">у процес. У гострій фазі </w:t>
      </w:r>
      <w:proofErr w:type="spellStart"/>
      <w:r w:rsidRPr="00274E9B">
        <w:rPr>
          <w:lang w:val="uk-UA"/>
        </w:rPr>
        <w:t>кінезіотейпінг</w:t>
      </w:r>
      <w:proofErr w:type="spellEnd"/>
      <w:r w:rsidRPr="00274E9B">
        <w:rPr>
          <w:lang w:val="uk-UA"/>
        </w:rPr>
        <w:t xml:space="preserve"> виконується від місця</w:t>
      </w:r>
      <w:r>
        <w:rPr>
          <w:lang w:val="uk-UA"/>
        </w:rPr>
        <w:t xml:space="preserve"> </w:t>
      </w:r>
      <w:r w:rsidRPr="00274E9B">
        <w:rPr>
          <w:lang w:val="uk-UA"/>
        </w:rPr>
        <w:t>прикріплення м'язів до їх початку, пізніше – навпаки, з метою</w:t>
      </w:r>
      <w:r>
        <w:rPr>
          <w:lang w:val="uk-UA"/>
        </w:rPr>
        <w:t xml:space="preserve"> </w:t>
      </w:r>
      <w:r w:rsidRPr="00274E9B">
        <w:rPr>
          <w:lang w:val="uk-UA"/>
        </w:rPr>
        <w:t>стабілізації суглоба.</w:t>
      </w:r>
    </w:p>
    <w:p w:rsidR="00274E9B" w:rsidRDefault="00274E9B" w:rsidP="00274E9B">
      <w:pPr>
        <w:spacing w:after="0" w:line="360" w:lineRule="auto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973532" cy="2305142"/>
            <wp:effectExtent l="1905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41" cy="230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C77">
        <w:rPr>
          <w:lang w:val="uk-UA"/>
        </w:rPr>
        <w:t xml:space="preserve"> </w:t>
      </w:r>
    </w:p>
    <w:p w:rsidR="00C80C77" w:rsidRDefault="00C80C77" w:rsidP="00274E9B">
      <w:pPr>
        <w:spacing w:after="0" w:line="360" w:lineRule="auto"/>
        <w:jc w:val="both"/>
        <w:rPr>
          <w:noProof/>
          <w:lang w:val="uk-UA" w:eastAsia="ru-RU"/>
        </w:rPr>
      </w:pPr>
    </w:p>
    <w:p w:rsidR="00C80C77" w:rsidRDefault="00C80C77" w:rsidP="00C80C77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lastRenderedPageBreak/>
        <w:t>3</w:t>
      </w:r>
      <w:r w:rsidRPr="00B1298C">
        <w:rPr>
          <w:lang w:val="uk-UA"/>
        </w:rPr>
        <w:t xml:space="preserve">. </w:t>
      </w:r>
      <w:r>
        <w:rPr>
          <w:lang w:val="uk-UA"/>
        </w:rPr>
        <w:t xml:space="preserve"> Кінезіотейпінг при нестабільності ПС</w:t>
      </w:r>
      <w:r w:rsidRPr="00274E9B">
        <w:rPr>
          <w:lang w:val="uk-UA"/>
        </w:rPr>
        <w:t>.</w:t>
      </w:r>
    </w:p>
    <w:p w:rsidR="00C80C77" w:rsidRDefault="00C80C77" w:rsidP="00C80C77">
      <w:pPr>
        <w:spacing w:after="0" w:line="360" w:lineRule="auto"/>
        <w:ind w:firstLine="708"/>
        <w:jc w:val="both"/>
        <w:rPr>
          <w:lang w:val="uk-UA"/>
        </w:rPr>
      </w:pPr>
      <w:r w:rsidRPr="00C80C77">
        <w:rPr>
          <w:lang w:val="uk-UA"/>
        </w:rPr>
        <w:t xml:space="preserve">• </w:t>
      </w:r>
      <w:r>
        <w:rPr>
          <w:lang w:val="uk-UA"/>
        </w:rPr>
        <w:t>Основу V-</w:t>
      </w:r>
      <w:r w:rsidRPr="00C80C77">
        <w:rPr>
          <w:lang w:val="uk-UA"/>
        </w:rPr>
        <w:t>образного тейпу накладають на поверхню шкіри у проекції прикріплення дельтоподібного м'яза до плечової кістки.</w:t>
      </w:r>
    </w:p>
    <w:p w:rsidR="00C80C77" w:rsidRPr="00C80C77" w:rsidRDefault="00C80C77" w:rsidP="00C80C77">
      <w:pPr>
        <w:spacing w:after="0" w:line="360" w:lineRule="auto"/>
        <w:ind w:firstLine="708"/>
        <w:jc w:val="both"/>
        <w:rPr>
          <w:lang w:val="uk-UA"/>
        </w:rPr>
      </w:pPr>
      <w:r w:rsidRPr="00C80C77">
        <w:rPr>
          <w:lang w:val="uk-UA"/>
        </w:rPr>
        <w:t>• Роздвоєні кінці стрічки приклеюють до поверхні шкіри в області переднього та заднього країв дельтоподібного м'яза.</w:t>
      </w:r>
    </w:p>
    <w:p w:rsidR="00C80C77" w:rsidRPr="00C80C77" w:rsidRDefault="00C80C77" w:rsidP="00C80C77">
      <w:pPr>
        <w:spacing w:after="0" w:line="360" w:lineRule="auto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807845" cy="2431415"/>
            <wp:effectExtent l="19050" t="0" r="1905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77" w:rsidRDefault="00C80C77" w:rsidP="00C80C77">
      <w:pPr>
        <w:spacing w:after="0" w:line="360" w:lineRule="auto"/>
        <w:ind w:firstLine="708"/>
        <w:jc w:val="both"/>
        <w:rPr>
          <w:lang w:val="uk-UA"/>
        </w:rPr>
      </w:pPr>
    </w:p>
    <w:p w:rsidR="00C80C77" w:rsidRDefault="00C80C77" w:rsidP="00C80C77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• І</w:t>
      </w:r>
      <w:r w:rsidRPr="00C80C77">
        <w:rPr>
          <w:lang w:val="uk-UA"/>
        </w:rPr>
        <w:t>-подібн</w:t>
      </w:r>
      <w:r>
        <w:rPr>
          <w:lang w:val="uk-UA"/>
        </w:rPr>
        <w:t>ий</w:t>
      </w:r>
      <w:r w:rsidRPr="00C80C77">
        <w:rPr>
          <w:lang w:val="uk-UA"/>
        </w:rPr>
        <w:t xml:space="preserve"> </w:t>
      </w:r>
      <w:r>
        <w:rPr>
          <w:lang w:val="uk-UA"/>
        </w:rPr>
        <w:t>тейп з основою</w:t>
      </w:r>
      <w:r w:rsidRPr="00C80C77">
        <w:rPr>
          <w:lang w:val="uk-UA"/>
        </w:rPr>
        <w:t xml:space="preserve"> по центру</w:t>
      </w:r>
      <w:r>
        <w:rPr>
          <w:lang w:val="uk-UA"/>
        </w:rPr>
        <w:t xml:space="preserve"> з натягом</w:t>
      </w:r>
      <w:r w:rsidRPr="00C80C77">
        <w:rPr>
          <w:lang w:val="uk-UA"/>
        </w:rPr>
        <w:t xml:space="preserve"> 75-100</w:t>
      </w:r>
      <w:r>
        <w:rPr>
          <w:lang w:val="uk-UA"/>
        </w:rPr>
        <w:t xml:space="preserve"> </w:t>
      </w:r>
      <w:r w:rsidRPr="00C80C77">
        <w:rPr>
          <w:lang w:val="uk-UA"/>
        </w:rPr>
        <w:t xml:space="preserve">% у центрі смужки наклейте між </w:t>
      </w:r>
      <w:proofErr w:type="spellStart"/>
      <w:r w:rsidRPr="00C80C77">
        <w:rPr>
          <w:lang w:val="uk-UA"/>
        </w:rPr>
        <w:t>ключично-акроміальним</w:t>
      </w:r>
      <w:proofErr w:type="spellEnd"/>
      <w:r w:rsidRPr="00C80C77">
        <w:rPr>
          <w:lang w:val="uk-UA"/>
        </w:rPr>
        <w:t xml:space="preserve"> зчленуванням та головкою плечової кістки. Іноді потрібно більше однієї смужки.</w:t>
      </w:r>
    </w:p>
    <w:p w:rsidR="00EE46FD" w:rsidRDefault="00EE46FD" w:rsidP="00C80C77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• </w:t>
      </w:r>
      <w:r w:rsidRPr="00EE46FD">
        <w:rPr>
          <w:lang w:val="uk-UA"/>
        </w:rPr>
        <w:t>Попросіть пацієнта зігнути руку у плечовому суглобі та привести у горизонтальній площині. Приклейте задній край смужки без натягу. Переконайтеся в міцності фіксації пластиру до початку рухів.</w:t>
      </w:r>
    </w:p>
    <w:p w:rsidR="00EE46FD" w:rsidRDefault="00EE46FD" w:rsidP="00C80C77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65897" cy="1864141"/>
            <wp:effectExtent l="19050" t="0" r="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72" cy="18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FD" w:rsidRDefault="00EE46FD" w:rsidP="00C80C77">
      <w:pPr>
        <w:spacing w:after="0" w:line="360" w:lineRule="auto"/>
        <w:ind w:firstLine="708"/>
        <w:jc w:val="both"/>
        <w:rPr>
          <w:lang w:val="uk-UA"/>
        </w:rPr>
      </w:pPr>
    </w:p>
    <w:p w:rsidR="00EE46FD" w:rsidRPr="00EE46FD" w:rsidRDefault="00EE46FD" w:rsidP="00EE46F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• </w:t>
      </w:r>
      <w:r w:rsidRPr="00EE46FD">
        <w:rPr>
          <w:lang w:val="uk-UA"/>
        </w:rPr>
        <w:t xml:space="preserve">При виконанні механічної корекції </w:t>
      </w:r>
      <w:proofErr w:type="spellStart"/>
      <w:r w:rsidRPr="00EE46FD">
        <w:rPr>
          <w:lang w:val="uk-UA"/>
        </w:rPr>
        <w:t>плечолопаткового</w:t>
      </w:r>
      <w:proofErr w:type="spellEnd"/>
      <w:r w:rsidRPr="00EE46FD">
        <w:rPr>
          <w:lang w:val="uk-UA"/>
        </w:rPr>
        <w:t xml:space="preserve"> зчленування додайте плеч</w:t>
      </w:r>
      <w:r>
        <w:rPr>
          <w:lang w:val="uk-UA"/>
        </w:rPr>
        <w:t>у</w:t>
      </w:r>
      <w:r w:rsidRPr="00EE46FD">
        <w:rPr>
          <w:lang w:val="uk-UA"/>
        </w:rPr>
        <w:t xml:space="preserve"> положення легкої зовнішньої ротації. Приклейте один із кінців </w:t>
      </w:r>
      <w:r>
        <w:rPr>
          <w:lang w:val="uk-UA"/>
        </w:rPr>
        <w:t>І</w:t>
      </w:r>
      <w:r w:rsidRPr="00EE46FD">
        <w:rPr>
          <w:lang w:val="uk-UA"/>
        </w:rPr>
        <w:t xml:space="preserve">-подібної смужки мінімум на один дюйм </w:t>
      </w:r>
      <w:proofErr w:type="spellStart"/>
      <w:r w:rsidRPr="00EE46FD">
        <w:rPr>
          <w:lang w:val="uk-UA"/>
        </w:rPr>
        <w:t>медіальніше</w:t>
      </w:r>
      <w:proofErr w:type="spellEnd"/>
      <w:r w:rsidRPr="00EE46FD">
        <w:rPr>
          <w:lang w:val="uk-UA"/>
        </w:rPr>
        <w:t xml:space="preserve"> </w:t>
      </w:r>
      <w:proofErr w:type="spellStart"/>
      <w:r w:rsidRPr="00EE46FD">
        <w:rPr>
          <w:lang w:val="uk-UA"/>
        </w:rPr>
        <w:t>ключично-акроміального</w:t>
      </w:r>
      <w:proofErr w:type="spellEnd"/>
      <w:r w:rsidRPr="00EE46FD">
        <w:rPr>
          <w:lang w:val="uk-UA"/>
        </w:rPr>
        <w:t xml:space="preserve"> зчленування без натягу і </w:t>
      </w:r>
      <w:proofErr w:type="spellStart"/>
      <w:r w:rsidRPr="00EE46FD">
        <w:rPr>
          <w:lang w:val="uk-UA"/>
        </w:rPr>
        <w:t>прифіксуйте</w:t>
      </w:r>
      <w:proofErr w:type="spellEnd"/>
      <w:r w:rsidRPr="00EE46FD">
        <w:rPr>
          <w:lang w:val="uk-UA"/>
        </w:rPr>
        <w:t xml:space="preserve"> його однією рукою, щоб уникнути генерації натягу на цій ділянці.</w:t>
      </w:r>
    </w:p>
    <w:p w:rsidR="00EE46FD" w:rsidRPr="00EE46FD" w:rsidRDefault="00EE46FD" w:rsidP="00EE46F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lastRenderedPageBreak/>
        <w:t xml:space="preserve">• </w:t>
      </w:r>
      <w:r w:rsidRPr="00EE46FD">
        <w:rPr>
          <w:lang w:val="uk-UA"/>
        </w:rPr>
        <w:t>Прикладіть до смужки 50-75% натяг і обклейте їй область передньої та середньої порцій дельтоподібного м'яза. Кінець зони</w:t>
      </w:r>
      <w:r>
        <w:rPr>
          <w:lang w:val="uk-UA"/>
        </w:rPr>
        <w:t xml:space="preserve"> </w:t>
      </w:r>
      <w:r w:rsidRPr="00EE46FD">
        <w:rPr>
          <w:lang w:val="uk-UA"/>
        </w:rPr>
        <w:t>натяг</w:t>
      </w:r>
      <w:r>
        <w:rPr>
          <w:lang w:val="uk-UA"/>
        </w:rPr>
        <w:t>у</w:t>
      </w:r>
      <w:r w:rsidRPr="00EE46FD">
        <w:rPr>
          <w:lang w:val="uk-UA"/>
        </w:rPr>
        <w:t xml:space="preserve"> повинен припадати на задню межу середньої порції дельтовидного м'яза.</w:t>
      </w:r>
    </w:p>
    <w:p w:rsidR="00EE46FD" w:rsidRDefault="00EE46FD" w:rsidP="00EE46F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• </w:t>
      </w:r>
      <w:r w:rsidRPr="00EE46FD">
        <w:rPr>
          <w:lang w:val="uk-UA"/>
        </w:rPr>
        <w:t>Приведіть плече у стан згинання та приведення у горизонтальній площині та</w:t>
      </w:r>
      <w:r>
        <w:rPr>
          <w:lang w:val="uk-UA"/>
        </w:rPr>
        <w:t xml:space="preserve"> приклейте задній кінець смужки </w:t>
      </w:r>
      <w:r w:rsidRPr="00EE46FD">
        <w:rPr>
          <w:lang w:val="uk-UA"/>
        </w:rPr>
        <w:t>без натягу. Важливо, щоб кінці смужок не були наклеєні один на одного, оскільки їх фіксація до шкіри</w:t>
      </w:r>
      <w:r>
        <w:rPr>
          <w:lang w:val="uk-UA"/>
        </w:rPr>
        <w:t xml:space="preserve"> </w:t>
      </w:r>
      <w:r w:rsidRPr="00EE46FD">
        <w:rPr>
          <w:lang w:val="uk-UA"/>
        </w:rPr>
        <w:t>надійнішою.</w:t>
      </w:r>
    </w:p>
    <w:p w:rsidR="00EE46FD" w:rsidRDefault="00EE46FD" w:rsidP="00EE46FD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03774" cy="1863436"/>
            <wp:effectExtent l="19050" t="0" r="0" b="0"/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74" cy="18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48826" cy="1845485"/>
            <wp:effectExtent l="19050" t="0" r="0" b="0"/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16" cy="184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77" w:rsidRDefault="00EE46FD" w:rsidP="00C80C77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759585" cy="2452370"/>
            <wp:effectExtent l="1905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EE46FD" w:rsidRDefault="00EE46FD" w:rsidP="00C80C77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36423" cy="2883538"/>
            <wp:effectExtent l="19050" t="0" r="6927" b="0"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44" cy="288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77" w:rsidRDefault="00EE46FD" w:rsidP="00EE46FD">
      <w:pPr>
        <w:spacing w:after="0" w:line="360" w:lineRule="auto"/>
        <w:jc w:val="both"/>
        <w:rPr>
          <w:lang w:val="uk-UA"/>
        </w:rPr>
      </w:pPr>
      <w:r w:rsidRPr="00EE46FD">
        <w:rPr>
          <w:lang w:val="uk-UA"/>
        </w:rPr>
        <w:t>Комплексна аплікація для профілактики травматизму під час</w:t>
      </w:r>
      <w:r>
        <w:rPr>
          <w:lang w:val="uk-UA"/>
        </w:rPr>
        <w:t xml:space="preserve"> тренувань</w:t>
      </w:r>
    </w:p>
    <w:p w:rsidR="00EE46FD" w:rsidRDefault="00EE46FD" w:rsidP="00EE46FD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32895" cy="2812472"/>
            <wp:effectExtent l="19050" t="0" r="54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95" cy="281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77" w:rsidRDefault="00EE46FD" w:rsidP="00C80C77">
      <w:pPr>
        <w:spacing w:after="0" w:line="360" w:lineRule="auto"/>
        <w:jc w:val="both"/>
        <w:rPr>
          <w:lang w:val="uk-UA"/>
        </w:rPr>
      </w:pPr>
      <w:r w:rsidRPr="00EE46FD">
        <w:rPr>
          <w:lang w:val="uk-UA"/>
        </w:rPr>
        <w:t>Механічна корекція плечового суглобу</w:t>
      </w:r>
    </w:p>
    <w:p w:rsidR="00C80C77" w:rsidRDefault="00C80C77" w:rsidP="00C80C77">
      <w:pPr>
        <w:spacing w:after="0" w:line="360" w:lineRule="auto"/>
        <w:jc w:val="both"/>
        <w:rPr>
          <w:lang w:val="uk-UA"/>
        </w:rPr>
      </w:pPr>
    </w:p>
    <w:p w:rsidR="00C80C77" w:rsidRDefault="00C80C77" w:rsidP="00C80C77">
      <w:pPr>
        <w:spacing w:after="0" w:line="360" w:lineRule="auto"/>
        <w:jc w:val="both"/>
        <w:rPr>
          <w:lang w:val="uk-UA"/>
        </w:rPr>
      </w:pPr>
    </w:p>
    <w:p w:rsidR="00C80C77" w:rsidRDefault="00C80C77" w:rsidP="00C80C77">
      <w:pPr>
        <w:spacing w:after="0" w:line="360" w:lineRule="auto"/>
        <w:jc w:val="both"/>
        <w:rPr>
          <w:lang w:val="uk-UA"/>
        </w:rPr>
      </w:pPr>
    </w:p>
    <w:p w:rsidR="00C80C77" w:rsidRDefault="00C80C77" w:rsidP="00C80C77">
      <w:pPr>
        <w:spacing w:after="0" w:line="360" w:lineRule="auto"/>
        <w:jc w:val="both"/>
        <w:rPr>
          <w:lang w:val="uk-UA"/>
        </w:rPr>
      </w:pPr>
    </w:p>
    <w:p w:rsidR="00C80C77" w:rsidRDefault="00C80C77" w:rsidP="00C80C77">
      <w:pPr>
        <w:spacing w:after="0" w:line="360" w:lineRule="auto"/>
        <w:jc w:val="both"/>
        <w:rPr>
          <w:lang w:val="uk-UA"/>
        </w:rPr>
      </w:pPr>
    </w:p>
    <w:p w:rsidR="00A51DCD" w:rsidRDefault="00A51DCD" w:rsidP="00A51DCD">
      <w:pPr>
        <w:spacing w:after="0" w:line="360" w:lineRule="auto"/>
        <w:jc w:val="both"/>
        <w:rPr>
          <w:lang w:val="uk-UA"/>
        </w:rPr>
      </w:pPr>
    </w:p>
    <w:sectPr w:rsidR="00A51DCD" w:rsidSect="0042384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490" w:rsidRDefault="00AF7490" w:rsidP="00054E1D">
      <w:pPr>
        <w:spacing w:after="0" w:line="240" w:lineRule="auto"/>
      </w:pPr>
      <w:r>
        <w:separator/>
      </w:r>
    </w:p>
  </w:endnote>
  <w:endnote w:type="continuationSeparator" w:id="0">
    <w:p w:rsidR="00AF7490" w:rsidRDefault="00AF7490" w:rsidP="0005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490" w:rsidRDefault="00AF7490" w:rsidP="00054E1D">
      <w:pPr>
        <w:spacing w:after="0" w:line="240" w:lineRule="auto"/>
      </w:pPr>
      <w:r>
        <w:separator/>
      </w:r>
    </w:p>
  </w:footnote>
  <w:footnote w:type="continuationSeparator" w:id="0">
    <w:p w:rsidR="00AF7490" w:rsidRDefault="00AF7490" w:rsidP="00054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A1C23"/>
    <w:multiLevelType w:val="hybridMultilevel"/>
    <w:tmpl w:val="2D546E28"/>
    <w:lvl w:ilvl="0" w:tplc="E2824548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3845"/>
    <w:rsid w:val="00054E1D"/>
    <w:rsid w:val="000B6FDA"/>
    <w:rsid w:val="000C398C"/>
    <w:rsid w:val="00130C43"/>
    <w:rsid w:val="00274E9B"/>
    <w:rsid w:val="002C28A2"/>
    <w:rsid w:val="003F629D"/>
    <w:rsid w:val="00423845"/>
    <w:rsid w:val="004C1DA8"/>
    <w:rsid w:val="00593018"/>
    <w:rsid w:val="00601D50"/>
    <w:rsid w:val="0069218F"/>
    <w:rsid w:val="007629A6"/>
    <w:rsid w:val="007E6C01"/>
    <w:rsid w:val="00A22953"/>
    <w:rsid w:val="00A51DCD"/>
    <w:rsid w:val="00A76E83"/>
    <w:rsid w:val="00AC7437"/>
    <w:rsid w:val="00AF7490"/>
    <w:rsid w:val="00B1298C"/>
    <w:rsid w:val="00B22BBC"/>
    <w:rsid w:val="00B81DB2"/>
    <w:rsid w:val="00BE3A0E"/>
    <w:rsid w:val="00C27571"/>
    <w:rsid w:val="00C61B5E"/>
    <w:rsid w:val="00C80C77"/>
    <w:rsid w:val="00C83E4E"/>
    <w:rsid w:val="00D25200"/>
    <w:rsid w:val="00E008A2"/>
    <w:rsid w:val="00EC600F"/>
    <w:rsid w:val="00EE46FD"/>
    <w:rsid w:val="00F61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3A0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76E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2025-01-26T20:00:00Z</dcterms:created>
  <dcterms:modified xsi:type="dcterms:W3CDTF">2025-01-26T20:33:00Z</dcterms:modified>
</cp:coreProperties>
</file>