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DCF" w:rsidRPr="003F0DFE" w:rsidRDefault="00D93DCF" w:rsidP="007530C2">
      <w:pPr>
        <w:pStyle w:val="Heading2"/>
        <w:spacing w:before="0" w:after="0"/>
        <w:ind w:left="360"/>
        <w:jc w:val="center"/>
        <w:rPr>
          <w:rFonts w:ascii="Times New Roman" w:hAnsi="Times New Roman" w:cs="Times New Roman"/>
          <w:i w:val="0"/>
          <w:color w:val="000000"/>
          <w:sz w:val="24"/>
          <w:szCs w:val="24"/>
          <w:lang w:val="uk-UA"/>
        </w:rPr>
      </w:pPr>
      <w:r w:rsidRPr="003F0DFE">
        <w:rPr>
          <w:rFonts w:ascii="Times New Roman" w:hAnsi="Times New Roman" w:cs="Times New Roman"/>
          <w:i w:val="0"/>
          <w:color w:val="000000"/>
          <w:sz w:val="24"/>
          <w:szCs w:val="24"/>
          <w:lang w:val="uk-UA"/>
        </w:rPr>
        <w:t>Розділ</w:t>
      </w:r>
      <w:r w:rsidRPr="003F0DFE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</w:t>
      </w:r>
      <w:r w:rsidRPr="003F0DFE">
        <w:rPr>
          <w:rFonts w:ascii="Times New Roman" w:hAnsi="Times New Roman" w:cs="Times New Roman"/>
          <w:i w:val="0"/>
          <w:color w:val="000000"/>
          <w:sz w:val="24"/>
          <w:szCs w:val="24"/>
          <w:lang w:val="en-US"/>
        </w:rPr>
        <w:t>III</w:t>
      </w:r>
      <w:r w:rsidRPr="003F0DFE">
        <w:rPr>
          <w:rFonts w:ascii="Times New Roman" w:hAnsi="Times New Roman" w:cs="Times New Roman"/>
          <w:i w:val="0"/>
          <w:color w:val="000000"/>
          <w:sz w:val="24"/>
          <w:szCs w:val="24"/>
          <w:lang w:val="uk-UA"/>
        </w:rPr>
        <w:t>.  Фотосинтез</w:t>
      </w:r>
    </w:p>
    <w:p w:rsidR="00D93DCF" w:rsidRPr="007530C2" w:rsidRDefault="00D93DCF" w:rsidP="007530C2">
      <w:pPr>
        <w:pStyle w:val="Heading2"/>
        <w:spacing w:before="0" w:after="0"/>
        <w:ind w:left="360"/>
        <w:jc w:val="center"/>
        <w:rPr>
          <w:rFonts w:ascii="Times New Roman" w:hAnsi="Times New Roman" w:cs="Times New Roman"/>
          <w:b w:val="0"/>
          <w:lang w:val="en-US"/>
        </w:rPr>
      </w:pPr>
      <w:r w:rsidRPr="003F0DFE">
        <w:rPr>
          <w:rFonts w:ascii="Times New Roman" w:hAnsi="Times New Roman" w:cs="Times New Roman"/>
          <w:i w:val="0"/>
          <w:color w:val="000000"/>
          <w:sz w:val="24"/>
          <w:szCs w:val="24"/>
          <w:lang w:val="uk-UA"/>
        </w:rPr>
        <w:t xml:space="preserve">Лабораторна робота </w:t>
      </w:r>
      <w:r>
        <w:rPr>
          <w:rFonts w:ascii="Times New Roman" w:hAnsi="Times New Roman" w:cs="Times New Roman"/>
          <w:i w:val="0"/>
          <w:color w:val="000000"/>
          <w:sz w:val="24"/>
          <w:szCs w:val="24"/>
          <w:lang w:val="uk-UA"/>
        </w:rPr>
        <w:t>10</w:t>
      </w:r>
      <w:r w:rsidRPr="003F0DFE">
        <w:rPr>
          <w:rFonts w:ascii="Times New Roman" w:hAnsi="Times New Roman" w:cs="Times New Roman"/>
          <w:i w:val="0"/>
          <w:color w:val="000000"/>
          <w:sz w:val="24"/>
          <w:szCs w:val="24"/>
          <w:lang w:val="uk-UA"/>
        </w:rPr>
        <w:t xml:space="preserve">. </w:t>
      </w:r>
      <w:r w:rsidRPr="007530C2">
        <w:rPr>
          <w:rFonts w:ascii="Times New Roman" w:hAnsi="Times New Roman" w:cs="Times New Roman"/>
          <w:b w:val="0"/>
          <w:lang w:val="uk-UA"/>
        </w:rPr>
        <w:t>Фізіологія фотосинтезу</w:t>
      </w:r>
    </w:p>
    <w:p w:rsidR="00D93DCF" w:rsidRPr="00D278DA" w:rsidRDefault="00D93DCF" w:rsidP="00D93DCF">
      <w:pPr>
        <w:autoSpaceDE w:val="0"/>
        <w:autoSpaceDN w:val="0"/>
        <w:ind w:firstLine="794"/>
        <w:jc w:val="center"/>
        <w:rPr>
          <w:b/>
          <w:sz w:val="28"/>
          <w:szCs w:val="28"/>
          <w:lang w:val="uk-UA"/>
        </w:rPr>
      </w:pPr>
    </w:p>
    <w:p w:rsidR="00D93DCF" w:rsidRPr="00D278DA" w:rsidRDefault="00D93DCF" w:rsidP="00D93DCF">
      <w:pPr>
        <w:autoSpaceDE w:val="0"/>
        <w:autoSpaceDN w:val="0"/>
        <w:ind w:firstLine="708"/>
        <w:jc w:val="both"/>
        <w:rPr>
          <w:sz w:val="28"/>
          <w:szCs w:val="28"/>
          <w:lang w:val="uk-UA"/>
        </w:rPr>
      </w:pPr>
      <w:r w:rsidRPr="00D278DA">
        <w:rPr>
          <w:i/>
          <w:sz w:val="28"/>
          <w:szCs w:val="28"/>
          <w:lang w:val="uk-UA"/>
        </w:rPr>
        <w:t>Мета:</w:t>
      </w:r>
      <w:r w:rsidRPr="003C62D9">
        <w:rPr>
          <w:sz w:val="28"/>
          <w:szCs w:val="28"/>
          <w:lang w:val="uk-UA"/>
        </w:rPr>
        <w:t xml:space="preserve"> </w:t>
      </w:r>
      <w:r w:rsidRPr="00D278DA">
        <w:rPr>
          <w:sz w:val="28"/>
          <w:szCs w:val="28"/>
          <w:lang w:val="uk-UA"/>
        </w:rPr>
        <w:t xml:space="preserve">дослідити основні фізичні властивості окремих фотосинтезуючих пігментів рослинної клітини, оволодіти основними засобами визначення  </w:t>
      </w:r>
      <w:r>
        <w:rPr>
          <w:sz w:val="28"/>
          <w:szCs w:val="28"/>
          <w:lang w:val="uk-UA"/>
        </w:rPr>
        <w:t>спектральних характеристик пігментів</w:t>
      </w:r>
      <w:r w:rsidR="007530C2">
        <w:rPr>
          <w:sz w:val="28"/>
          <w:szCs w:val="28"/>
          <w:lang w:val="uk-UA"/>
        </w:rPr>
        <w:t xml:space="preserve"> та інтенсивності фотосинтезу</w:t>
      </w:r>
    </w:p>
    <w:p w:rsidR="0079488C" w:rsidRPr="00D278DA" w:rsidRDefault="0079488C" w:rsidP="00D93DCF">
      <w:pPr>
        <w:ind w:firstLine="794"/>
        <w:jc w:val="both"/>
        <w:rPr>
          <w:color w:val="000000"/>
          <w:sz w:val="28"/>
          <w:szCs w:val="28"/>
          <w:lang w:val="uk-UA"/>
        </w:rPr>
      </w:pPr>
    </w:p>
    <w:p w:rsidR="00D93DCF" w:rsidRDefault="00D93DCF" w:rsidP="00D93DCF">
      <w:pPr>
        <w:widowControl w:val="0"/>
        <w:ind w:firstLine="708"/>
        <w:jc w:val="both"/>
        <w:rPr>
          <w:b/>
          <w:i/>
          <w:color w:val="000000"/>
          <w:sz w:val="28"/>
          <w:szCs w:val="28"/>
          <w:lang w:val="uk-UA"/>
        </w:rPr>
      </w:pPr>
      <w:r w:rsidRPr="00D278DA">
        <w:rPr>
          <w:b/>
          <w:i/>
          <w:color w:val="000000"/>
          <w:sz w:val="28"/>
          <w:szCs w:val="28"/>
          <w:lang w:val="uk-UA"/>
        </w:rPr>
        <w:t>Завдання 1.  Оптичні властивості пігментів зеленого листа. Спектри поглинання пігментів.</w:t>
      </w:r>
    </w:p>
    <w:p w:rsidR="00174C64" w:rsidRPr="00D278DA" w:rsidRDefault="00174C64" w:rsidP="00174C64">
      <w:pPr>
        <w:ind w:firstLine="794"/>
        <w:jc w:val="both"/>
        <w:rPr>
          <w:color w:val="000000"/>
          <w:sz w:val="28"/>
          <w:szCs w:val="28"/>
          <w:lang w:val="uk-UA"/>
        </w:rPr>
      </w:pPr>
      <w:r w:rsidRPr="00D278DA">
        <w:rPr>
          <w:color w:val="000000"/>
          <w:sz w:val="28"/>
          <w:szCs w:val="28"/>
          <w:lang w:val="uk-UA"/>
        </w:rPr>
        <w:t xml:space="preserve">Найважливіша властивість </w:t>
      </w:r>
      <w:r>
        <w:rPr>
          <w:color w:val="000000"/>
          <w:sz w:val="28"/>
          <w:szCs w:val="28"/>
          <w:lang w:val="uk-UA"/>
        </w:rPr>
        <w:t>фотосинтетичних пігментів</w:t>
      </w:r>
      <w:r w:rsidRPr="00D278DA">
        <w:rPr>
          <w:color w:val="000000"/>
          <w:sz w:val="28"/>
          <w:szCs w:val="28"/>
          <w:lang w:val="uk-UA"/>
        </w:rPr>
        <w:t xml:space="preserve"> – </w:t>
      </w:r>
      <w:r>
        <w:rPr>
          <w:color w:val="000000"/>
          <w:sz w:val="28"/>
          <w:szCs w:val="28"/>
          <w:lang w:val="uk-UA"/>
        </w:rPr>
        <w:t>їх</w:t>
      </w:r>
      <w:r w:rsidRPr="00D278DA">
        <w:rPr>
          <w:color w:val="000000"/>
          <w:sz w:val="28"/>
          <w:szCs w:val="28"/>
          <w:lang w:val="uk-UA"/>
        </w:rPr>
        <w:t xml:space="preserve"> здатність поглинати світлову енергію в межах видимої частини спектру (380 –720 нм). Поглинання світла </w:t>
      </w:r>
      <w:r>
        <w:rPr>
          <w:color w:val="000000"/>
          <w:sz w:val="28"/>
          <w:szCs w:val="28"/>
          <w:lang w:val="uk-UA"/>
        </w:rPr>
        <w:t>пігментами</w:t>
      </w:r>
      <w:r w:rsidRPr="00D278DA">
        <w:rPr>
          <w:color w:val="000000"/>
          <w:sz w:val="28"/>
          <w:szCs w:val="28"/>
          <w:lang w:val="uk-UA"/>
        </w:rPr>
        <w:t xml:space="preserve"> є не суцільним, а виб</w:t>
      </w:r>
      <w:r>
        <w:rPr>
          <w:color w:val="000000"/>
          <w:sz w:val="28"/>
          <w:szCs w:val="28"/>
          <w:lang w:val="uk-UA"/>
        </w:rPr>
        <w:t>ірковим</w:t>
      </w:r>
      <w:r w:rsidRPr="00D278DA">
        <w:rPr>
          <w:color w:val="000000"/>
          <w:sz w:val="28"/>
          <w:szCs w:val="28"/>
          <w:lang w:val="uk-UA"/>
        </w:rPr>
        <w:t>.</w:t>
      </w:r>
    </w:p>
    <w:p w:rsidR="00174C64" w:rsidRPr="00D278DA" w:rsidRDefault="00174C64" w:rsidP="00174C64">
      <w:pPr>
        <w:autoSpaceDE w:val="0"/>
        <w:autoSpaceDN w:val="0"/>
        <w:ind w:firstLine="794"/>
        <w:jc w:val="both"/>
        <w:rPr>
          <w:color w:val="000000"/>
          <w:sz w:val="28"/>
          <w:szCs w:val="28"/>
          <w:lang w:val="uk-UA"/>
        </w:rPr>
      </w:pPr>
      <w:r w:rsidRPr="00D278DA">
        <w:rPr>
          <w:color w:val="000000"/>
          <w:sz w:val="28"/>
          <w:szCs w:val="28"/>
          <w:lang w:val="uk-UA"/>
        </w:rPr>
        <w:t>В цьому можна переконатися, пропускаючи біле світло через розчин хлорофілу, а потім розкладаючи його за допомогою призми</w:t>
      </w:r>
      <w:r w:rsidRPr="00D278DA">
        <w:rPr>
          <w:b/>
          <w:color w:val="000000"/>
          <w:sz w:val="28"/>
          <w:szCs w:val="28"/>
          <w:lang w:val="uk-UA"/>
        </w:rPr>
        <w:t>.</w:t>
      </w:r>
      <w:r w:rsidRPr="00D278DA">
        <w:rPr>
          <w:color w:val="000000"/>
          <w:sz w:val="28"/>
          <w:szCs w:val="28"/>
          <w:lang w:val="uk-UA"/>
        </w:rPr>
        <w:t xml:space="preserve"> Окремі ділянки спектру виявляться поглиненими, а на їх місці будуть видні темні смуги. Отриманий спектр називається </w:t>
      </w:r>
      <w:r w:rsidRPr="00D278DA">
        <w:rPr>
          <w:b/>
          <w:i/>
          <w:color w:val="000000"/>
          <w:sz w:val="28"/>
          <w:szCs w:val="28"/>
          <w:lang w:val="uk-UA"/>
        </w:rPr>
        <w:t>спектром поглинання</w:t>
      </w:r>
      <w:r w:rsidRPr="00D278DA">
        <w:rPr>
          <w:color w:val="000000"/>
          <w:sz w:val="28"/>
          <w:szCs w:val="28"/>
          <w:lang w:val="uk-UA"/>
        </w:rPr>
        <w:t>.</w:t>
      </w:r>
    </w:p>
    <w:p w:rsidR="00174C64" w:rsidRPr="00D278DA" w:rsidRDefault="00174C64" w:rsidP="00D93DCF">
      <w:pPr>
        <w:widowControl w:val="0"/>
        <w:ind w:firstLine="708"/>
        <w:jc w:val="both"/>
        <w:rPr>
          <w:b/>
          <w:i/>
          <w:color w:val="000000"/>
          <w:sz w:val="28"/>
          <w:szCs w:val="28"/>
          <w:lang w:val="uk-UA"/>
        </w:rPr>
      </w:pPr>
    </w:p>
    <w:p w:rsidR="00D93DCF" w:rsidRDefault="00D93DCF" w:rsidP="00D93DCF">
      <w:pPr>
        <w:autoSpaceDE w:val="0"/>
        <w:autoSpaceDN w:val="0"/>
        <w:ind w:firstLine="794"/>
        <w:jc w:val="both"/>
        <w:rPr>
          <w:color w:val="000000"/>
          <w:sz w:val="28"/>
          <w:szCs w:val="28"/>
          <w:lang w:val="uk-UA"/>
        </w:rPr>
      </w:pPr>
      <w:r w:rsidRPr="00D278DA">
        <w:rPr>
          <w:color w:val="000000"/>
          <w:sz w:val="28"/>
          <w:szCs w:val="28"/>
          <w:lang w:val="uk-UA"/>
        </w:rPr>
        <w:t>Вивчити спектри поглинання розчинів хлорофілу, каротину і спиртовий розчин ксантофілу, отриман</w:t>
      </w:r>
      <w:r w:rsidR="00EA7A86">
        <w:rPr>
          <w:color w:val="000000"/>
          <w:sz w:val="28"/>
          <w:szCs w:val="28"/>
          <w:lang w:val="uk-UA"/>
        </w:rPr>
        <w:t>і</w:t>
      </w:r>
      <w:r w:rsidRPr="00D278DA">
        <w:rPr>
          <w:color w:val="000000"/>
          <w:sz w:val="28"/>
          <w:szCs w:val="28"/>
          <w:lang w:val="uk-UA"/>
        </w:rPr>
        <w:t xml:space="preserve"> при розділенні пігментів за Краусом</w:t>
      </w:r>
      <w:r w:rsidR="00174C64">
        <w:rPr>
          <w:color w:val="000000"/>
          <w:sz w:val="28"/>
          <w:szCs w:val="28"/>
          <w:lang w:val="uk-UA"/>
        </w:rPr>
        <w:t>, використовуючі наведені на рисунках дані:</w:t>
      </w:r>
    </w:p>
    <w:p w:rsidR="00174C64" w:rsidRDefault="00174C64" w:rsidP="00D93DCF">
      <w:pPr>
        <w:autoSpaceDE w:val="0"/>
        <w:autoSpaceDN w:val="0"/>
        <w:ind w:firstLine="794"/>
        <w:jc w:val="both"/>
        <w:rPr>
          <w:color w:val="000000"/>
          <w:sz w:val="28"/>
          <w:szCs w:val="28"/>
          <w:lang w:val="uk-U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74C64" w:rsidTr="00174C64">
        <w:tc>
          <w:tcPr>
            <w:tcW w:w="4814" w:type="dxa"/>
          </w:tcPr>
          <w:p w:rsidR="00174C64" w:rsidRDefault="00174C64" w:rsidP="00D93DCF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D93310">
              <w:rPr>
                <w:color w:val="000000"/>
                <w:sz w:val="28"/>
                <w:szCs w:val="28"/>
                <w:lang w:val="uk-UA"/>
              </w:rPr>
              <w:drawing>
                <wp:inline distT="0" distB="0" distL="0" distR="0" wp14:anchorId="36BBF3A3" wp14:editId="637E92C6">
                  <wp:extent cx="2807658" cy="2012670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312" cy="201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174C64" w:rsidRDefault="00174C64" w:rsidP="00174C64">
            <w:pPr>
              <w:autoSpaceDE w:val="0"/>
              <w:autoSpaceDN w:val="0"/>
              <w:jc w:val="right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8D87AFA" wp14:editId="33F2AEA6">
                  <wp:extent cx="2520315" cy="2198944"/>
                  <wp:effectExtent l="0" t="0" r="0" b="0"/>
                  <wp:docPr id="8" name="Picture 8" descr="надіслане студентом зображення, транскрипція доступна нижч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адіслане студентом зображення, транскрипція доступна нижч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60" t="9950" r="1509" b="28901"/>
                          <a:stretch/>
                        </pic:blipFill>
                        <pic:spPr bwMode="auto">
                          <a:xfrm>
                            <a:off x="0" y="0"/>
                            <a:ext cx="2528538" cy="220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4C64" w:rsidRDefault="00174C64" w:rsidP="00D93DCF">
      <w:pPr>
        <w:autoSpaceDE w:val="0"/>
        <w:autoSpaceDN w:val="0"/>
        <w:ind w:firstLine="794"/>
        <w:jc w:val="both"/>
        <w:rPr>
          <w:color w:val="000000"/>
          <w:sz w:val="28"/>
          <w:szCs w:val="28"/>
          <w:lang w:val="uk-UA"/>
        </w:rPr>
      </w:pPr>
    </w:p>
    <w:p w:rsidR="00D93DCF" w:rsidRPr="00D278DA" w:rsidRDefault="00D93DCF" w:rsidP="00D93DCF">
      <w:pPr>
        <w:ind w:firstLine="794"/>
        <w:jc w:val="center"/>
        <w:rPr>
          <w:color w:val="000000"/>
          <w:sz w:val="28"/>
          <w:szCs w:val="28"/>
          <w:lang w:val="uk-UA"/>
        </w:rPr>
      </w:pPr>
    </w:p>
    <w:p w:rsidR="00D93DCF" w:rsidRPr="00D278DA" w:rsidRDefault="00D93DCF" w:rsidP="00D93DCF">
      <w:pPr>
        <w:ind w:firstLine="794"/>
        <w:rPr>
          <w:color w:val="000000"/>
          <w:sz w:val="28"/>
          <w:szCs w:val="28"/>
          <w:lang w:val="uk-UA"/>
        </w:rPr>
      </w:pPr>
      <w:r w:rsidRPr="00D278DA">
        <w:rPr>
          <w:color w:val="000000"/>
          <w:sz w:val="28"/>
          <w:szCs w:val="28"/>
          <w:lang w:val="uk-UA"/>
        </w:rPr>
        <w:t>Таблиця 3.1 – Спектри поглинання пігментів</w:t>
      </w:r>
    </w:p>
    <w:p w:rsidR="00D93DCF" w:rsidRPr="00D278DA" w:rsidRDefault="00D93DCF" w:rsidP="00D93DCF">
      <w:pPr>
        <w:ind w:firstLine="794"/>
        <w:jc w:val="center"/>
        <w:rPr>
          <w:color w:val="000000"/>
          <w:sz w:val="28"/>
          <w:szCs w:val="28"/>
          <w:lang w:val="uk-UA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979"/>
        <w:gridCol w:w="851"/>
        <w:gridCol w:w="708"/>
        <w:gridCol w:w="851"/>
        <w:gridCol w:w="709"/>
        <w:gridCol w:w="850"/>
        <w:gridCol w:w="933"/>
        <w:gridCol w:w="1524"/>
      </w:tblGrid>
      <w:tr w:rsidR="00174C64" w:rsidRPr="00D278DA" w:rsidTr="00174C64">
        <w:tblPrEx>
          <w:tblCellMar>
            <w:top w:w="0" w:type="dxa"/>
            <w:bottom w:w="0" w:type="dxa"/>
          </w:tblCellMar>
        </w:tblPrEx>
        <w:trPr>
          <w:cantSplit/>
          <w:trHeight w:val="316"/>
          <w:jc w:val="center"/>
        </w:trPr>
        <w:tc>
          <w:tcPr>
            <w:tcW w:w="1946" w:type="dxa"/>
            <w:vMerge w:val="restart"/>
          </w:tcPr>
          <w:p w:rsidR="00174C64" w:rsidRPr="00D278DA" w:rsidRDefault="00174C64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>Розчин</w:t>
            </w:r>
          </w:p>
        </w:tc>
        <w:tc>
          <w:tcPr>
            <w:tcW w:w="5881" w:type="dxa"/>
            <w:gridSpan w:val="7"/>
          </w:tcPr>
          <w:p w:rsidR="00174C64" w:rsidRPr="00D278DA" w:rsidRDefault="00174C64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>Частина спектру</w:t>
            </w:r>
          </w:p>
        </w:tc>
        <w:tc>
          <w:tcPr>
            <w:tcW w:w="1524" w:type="dxa"/>
            <w:vMerge w:val="restart"/>
          </w:tcPr>
          <w:p w:rsidR="00174C64" w:rsidRPr="00174C64" w:rsidRDefault="00174C64" w:rsidP="00E009E1">
            <w:pPr>
              <w:jc w:val="center"/>
              <w:rPr>
                <w:color w:val="000000"/>
                <w:sz w:val="24"/>
                <w:szCs w:val="24"/>
              </w:rPr>
            </w:pPr>
            <w:r w:rsidRPr="00174C64">
              <w:rPr>
                <w:color w:val="000000"/>
                <w:sz w:val="24"/>
                <w:szCs w:val="24"/>
              </w:rPr>
              <w:t>Максимум поглинання, нм</w:t>
            </w:r>
          </w:p>
        </w:tc>
      </w:tr>
      <w:tr w:rsidR="00174C64" w:rsidRPr="00D278DA" w:rsidTr="00174C64">
        <w:tblPrEx>
          <w:tblCellMar>
            <w:top w:w="0" w:type="dxa"/>
            <w:bottom w:w="0" w:type="dxa"/>
          </w:tblCellMar>
        </w:tblPrEx>
        <w:trPr>
          <w:cantSplit/>
          <w:trHeight w:val="313"/>
          <w:jc w:val="center"/>
        </w:trPr>
        <w:tc>
          <w:tcPr>
            <w:tcW w:w="1946" w:type="dxa"/>
            <w:vMerge/>
          </w:tcPr>
          <w:p w:rsidR="00174C64" w:rsidRPr="00D278DA" w:rsidRDefault="00174C64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79" w:type="dxa"/>
          </w:tcPr>
          <w:p w:rsidR="00174C64" w:rsidRPr="00D278DA" w:rsidRDefault="00174C64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>ф</w:t>
            </w:r>
          </w:p>
        </w:tc>
        <w:tc>
          <w:tcPr>
            <w:tcW w:w="851" w:type="dxa"/>
          </w:tcPr>
          <w:p w:rsidR="00174C64" w:rsidRPr="00D278DA" w:rsidRDefault="00174C64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>с</w:t>
            </w:r>
          </w:p>
        </w:tc>
        <w:tc>
          <w:tcPr>
            <w:tcW w:w="708" w:type="dxa"/>
          </w:tcPr>
          <w:p w:rsidR="00174C64" w:rsidRPr="00D278DA" w:rsidRDefault="00174C64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>б</w:t>
            </w:r>
          </w:p>
        </w:tc>
        <w:tc>
          <w:tcPr>
            <w:tcW w:w="851" w:type="dxa"/>
          </w:tcPr>
          <w:p w:rsidR="00174C64" w:rsidRPr="00D278DA" w:rsidRDefault="00174C64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>з</w:t>
            </w:r>
          </w:p>
        </w:tc>
        <w:tc>
          <w:tcPr>
            <w:tcW w:w="709" w:type="dxa"/>
          </w:tcPr>
          <w:p w:rsidR="00174C64" w:rsidRPr="00D278DA" w:rsidRDefault="00174C64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>ж</w:t>
            </w:r>
          </w:p>
        </w:tc>
        <w:tc>
          <w:tcPr>
            <w:tcW w:w="850" w:type="dxa"/>
          </w:tcPr>
          <w:p w:rsidR="00174C64" w:rsidRPr="00D278DA" w:rsidRDefault="00174C64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>п</w:t>
            </w:r>
          </w:p>
        </w:tc>
        <w:tc>
          <w:tcPr>
            <w:tcW w:w="933" w:type="dxa"/>
          </w:tcPr>
          <w:p w:rsidR="00174C64" w:rsidRPr="00D278DA" w:rsidRDefault="00174C64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>ч</w:t>
            </w:r>
          </w:p>
        </w:tc>
        <w:tc>
          <w:tcPr>
            <w:tcW w:w="1524" w:type="dxa"/>
            <w:vMerge/>
          </w:tcPr>
          <w:p w:rsidR="00174C64" w:rsidRPr="00D278DA" w:rsidRDefault="00174C64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174C64" w:rsidRPr="00D278DA" w:rsidTr="00174C64">
        <w:tblPrEx>
          <w:tblCellMar>
            <w:top w:w="0" w:type="dxa"/>
            <w:bottom w:w="0" w:type="dxa"/>
          </w:tblCellMar>
        </w:tblPrEx>
        <w:trPr>
          <w:trHeight w:val="316"/>
          <w:jc w:val="center"/>
        </w:trPr>
        <w:tc>
          <w:tcPr>
            <w:tcW w:w="1946" w:type="dxa"/>
          </w:tcPr>
          <w:p w:rsidR="00174C64" w:rsidRPr="00D278DA" w:rsidRDefault="00174C64" w:rsidP="00E009E1">
            <w:pPr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 xml:space="preserve">хлорофілу </w:t>
            </w:r>
            <w:r>
              <w:rPr>
                <w:color w:val="000000"/>
                <w:sz w:val="28"/>
                <w:szCs w:val="28"/>
                <w:lang w:val="uk-UA"/>
              </w:rPr>
              <w:t>а</w:t>
            </w:r>
          </w:p>
        </w:tc>
        <w:tc>
          <w:tcPr>
            <w:tcW w:w="979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33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24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174C64" w:rsidRPr="00D278DA" w:rsidTr="00174C64">
        <w:tblPrEx>
          <w:tblCellMar>
            <w:top w:w="0" w:type="dxa"/>
            <w:bottom w:w="0" w:type="dxa"/>
          </w:tblCellMar>
        </w:tblPrEx>
        <w:trPr>
          <w:trHeight w:val="316"/>
          <w:jc w:val="center"/>
        </w:trPr>
        <w:tc>
          <w:tcPr>
            <w:tcW w:w="1946" w:type="dxa"/>
          </w:tcPr>
          <w:p w:rsidR="00174C64" w:rsidRPr="00D278DA" w:rsidRDefault="00174C64" w:rsidP="00E009E1">
            <w:pPr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хлорофілу в</w:t>
            </w:r>
          </w:p>
        </w:tc>
        <w:tc>
          <w:tcPr>
            <w:tcW w:w="979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33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24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174C64" w:rsidRPr="00D278DA" w:rsidTr="00174C64">
        <w:tblPrEx>
          <w:tblCellMar>
            <w:top w:w="0" w:type="dxa"/>
            <w:bottom w:w="0" w:type="dxa"/>
          </w:tblCellMar>
        </w:tblPrEx>
        <w:trPr>
          <w:trHeight w:val="316"/>
          <w:jc w:val="center"/>
        </w:trPr>
        <w:tc>
          <w:tcPr>
            <w:tcW w:w="1946" w:type="dxa"/>
          </w:tcPr>
          <w:p w:rsidR="00174C64" w:rsidRPr="00D278DA" w:rsidRDefault="00174C64" w:rsidP="00E009E1">
            <w:pPr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>каротину</w:t>
            </w:r>
          </w:p>
        </w:tc>
        <w:tc>
          <w:tcPr>
            <w:tcW w:w="979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33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24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174C64" w:rsidRPr="00D278DA" w:rsidTr="00174C64">
        <w:tblPrEx>
          <w:tblCellMar>
            <w:top w:w="0" w:type="dxa"/>
            <w:bottom w:w="0" w:type="dxa"/>
          </w:tblCellMar>
        </w:tblPrEx>
        <w:trPr>
          <w:trHeight w:val="336"/>
          <w:jc w:val="center"/>
        </w:trPr>
        <w:tc>
          <w:tcPr>
            <w:tcW w:w="1946" w:type="dxa"/>
          </w:tcPr>
          <w:p w:rsidR="00174C64" w:rsidRPr="00D278DA" w:rsidRDefault="00174C64" w:rsidP="00E009E1">
            <w:pPr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>ксантофілу</w:t>
            </w:r>
          </w:p>
        </w:tc>
        <w:tc>
          <w:tcPr>
            <w:tcW w:w="979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33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24" w:type="dxa"/>
          </w:tcPr>
          <w:p w:rsidR="00174C64" w:rsidRPr="00D278DA" w:rsidRDefault="00174C64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D93DCF" w:rsidRPr="00D278DA" w:rsidRDefault="00D93DCF" w:rsidP="00D93DCF">
      <w:pPr>
        <w:autoSpaceDE w:val="0"/>
        <w:autoSpaceDN w:val="0"/>
        <w:ind w:firstLine="794"/>
        <w:jc w:val="both"/>
        <w:rPr>
          <w:color w:val="000000"/>
          <w:sz w:val="28"/>
          <w:szCs w:val="28"/>
          <w:u w:val="single"/>
          <w:lang w:val="uk-UA"/>
        </w:rPr>
      </w:pPr>
    </w:p>
    <w:p w:rsidR="00D93DCF" w:rsidRPr="00174C64" w:rsidRDefault="00D93DCF" w:rsidP="00D93DCF">
      <w:pPr>
        <w:autoSpaceDE w:val="0"/>
        <w:autoSpaceDN w:val="0"/>
        <w:ind w:firstLine="794"/>
        <w:jc w:val="both"/>
        <w:rPr>
          <w:color w:val="000000"/>
          <w:sz w:val="28"/>
          <w:szCs w:val="28"/>
          <w:lang w:val="uk-UA"/>
        </w:rPr>
      </w:pPr>
      <w:r w:rsidRPr="00D278DA">
        <w:rPr>
          <w:color w:val="000000"/>
          <w:sz w:val="28"/>
          <w:szCs w:val="28"/>
          <w:u w:val="single"/>
          <w:lang w:val="uk-UA"/>
        </w:rPr>
        <w:lastRenderedPageBreak/>
        <w:t>Завдання:</w:t>
      </w:r>
      <w:r w:rsidRPr="00D278DA">
        <w:rPr>
          <w:color w:val="000000"/>
          <w:sz w:val="28"/>
          <w:szCs w:val="28"/>
          <w:lang w:val="uk-UA"/>
        </w:rPr>
        <w:t xml:space="preserve"> замалювати спектри за формою, наведеною в таблиці, причому ділянки, які поглинаються, закрасити чорним, а видимі ділянки –</w:t>
      </w:r>
      <w:r w:rsidR="00174C64">
        <w:rPr>
          <w:color w:val="000000"/>
          <w:sz w:val="28"/>
          <w:szCs w:val="28"/>
          <w:lang w:val="uk-UA"/>
        </w:rPr>
        <w:t xml:space="preserve"> кольоровими олівцями та вказати максимуми поглинання окремих пігментів у нм.</w:t>
      </w:r>
    </w:p>
    <w:p w:rsidR="00D93DCF" w:rsidRPr="00D278DA" w:rsidRDefault="00D93DCF" w:rsidP="00D93DCF">
      <w:pPr>
        <w:widowControl w:val="0"/>
        <w:ind w:firstLine="794"/>
        <w:rPr>
          <w:b/>
          <w:i/>
          <w:color w:val="000000"/>
          <w:sz w:val="28"/>
          <w:szCs w:val="28"/>
          <w:lang w:val="uk-UA"/>
        </w:rPr>
      </w:pPr>
    </w:p>
    <w:p w:rsidR="00D93DCF" w:rsidRDefault="00D93DCF" w:rsidP="00D93DCF">
      <w:pPr>
        <w:widowControl w:val="0"/>
        <w:ind w:firstLine="794"/>
        <w:rPr>
          <w:b/>
          <w:i/>
          <w:color w:val="000000"/>
          <w:sz w:val="28"/>
          <w:szCs w:val="28"/>
          <w:lang w:val="uk-UA"/>
        </w:rPr>
      </w:pPr>
      <w:r w:rsidRPr="00D278DA">
        <w:rPr>
          <w:b/>
          <w:i/>
          <w:color w:val="000000"/>
          <w:sz w:val="28"/>
          <w:szCs w:val="28"/>
          <w:lang w:val="uk-UA"/>
        </w:rPr>
        <w:t>Завдання 2. Флуоресценція хлорофілу.</w:t>
      </w:r>
    </w:p>
    <w:p w:rsidR="00726C8D" w:rsidRPr="00D278DA" w:rsidRDefault="00726C8D" w:rsidP="00D93DCF">
      <w:pPr>
        <w:widowControl w:val="0"/>
        <w:ind w:firstLine="794"/>
        <w:rPr>
          <w:b/>
          <w:i/>
          <w:color w:val="000000"/>
          <w:sz w:val="28"/>
          <w:szCs w:val="28"/>
          <w:lang w:val="uk-UA"/>
        </w:rPr>
      </w:pPr>
    </w:p>
    <w:p w:rsidR="00726C8D" w:rsidRPr="00D278DA" w:rsidRDefault="00726C8D" w:rsidP="00726C8D">
      <w:pPr>
        <w:ind w:firstLine="794"/>
        <w:jc w:val="both"/>
        <w:rPr>
          <w:color w:val="000000"/>
          <w:sz w:val="28"/>
          <w:szCs w:val="28"/>
          <w:lang w:val="uk-UA"/>
        </w:rPr>
      </w:pPr>
      <w:r w:rsidRPr="00D278DA">
        <w:rPr>
          <w:b/>
          <w:color w:val="000000"/>
          <w:sz w:val="28"/>
          <w:szCs w:val="28"/>
          <w:lang w:val="uk-UA"/>
        </w:rPr>
        <w:t>Флуоресценція</w:t>
      </w:r>
      <w:r w:rsidRPr="00D278DA">
        <w:rPr>
          <w:color w:val="000000"/>
          <w:sz w:val="28"/>
          <w:szCs w:val="28"/>
          <w:lang w:val="uk-UA"/>
        </w:rPr>
        <w:t xml:space="preserve"> є свідченням активності речовин при поглинанні ними світла. Флуоресценція хлорофілу, не будучи фотосинтетично утилізованою формою енергії, служить ознакою його фотохімічної активності.</w:t>
      </w:r>
    </w:p>
    <w:p w:rsidR="00726C8D" w:rsidRDefault="00726C8D" w:rsidP="00726C8D">
      <w:pPr>
        <w:ind w:firstLine="794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У</w:t>
      </w:r>
      <w:r w:rsidRPr="00D278DA">
        <w:rPr>
          <w:color w:val="000000"/>
          <w:sz w:val="28"/>
          <w:szCs w:val="28"/>
          <w:lang w:val="uk-UA"/>
        </w:rPr>
        <w:t xml:space="preserve"> темряві молекула хлорофілу знаходиться в основному стані з найнижчим енергетичним рівнем валентних електронів. При поглинанні кванта світла один з р-електронів молекули хлорофілу переходить на більш високий енергетичний рівень, внаслідок чого виникає електронно-збуджений стан молекули. При поверненні із збудженого стану в основний енергія електронів може витрачатися на: 1) фотохімічну роботу, 2) збудження сусідніх молекул хлорофілу, 3) втрату у вигляді тепла, 4) флуоресцентне випромінювання. Незалежно від довжини хвилі спектр флуоресценції хлорофілу </w:t>
      </w:r>
      <w:r w:rsidRPr="00D278DA">
        <w:rPr>
          <w:i/>
          <w:color w:val="000000"/>
          <w:sz w:val="28"/>
          <w:szCs w:val="28"/>
          <w:lang w:val="uk-UA"/>
        </w:rPr>
        <w:t xml:space="preserve">а </w:t>
      </w:r>
      <w:r w:rsidRPr="00D278DA">
        <w:rPr>
          <w:color w:val="000000"/>
          <w:sz w:val="28"/>
          <w:szCs w:val="28"/>
          <w:lang w:val="uk-UA"/>
        </w:rPr>
        <w:t xml:space="preserve">має максимум при 670 нм. Хлорофіл сильно флуоресцирує в розчинах і слабо – в листі, що пояснюється щільною упаковкою молекул </w:t>
      </w:r>
      <w:r>
        <w:rPr>
          <w:color w:val="000000"/>
          <w:sz w:val="28"/>
          <w:szCs w:val="28"/>
          <w:lang w:val="uk-UA"/>
        </w:rPr>
        <w:t>у</w:t>
      </w:r>
      <w:r w:rsidRPr="00D278DA">
        <w:rPr>
          <w:color w:val="000000"/>
          <w:sz w:val="28"/>
          <w:szCs w:val="28"/>
          <w:lang w:val="uk-UA"/>
        </w:rPr>
        <w:t xml:space="preserve"> тілакоїдах і використанням поглиненої енергії у фотохімічних процесах.</w:t>
      </w:r>
    </w:p>
    <w:p w:rsidR="00726C8D" w:rsidRDefault="00726C8D" w:rsidP="00726C8D">
      <w:pPr>
        <w:ind w:firstLine="794"/>
        <w:jc w:val="both"/>
        <w:rPr>
          <w:color w:val="000000"/>
          <w:sz w:val="28"/>
          <w:szCs w:val="28"/>
          <w:lang w:val="uk-UA"/>
        </w:rPr>
      </w:pPr>
    </w:p>
    <w:p w:rsidR="00726C8D" w:rsidRDefault="00726C8D" w:rsidP="00726C8D">
      <w:pPr>
        <w:ind w:firstLine="794"/>
        <w:jc w:val="both"/>
        <w:rPr>
          <w:color w:val="000000"/>
          <w:sz w:val="28"/>
          <w:szCs w:val="28"/>
          <w:lang w:val="uk-UA"/>
        </w:rPr>
      </w:pPr>
      <w:r w:rsidRPr="00D278DA">
        <w:rPr>
          <w:i/>
          <w:sz w:val="28"/>
          <w:szCs w:val="28"/>
          <w:lang w:val="uk-UA"/>
        </w:rPr>
        <w:t>Матеріали та обладнання</w:t>
      </w:r>
      <w:r w:rsidRPr="00D278DA">
        <w:rPr>
          <w:sz w:val="28"/>
          <w:szCs w:val="28"/>
          <w:lang w:val="uk-UA"/>
        </w:rPr>
        <w:t xml:space="preserve">: </w:t>
      </w:r>
      <w:r w:rsidRPr="00D278DA">
        <w:rPr>
          <w:color w:val="000000"/>
          <w:sz w:val="28"/>
          <w:szCs w:val="28"/>
          <w:lang w:val="uk-UA"/>
        </w:rPr>
        <w:t xml:space="preserve">1) </w:t>
      </w:r>
      <w:r>
        <w:rPr>
          <w:color w:val="000000"/>
          <w:sz w:val="28"/>
          <w:szCs w:val="28"/>
          <w:lang w:val="uk-UA"/>
        </w:rPr>
        <w:t>спиртова витяжка пігментів (7-8 мл)</w:t>
      </w:r>
      <w:r w:rsidRPr="00D278DA">
        <w:rPr>
          <w:color w:val="000000"/>
          <w:sz w:val="28"/>
          <w:szCs w:val="28"/>
          <w:lang w:val="uk-UA"/>
        </w:rPr>
        <w:t xml:space="preserve">; </w:t>
      </w:r>
      <w:r>
        <w:rPr>
          <w:color w:val="000000"/>
          <w:sz w:val="28"/>
          <w:szCs w:val="28"/>
          <w:lang w:val="uk-UA"/>
        </w:rPr>
        <w:t>2</w:t>
      </w:r>
      <w:r w:rsidRPr="00D278DA">
        <w:rPr>
          <w:color w:val="000000"/>
          <w:sz w:val="28"/>
          <w:szCs w:val="28"/>
          <w:lang w:val="uk-UA"/>
        </w:rPr>
        <w:t>) настільна лампа</w:t>
      </w:r>
      <w:r>
        <w:rPr>
          <w:color w:val="000000"/>
          <w:sz w:val="28"/>
          <w:szCs w:val="28"/>
          <w:lang w:val="uk-UA"/>
        </w:rPr>
        <w:t xml:space="preserve"> або ліхтарик</w:t>
      </w:r>
      <w:r w:rsidRPr="00D278DA">
        <w:rPr>
          <w:color w:val="000000"/>
          <w:sz w:val="28"/>
          <w:szCs w:val="28"/>
          <w:lang w:val="uk-UA"/>
        </w:rPr>
        <w:t xml:space="preserve"> потужністю 100 Вт</w:t>
      </w:r>
      <w:r>
        <w:rPr>
          <w:color w:val="000000"/>
          <w:sz w:val="28"/>
          <w:szCs w:val="28"/>
          <w:lang w:val="uk-UA"/>
        </w:rPr>
        <w:t>.</w:t>
      </w:r>
    </w:p>
    <w:p w:rsidR="00726C8D" w:rsidRDefault="00726C8D" w:rsidP="00726C8D">
      <w:pPr>
        <w:ind w:firstLine="794"/>
        <w:jc w:val="both"/>
        <w:rPr>
          <w:color w:val="000000"/>
          <w:sz w:val="28"/>
          <w:szCs w:val="28"/>
          <w:lang w:val="uk-UA"/>
        </w:rPr>
      </w:pPr>
    </w:p>
    <w:p w:rsidR="00726C8D" w:rsidRDefault="00726C8D" w:rsidP="00726C8D">
      <w:pPr>
        <w:ind w:firstLine="794"/>
        <w:jc w:val="both"/>
        <w:rPr>
          <w:color w:val="000000"/>
          <w:sz w:val="28"/>
          <w:szCs w:val="28"/>
          <w:lang w:val="uk-UA"/>
        </w:rPr>
      </w:pPr>
    </w:p>
    <w:p w:rsidR="00D93DCF" w:rsidRPr="00D278DA" w:rsidRDefault="00D93DCF" w:rsidP="00D93DCF">
      <w:pPr>
        <w:ind w:firstLine="794"/>
        <w:jc w:val="both"/>
        <w:rPr>
          <w:color w:val="000000"/>
          <w:sz w:val="28"/>
          <w:szCs w:val="28"/>
          <w:lang w:val="uk-UA"/>
        </w:rPr>
      </w:pPr>
      <w:r w:rsidRPr="00D278DA">
        <w:rPr>
          <w:color w:val="000000"/>
          <w:sz w:val="28"/>
          <w:szCs w:val="28"/>
          <w:lang w:val="uk-UA"/>
        </w:rPr>
        <w:t>Витяжку пігментів в пробірці помістити на темному фоні у світлі настільної лампи. Розглянути витяжку з тієї ст</w:t>
      </w:r>
      <w:r w:rsidR="00726C8D">
        <w:rPr>
          <w:color w:val="000000"/>
          <w:sz w:val="28"/>
          <w:szCs w:val="28"/>
          <w:lang w:val="uk-UA"/>
        </w:rPr>
        <w:t>орони, звідки падає світло (рис</w:t>
      </w:r>
      <w:r w:rsidRPr="00D278DA">
        <w:rPr>
          <w:color w:val="000000"/>
          <w:sz w:val="28"/>
          <w:szCs w:val="28"/>
          <w:lang w:val="uk-UA"/>
        </w:rPr>
        <w:t>).</w:t>
      </w:r>
    </w:p>
    <w:p w:rsidR="00D93DCF" w:rsidRPr="00D278DA" w:rsidRDefault="00726C8D" w:rsidP="00D93DCF">
      <w:pPr>
        <w:pStyle w:val="FR4"/>
        <w:spacing w:line="240" w:lineRule="auto"/>
        <w:ind w:firstLine="794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2459042" cy="1841500"/>
            <wp:effectExtent l="0" t="0" r="0" b="6350"/>
            <wp:docPr id="9" name="Picture 9" descr="Біологічні науки/структурна ботаніка і фізіологія рос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іологічні науки/структурна ботаніка і фізіологія росли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553" cy="184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DCF"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560B60A7" wp14:editId="0D87C694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2038350" cy="1247775"/>
            <wp:effectExtent l="0" t="0" r="0" b="0"/>
            <wp:wrapSquare wrapText="bothSides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DCF" w:rsidRDefault="00D93DCF" w:rsidP="00D93DCF">
      <w:pPr>
        <w:ind w:firstLine="794"/>
        <w:jc w:val="both"/>
        <w:rPr>
          <w:color w:val="000000"/>
          <w:sz w:val="28"/>
          <w:szCs w:val="28"/>
          <w:lang w:val="uk-UA"/>
        </w:rPr>
      </w:pPr>
      <w:r w:rsidRPr="00D278DA">
        <w:rPr>
          <w:color w:val="000000"/>
          <w:sz w:val="28"/>
          <w:szCs w:val="28"/>
          <w:lang w:val="uk-UA"/>
        </w:rPr>
        <w:t xml:space="preserve">Рисунок. Спиртова витяжка хлорофілу у світлі, що відбивається </w:t>
      </w:r>
      <w:r w:rsidRPr="00D278DA">
        <w:rPr>
          <w:i/>
          <w:color w:val="000000"/>
          <w:sz w:val="28"/>
          <w:szCs w:val="28"/>
          <w:lang w:val="uk-UA"/>
        </w:rPr>
        <w:t xml:space="preserve">(а) </w:t>
      </w:r>
      <w:r w:rsidRPr="00D278DA">
        <w:rPr>
          <w:color w:val="000000"/>
          <w:sz w:val="28"/>
          <w:szCs w:val="28"/>
          <w:lang w:val="uk-UA"/>
        </w:rPr>
        <w:t>і  в прям</w:t>
      </w:r>
      <w:r>
        <w:rPr>
          <w:color w:val="000000"/>
          <w:sz w:val="28"/>
          <w:szCs w:val="28"/>
          <w:lang w:val="uk-UA"/>
        </w:rPr>
        <w:t>их</w:t>
      </w:r>
      <w:r w:rsidRPr="00D278DA">
        <w:rPr>
          <w:color w:val="000000"/>
          <w:sz w:val="28"/>
          <w:szCs w:val="28"/>
          <w:lang w:val="uk-UA"/>
        </w:rPr>
        <w:t xml:space="preserve"> пром</w:t>
      </w:r>
      <w:r>
        <w:rPr>
          <w:color w:val="000000"/>
          <w:sz w:val="28"/>
          <w:szCs w:val="28"/>
          <w:lang w:val="uk-UA"/>
        </w:rPr>
        <w:t>е</w:t>
      </w:r>
      <w:r w:rsidRPr="00D278DA">
        <w:rPr>
          <w:color w:val="000000"/>
          <w:sz w:val="28"/>
          <w:szCs w:val="28"/>
          <w:lang w:val="uk-UA"/>
        </w:rPr>
        <w:t>н</w:t>
      </w:r>
      <w:r>
        <w:rPr>
          <w:color w:val="000000"/>
          <w:sz w:val="28"/>
          <w:szCs w:val="28"/>
          <w:lang w:val="uk-UA"/>
        </w:rPr>
        <w:t>ях</w:t>
      </w:r>
      <w:r w:rsidRPr="00D278DA">
        <w:rPr>
          <w:color w:val="000000"/>
          <w:sz w:val="28"/>
          <w:szCs w:val="28"/>
          <w:lang w:val="uk-UA"/>
        </w:rPr>
        <w:t xml:space="preserve"> (б):</w:t>
      </w:r>
    </w:p>
    <w:p w:rsidR="00D93DCF" w:rsidRPr="00D278DA" w:rsidRDefault="00D93DCF" w:rsidP="00D93DCF">
      <w:pPr>
        <w:ind w:firstLine="794"/>
        <w:jc w:val="both"/>
        <w:rPr>
          <w:color w:val="000000"/>
          <w:sz w:val="28"/>
          <w:szCs w:val="28"/>
          <w:lang w:val="uk-UA"/>
        </w:rPr>
      </w:pPr>
    </w:p>
    <w:p w:rsidR="00D93DCF" w:rsidRDefault="00D93DCF" w:rsidP="00D93DCF">
      <w:pPr>
        <w:autoSpaceDE w:val="0"/>
        <w:autoSpaceDN w:val="0"/>
        <w:ind w:firstLine="794"/>
        <w:jc w:val="both"/>
        <w:rPr>
          <w:color w:val="000000"/>
          <w:sz w:val="28"/>
          <w:szCs w:val="28"/>
          <w:lang w:val="uk-UA"/>
        </w:rPr>
      </w:pPr>
      <w:r w:rsidRPr="00D278DA">
        <w:rPr>
          <w:i/>
          <w:color w:val="000000"/>
          <w:sz w:val="28"/>
          <w:szCs w:val="28"/>
          <w:lang w:val="uk-UA"/>
        </w:rPr>
        <w:t>1</w:t>
      </w:r>
      <w:r w:rsidRPr="00D278DA">
        <w:rPr>
          <w:color w:val="000000"/>
          <w:sz w:val="28"/>
          <w:szCs w:val="28"/>
          <w:lang w:val="uk-UA"/>
        </w:rPr>
        <w:t xml:space="preserve"> – світло лампи, що освітлює пробірку з розчином хлорофілу та збуджує його флуоресценцію; </w:t>
      </w:r>
      <w:r w:rsidRPr="00D278DA">
        <w:rPr>
          <w:i/>
          <w:color w:val="000000"/>
          <w:sz w:val="28"/>
          <w:szCs w:val="28"/>
          <w:lang w:val="uk-UA"/>
        </w:rPr>
        <w:t xml:space="preserve">2 – </w:t>
      </w:r>
      <w:r w:rsidRPr="00D278DA">
        <w:rPr>
          <w:color w:val="000000"/>
          <w:sz w:val="28"/>
          <w:szCs w:val="28"/>
          <w:lang w:val="uk-UA"/>
        </w:rPr>
        <w:t xml:space="preserve">світло лампи, що проходить через пробірку з розчином хлорофілу;  </w:t>
      </w:r>
      <w:r w:rsidRPr="00D278DA">
        <w:rPr>
          <w:i/>
          <w:color w:val="000000"/>
          <w:sz w:val="28"/>
          <w:szCs w:val="28"/>
          <w:lang w:val="uk-UA"/>
        </w:rPr>
        <w:t xml:space="preserve">3 – </w:t>
      </w:r>
      <w:r w:rsidRPr="00D278DA">
        <w:rPr>
          <w:color w:val="000000"/>
          <w:sz w:val="28"/>
          <w:szCs w:val="28"/>
          <w:lang w:val="uk-UA"/>
        </w:rPr>
        <w:t xml:space="preserve">світло лампи, відбите від пробірки; </w:t>
      </w:r>
      <w:r w:rsidRPr="00D278DA">
        <w:rPr>
          <w:i/>
          <w:color w:val="000000"/>
          <w:sz w:val="28"/>
          <w:szCs w:val="28"/>
          <w:lang w:val="uk-UA"/>
        </w:rPr>
        <w:t xml:space="preserve">4 </w:t>
      </w:r>
      <w:r w:rsidRPr="00D278DA">
        <w:rPr>
          <w:color w:val="000000"/>
          <w:sz w:val="28"/>
          <w:szCs w:val="28"/>
          <w:lang w:val="uk-UA"/>
        </w:rPr>
        <w:t>– флуоресценція хлорофілу.</w:t>
      </w:r>
    </w:p>
    <w:p w:rsidR="00726C8D" w:rsidRDefault="00726C8D" w:rsidP="00D93DCF">
      <w:pPr>
        <w:autoSpaceDE w:val="0"/>
        <w:autoSpaceDN w:val="0"/>
        <w:ind w:firstLine="794"/>
        <w:jc w:val="both"/>
        <w:rPr>
          <w:color w:val="000000"/>
          <w:sz w:val="28"/>
          <w:szCs w:val="28"/>
          <w:u w:val="single"/>
          <w:lang w:val="uk-UA"/>
        </w:rPr>
      </w:pPr>
    </w:p>
    <w:p w:rsidR="00726C8D" w:rsidRDefault="00726C8D" w:rsidP="00D93DCF">
      <w:pPr>
        <w:autoSpaceDE w:val="0"/>
        <w:autoSpaceDN w:val="0"/>
        <w:ind w:firstLine="794"/>
        <w:jc w:val="both"/>
        <w:rPr>
          <w:color w:val="000000"/>
          <w:sz w:val="28"/>
          <w:szCs w:val="28"/>
          <w:lang w:val="uk-UA"/>
        </w:rPr>
      </w:pPr>
      <w:r w:rsidRPr="00726C8D">
        <w:rPr>
          <w:color w:val="000000"/>
          <w:sz w:val="28"/>
          <w:szCs w:val="28"/>
          <w:u w:val="single"/>
          <w:lang w:val="uk-UA"/>
        </w:rPr>
        <w:t>Для дистанційного навчання</w:t>
      </w:r>
      <w:r>
        <w:rPr>
          <w:color w:val="000000"/>
          <w:sz w:val="28"/>
          <w:szCs w:val="28"/>
          <w:lang w:val="uk-UA"/>
        </w:rPr>
        <w:t xml:space="preserve">: подивитись відео </w:t>
      </w:r>
      <w:r w:rsidRPr="00726C8D">
        <w:rPr>
          <w:color w:val="000000"/>
          <w:sz w:val="28"/>
          <w:szCs w:val="28"/>
          <w:lang w:val="uk-UA"/>
        </w:rPr>
        <w:t>https://www.youtube.com/watch?v=a-8WabaG5qc</w:t>
      </w:r>
    </w:p>
    <w:p w:rsidR="00D93DCF" w:rsidRPr="00D278DA" w:rsidRDefault="00D93DCF" w:rsidP="00D93DCF">
      <w:pPr>
        <w:autoSpaceDE w:val="0"/>
        <w:autoSpaceDN w:val="0"/>
        <w:ind w:firstLine="794"/>
        <w:jc w:val="both"/>
        <w:rPr>
          <w:color w:val="000000"/>
          <w:sz w:val="28"/>
          <w:szCs w:val="28"/>
          <w:lang w:val="uk-UA"/>
        </w:rPr>
      </w:pPr>
    </w:p>
    <w:p w:rsidR="00D93DCF" w:rsidRPr="00D278DA" w:rsidRDefault="00D93DCF" w:rsidP="00D93DCF">
      <w:pPr>
        <w:autoSpaceDE w:val="0"/>
        <w:autoSpaceDN w:val="0"/>
        <w:ind w:firstLine="794"/>
        <w:jc w:val="both"/>
        <w:rPr>
          <w:color w:val="000000"/>
          <w:sz w:val="28"/>
          <w:szCs w:val="28"/>
          <w:lang w:val="uk-UA"/>
        </w:rPr>
      </w:pPr>
      <w:r w:rsidRPr="00D278DA">
        <w:rPr>
          <w:color w:val="000000"/>
          <w:sz w:val="28"/>
          <w:szCs w:val="28"/>
          <w:u w:val="single"/>
          <w:lang w:val="uk-UA"/>
        </w:rPr>
        <w:t>Відзначити</w:t>
      </w:r>
      <w:r w:rsidRPr="00D278DA">
        <w:rPr>
          <w:color w:val="000000"/>
          <w:sz w:val="28"/>
          <w:szCs w:val="28"/>
          <w:lang w:val="uk-UA"/>
        </w:rPr>
        <w:t xml:space="preserve"> забарвлення розчину і </w:t>
      </w:r>
      <w:r w:rsidRPr="00D278DA">
        <w:rPr>
          <w:color w:val="000000"/>
          <w:sz w:val="28"/>
          <w:szCs w:val="28"/>
          <w:u w:val="single"/>
          <w:lang w:val="uk-UA"/>
        </w:rPr>
        <w:t>зробити висновок</w:t>
      </w:r>
      <w:r w:rsidRPr="00D278DA">
        <w:rPr>
          <w:color w:val="000000"/>
          <w:sz w:val="28"/>
          <w:szCs w:val="28"/>
          <w:lang w:val="uk-UA"/>
        </w:rPr>
        <w:t xml:space="preserve"> про причину флуоресценції.</w:t>
      </w:r>
    </w:p>
    <w:p w:rsidR="00D93DCF" w:rsidRPr="00D278DA" w:rsidRDefault="00D93DCF" w:rsidP="00D93DCF">
      <w:pPr>
        <w:ind w:firstLine="794"/>
        <w:jc w:val="center"/>
        <w:rPr>
          <w:sz w:val="28"/>
          <w:szCs w:val="28"/>
          <w:lang w:val="uk-UA"/>
        </w:rPr>
      </w:pPr>
    </w:p>
    <w:p w:rsidR="00D93DCF" w:rsidRPr="00D278DA" w:rsidRDefault="00D93DCF" w:rsidP="00D93DCF">
      <w:pPr>
        <w:ind w:firstLine="794"/>
        <w:rPr>
          <w:b/>
          <w:i/>
          <w:color w:val="000000"/>
          <w:sz w:val="28"/>
          <w:szCs w:val="28"/>
          <w:lang w:val="uk-UA"/>
        </w:rPr>
      </w:pPr>
      <w:r w:rsidRPr="00D278DA">
        <w:rPr>
          <w:b/>
          <w:i/>
          <w:color w:val="000000"/>
          <w:sz w:val="28"/>
          <w:szCs w:val="28"/>
          <w:lang w:val="uk-UA"/>
        </w:rPr>
        <w:t>Завдання 3. Фотосенсибілізуюча активність хлорофілу.</w:t>
      </w:r>
    </w:p>
    <w:p w:rsidR="00D93DCF" w:rsidRPr="00D278DA" w:rsidRDefault="00D93DCF" w:rsidP="00D93DCF">
      <w:pPr>
        <w:autoSpaceDE w:val="0"/>
        <w:autoSpaceDN w:val="0"/>
        <w:ind w:firstLine="794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Х</w:t>
      </w:r>
      <w:r w:rsidRPr="00D278DA">
        <w:rPr>
          <w:color w:val="000000"/>
          <w:sz w:val="28"/>
          <w:szCs w:val="28"/>
          <w:lang w:val="uk-UA"/>
        </w:rPr>
        <w:t>лорофіл у фотосинтезі є учасником і ініціатором окислювально-відновних реакцій. Показати цю здатність хлорофілу можна в модельному досліді за допомогою двох сполук – аскорбінової кислоти (АК) і метилового червоного (МЧ), які мають окислювально-відновні властивості. АК здатна до необоротної окислювально-відновної реакції з утворенням дегідроаскорбінової кислоти (ДГАК), що супроводжується перенесенням електрону до акцептора:</w:t>
      </w:r>
    </w:p>
    <w:p w:rsidR="00D93DCF" w:rsidRPr="00D278DA" w:rsidRDefault="00D93DCF" w:rsidP="00D93DCF">
      <w:pPr>
        <w:ind w:firstLine="794"/>
        <w:jc w:val="center"/>
        <w:rPr>
          <w:color w:val="000000"/>
          <w:sz w:val="28"/>
          <w:szCs w:val="28"/>
          <w:vertAlign w:val="superscript"/>
          <w:lang w:val="uk-UA"/>
        </w:rPr>
      </w:pPr>
      <w:r w:rsidRPr="00D278DA">
        <w:rPr>
          <w:color w:val="000000"/>
          <w:sz w:val="28"/>
          <w:szCs w:val="28"/>
          <w:lang w:val="uk-UA"/>
        </w:rPr>
        <w:t>С</w:t>
      </w:r>
      <w:r w:rsidRPr="00D278DA">
        <w:rPr>
          <w:color w:val="000000"/>
          <w:sz w:val="28"/>
          <w:szCs w:val="28"/>
          <w:vertAlign w:val="subscript"/>
          <w:lang w:val="uk-UA"/>
        </w:rPr>
        <w:t>6</w:t>
      </w:r>
      <w:r w:rsidRPr="00D278DA">
        <w:rPr>
          <w:color w:val="000000"/>
          <w:sz w:val="28"/>
          <w:szCs w:val="28"/>
          <w:lang w:val="uk-UA"/>
        </w:rPr>
        <w:t>Н</w:t>
      </w:r>
      <w:r w:rsidRPr="00D278DA">
        <w:rPr>
          <w:color w:val="000000"/>
          <w:sz w:val="28"/>
          <w:szCs w:val="28"/>
          <w:vertAlign w:val="subscript"/>
          <w:lang w:val="uk-UA"/>
        </w:rPr>
        <w:t>8</w:t>
      </w:r>
      <w:r w:rsidRPr="00D278DA">
        <w:rPr>
          <w:color w:val="000000"/>
          <w:sz w:val="28"/>
          <w:szCs w:val="28"/>
          <w:lang w:val="uk-UA"/>
        </w:rPr>
        <w:t>О</w:t>
      </w:r>
      <w:r w:rsidRPr="00D278DA">
        <w:rPr>
          <w:color w:val="000000"/>
          <w:sz w:val="28"/>
          <w:szCs w:val="28"/>
          <w:vertAlign w:val="subscript"/>
          <w:lang w:val="uk-UA"/>
        </w:rPr>
        <w:t>6</w:t>
      </w:r>
      <w:r w:rsidRPr="00D278DA">
        <w:rPr>
          <w:color w:val="000000"/>
          <w:sz w:val="28"/>
          <w:szCs w:val="28"/>
          <w:lang w:val="uk-UA"/>
        </w:rPr>
        <w:t xml:space="preserve"> – 2</w:t>
      </w:r>
      <w:r w:rsidRPr="00D278DA">
        <w:rPr>
          <w:color w:val="000000"/>
          <w:position w:val="-6"/>
          <w:sz w:val="28"/>
          <w:szCs w:val="28"/>
          <w:lang w:val="uk-UA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pt" o:ole="" fillcolor="window">
            <v:imagedata r:id="rId10" o:title=""/>
          </v:shape>
          <o:OLEObject Type="Embed" ProgID="Equation.3" ShapeID="_x0000_i1025" DrawAspect="Content" ObjectID="_1794066295" r:id="rId11"/>
        </w:object>
      </w:r>
      <w:r w:rsidRPr="00D278DA">
        <w:rPr>
          <w:color w:val="000000"/>
          <w:sz w:val="28"/>
          <w:szCs w:val="28"/>
          <w:lang w:val="uk-UA"/>
        </w:rPr>
        <w:t xml:space="preserve"> = С</w:t>
      </w:r>
      <w:r w:rsidRPr="00D278DA">
        <w:rPr>
          <w:color w:val="000000"/>
          <w:sz w:val="28"/>
          <w:szCs w:val="28"/>
          <w:vertAlign w:val="subscript"/>
          <w:lang w:val="uk-UA"/>
        </w:rPr>
        <w:t>6</w:t>
      </w:r>
      <w:r w:rsidRPr="00D278DA">
        <w:rPr>
          <w:color w:val="000000"/>
          <w:sz w:val="28"/>
          <w:szCs w:val="28"/>
          <w:lang w:val="uk-UA"/>
        </w:rPr>
        <w:t>Н</w:t>
      </w:r>
      <w:r w:rsidRPr="00D278DA">
        <w:rPr>
          <w:color w:val="000000"/>
          <w:sz w:val="28"/>
          <w:szCs w:val="28"/>
          <w:vertAlign w:val="subscript"/>
          <w:lang w:val="uk-UA"/>
        </w:rPr>
        <w:t>6</w:t>
      </w:r>
      <w:r w:rsidRPr="00D278DA">
        <w:rPr>
          <w:color w:val="000000"/>
          <w:sz w:val="28"/>
          <w:szCs w:val="28"/>
          <w:lang w:val="uk-UA"/>
        </w:rPr>
        <w:t>О</w:t>
      </w:r>
      <w:r w:rsidRPr="00D278DA">
        <w:rPr>
          <w:color w:val="000000"/>
          <w:sz w:val="28"/>
          <w:szCs w:val="28"/>
          <w:vertAlign w:val="subscript"/>
          <w:lang w:val="uk-UA"/>
        </w:rPr>
        <w:t>6</w:t>
      </w:r>
      <w:r w:rsidRPr="00D278DA">
        <w:rPr>
          <w:color w:val="000000"/>
          <w:sz w:val="28"/>
          <w:szCs w:val="28"/>
          <w:lang w:val="uk-UA"/>
        </w:rPr>
        <w:t xml:space="preserve"> + 2</w:t>
      </w:r>
      <w:r w:rsidRPr="00D278DA">
        <w:rPr>
          <w:color w:val="000000"/>
          <w:position w:val="-6"/>
          <w:sz w:val="28"/>
          <w:szCs w:val="28"/>
          <w:lang w:val="uk-UA"/>
        </w:rPr>
        <w:object w:dxaOrig="180" w:dyaOrig="340">
          <v:shape id="_x0000_i1026" type="#_x0000_t75" style="width:9pt;height:17pt" o:ole="" fillcolor="window">
            <v:imagedata r:id="rId10" o:title=""/>
          </v:shape>
          <o:OLEObject Type="Embed" ProgID="Equation.3" ShapeID="_x0000_i1026" DrawAspect="Content" ObjectID="_1794066296" r:id="rId12"/>
        </w:object>
      </w:r>
      <w:r w:rsidRPr="00D278DA">
        <w:rPr>
          <w:color w:val="000000"/>
          <w:sz w:val="28"/>
          <w:szCs w:val="28"/>
          <w:lang w:val="uk-UA"/>
        </w:rPr>
        <w:t xml:space="preserve"> + 2Н</w:t>
      </w:r>
      <w:r w:rsidRPr="00D278DA">
        <w:rPr>
          <w:color w:val="000000"/>
          <w:sz w:val="28"/>
          <w:szCs w:val="28"/>
          <w:vertAlign w:val="superscript"/>
          <w:lang w:val="uk-UA"/>
        </w:rPr>
        <w:t>+</w:t>
      </w:r>
    </w:p>
    <w:p w:rsidR="00D93DCF" w:rsidRPr="00D278DA" w:rsidRDefault="00D93DCF" w:rsidP="00D93DCF">
      <w:pPr>
        <w:ind w:firstLine="794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У</w:t>
      </w:r>
      <w:r w:rsidRPr="00D278DA">
        <w:rPr>
          <w:color w:val="000000"/>
          <w:sz w:val="28"/>
          <w:szCs w:val="28"/>
          <w:lang w:val="uk-UA"/>
        </w:rPr>
        <w:t xml:space="preserve"> цьому полягає найважливіша функція АК в клітинах живих організмів, де вона виступає як джерело енергії, віддаючи електрони і протони в дихальний електрон-транспортний ланцюг. Окислювально-відновний потенціал (Е</w:t>
      </w:r>
      <w:r w:rsidRPr="00D278DA">
        <w:rPr>
          <w:color w:val="000000"/>
          <w:sz w:val="28"/>
          <w:szCs w:val="28"/>
          <w:vertAlign w:val="subscript"/>
          <w:lang w:val="uk-UA"/>
        </w:rPr>
        <w:t>0</w:t>
      </w:r>
      <w:r w:rsidRPr="00D278DA">
        <w:rPr>
          <w:color w:val="000000"/>
          <w:sz w:val="28"/>
          <w:szCs w:val="28"/>
          <w:lang w:val="uk-UA"/>
        </w:rPr>
        <w:t xml:space="preserve">) АК </w:t>
      </w:r>
      <w:r>
        <w:rPr>
          <w:color w:val="000000"/>
          <w:sz w:val="28"/>
          <w:szCs w:val="28"/>
          <w:lang w:val="uk-UA"/>
        </w:rPr>
        <w:t>дорівнює</w:t>
      </w:r>
      <w:r w:rsidRPr="00D278DA">
        <w:rPr>
          <w:color w:val="000000"/>
          <w:sz w:val="28"/>
          <w:szCs w:val="28"/>
          <w:lang w:val="uk-UA"/>
        </w:rPr>
        <w:t xml:space="preserve"> 0,1 еВ (при рН 5,75). АК є відновником, а в даній реакції – донором електронів.</w:t>
      </w:r>
    </w:p>
    <w:p w:rsidR="00D93DCF" w:rsidRPr="00D278DA" w:rsidRDefault="00D93DCF" w:rsidP="00D93DCF">
      <w:pPr>
        <w:ind w:firstLine="794"/>
        <w:jc w:val="both"/>
        <w:rPr>
          <w:color w:val="000000"/>
          <w:sz w:val="28"/>
          <w:szCs w:val="28"/>
          <w:lang w:val="uk-UA"/>
        </w:rPr>
      </w:pPr>
      <w:r w:rsidRPr="00D278DA">
        <w:rPr>
          <w:color w:val="000000"/>
          <w:sz w:val="28"/>
          <w:szCs w:val="28"/>
          <w:lang w:val="uk-UA"/>
        </w:rPr>
        <w:t>МЧ також має окислювально-відновні властивості, і його Е</w:t>
      </w:r>
      <w:r w:rsidRPr="00D278DA">
        <w:rPr>
          <w:color w:val="000000"/>
          <w:sz w:val="28"/>
          <w:szCs w:val="28"/>
          <w:vertAlign w:val="subscript"/>
          <w:lang w:val="uk-UA"/>
        </w:rPr>
        <w:t>0</w:t>
      </w:r>
      <w:r w:rsidRPr="00D278DA">
        <w:rPr>
          <w:color w:val="000000"/>
          <w:sz w:val="28"/>
          <w:szCs w:val="28"/>
          <w:lang w:val="uk-UA"/>
        </w:rPr>
        <w:t xml:space="preserve"> складає 0,8 еВ. Будучи окислювачем, МЧ через велику різницю потенціалів (∆Е</w:t>
      </w:r>
      <w:r w:rsidRPr="00D278DA">
        <w:rPr>
          <w:color w:val="000000"/>
          <w:sz w:val="28"/>
          <w:szCs w:val="28"/>
          <w:vertAlign w:val="subscript"/>
          <w:lang w:val="uk-UA"/>
        </w:rPr>
        <w:t>0</w:t>
      </w:r>
      <w:r w:rsidRPr="00D278DA">
        <w:rPr>
          <w:color w:val="000000"/>
          <w:sz w:val="28"/>
          <w:szCs w:val="28"/>
          <w:lang w:val="uk-UA"/>
        </w:rPr>
        <w:t xml:space="preserve"> = 0,7 еВ) не може окислити АК спонтанно. Проте здійснити відновлення МЧ можна за допомогою фотосенсибілізатора, тобто речовини, що використовує енергію світла і стимулює хімічну реакцію, але не бере участь в ній. Таким чином моделюється принцип ланцюга окислювально-відновних реакцій, що відбуваються при фотосинтезі після поглинання світла молекулами хлорофілу. Транспорт </w:t>
      </w:r>
      <w:r w:rsidRPr="00D278DA">
        <w:rPr>
          <w:color w:val="000000"/>
          <w:position w:val="-6"/>
          <w:sz w:val="28"/>
          <w:szCs w:val="28"/>
          <w:lang w:val="uk-UA"/>
        </w:rPr>
        <w:object w:dxaOrig="180" w:dyaOrig="340">
          <v:shape id="_x0000_i1027" type="#_x0000_t75" style="width:9pt;height:17pt" o:ole="">
            <v:imagedata r:id="rId13" o:title=""/>
          </v:shape>
          <o:OLEObject Type="Embed" ProgID="Equation.3" ShapeID="_x0000_i1027" DrawAspect="Content" ObjectID="_1794066297" r:id="rId14"/>
        </w:object>
      </w:r>
      <w:r w:rsidRPr="00D278DA">
        <w:rPr>
          <w:color w:val="000000"/>
          <w:sz w:val="28"/>
          <w:szCs w:val="28"/>
          <w:lang w:val="uk-UA"/>
        </w:rPr>
        <w:t xml:space="preserve"> в окислювально-відновній реакції з участю фотосенсибілізатора (збудженого хлорофілу) можна представити у вигляді схеми:</w:t>
      </w:r>
    </w:p>
    <w:p w:rsidR="00D93DCF" w:rsidRPr="00D278DA" w:rsidRDefault="00D93DCF" w:rsidP="00D93DCF">
      <w:pPr>
        <w:autoSpaceDE w:val="0"/>
        <w:autoSpaceDN w:val="0"/>
        <w:ind w:firstLine="794"/>
        <w:jc w:val="both"/>
        <w:rPr>
          <w:color w:val="000000"/>
          <w:sz w:val="28"/>
          <w:szCs w:val="28"/>
          <w:lang w:val="uk-UA"/>
        </w:rPr>
      </w:pPr>
      <w:r w:rsidRPr="00D278DA">
        <w:rPr>
          <w:color w:val="000000"/>
          <w:sz w:val="28"/>
          <w:szCs w:val="28"/>
          <w:lang w:val="uk-UA"/>
        </w:rPr>
        <w:t xml:space="preserve">                             </w:t>
      </w:r>
      <w:r w:rsidRPr="00D278DA">
        <w:rPr>
          <w:color w:val="000000"/>
          <w:sz w:val="28"/>
          <w:szCs w:val="28"/>
          <w:lang w:val="uk-UA"/>
        </w:rPr>
        <w:tab/>
      </w:r>
      <w:r w:rsidRPr="00D278DA">
        <w:rPr>
          <w:color w:val="000000"/>
          <w:sz w:val="28"/>
          <w:szCs w:val="28"/>
          <w:lang w:val="uk-UA"/>
        </w:rPr>
        <w:tab/>
        <w:t>h</w:t>
      </w:r>
      <w:r>
        <w:rPr>
          <w:color w:val="000000"/>
          <w:sz w:val="28"/>
          <w:szCs w:val="28"/>
          <w:lang w:val="uk-UA"/>
        </w:rPr>
        <w:t>υ</w:t>
      </w:r>
    </w:p>
    <w:p w:rsidR="00D93DCF" w:rsidRPr="00D278DA" w:rsidRDefault="00D93DCF" w:rsidP="00D93DCF">
      <w:pPr>
        <w:autoSpaceDE w:val="0"/>
        <w:autoSpaceDN w:val="0"/>
        <w:ind w:firstLine="794"/>
        <w:jc w:val="both"/>
        <w:rPr>
          <w:color w:val="000000"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12700</wp:posOffset>
                </wp:positionV>
                <wp:extent cx="0" cy="431800"/>
                <wp:effectExtent l="59055" t="7620" r="55245" b="1778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FCD83" id="Straight Connector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7pt,1pt" to="179.7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" o:allowincell="f">
                <v:stroke endarrow="block"/>
              </v:line>
            </w:pict>
          </mc:Fallback>
        </mc:AlternateContent>
      </w:r>
    </w:p>
    <w:p w:rsidR="00D93DCF" w:rsidRPr="00D278DA" w:rsidRDefault="00D93DCF" w:rsidP="00D93DCF">
      <w:pPr>
        <w:autoSpaceDE w:val="0"/>
        <w:autoSpaceDN w:val="0"/>
        <w:ind w:firstLine="794"/>
        <w:jc w:val="both"/>
        <w:rPr>
          <w:color w:val="000000"/>
          <w:sz w:val="28"/>
          <w:szCs w:val="28"/>
          <w:lang w:val="uk-UA"/>
        </w:rPr>
      </w:pPr>
      <w:r w:rsidRPr="00D278DA">
        <w:rPr>
          <w:color w:val="000000"/>
          <w:sz w:val="28"/>
          <w:szCs w:val="28"/>
          <w:lang w:val="uk-UA"/>
        </w:rPr>
        <w:t xml:space="preserve">                   -2</w:t>
      </w:r>
      <w:r w:rsidRPr="00D278DA">
        <w:rPr>
          <w:color w:val="000000"/>
          <w:position w:val="-6"/>
          <w:sz w:val="28"/>
          <w:szCs w:val="28"/>
          <w:lang w:val="uk-UA"/>
        </w:rPr>
        <w:object w:dxaOrig="180" w:dyaOrig="340">
          <v:shape id="_x0000_i1028" type="#_x0000_t75" style="width:9pt;height:17pt" o:ole="" fillcolor="window">
            <v:imagedata r:id="rId13" o:title=""/>
          </v:shape>
          <o:OLEObject Type="Embed" ProgID="Equation.3" ShapeID="_x0000_i1028" DrawAspect="Content" ObjectID="_1794066298" r:id="rId15"/>
        </w:object>
      </w:r>
      <w:r w:rsidRPr="00D278DA">
        <w:rPr>
          <w:color w:val="000000"/>
          <w:sz w:val="28"/>
          <w:szCs w:val="28"/>
          <w:lang w:val="uk-UA"/>
        </w:rPr>
        <w:t xml:space="preserve">                         </w:t>
      </w:r>
      <w:r w:rsidRPr="00D278DA">
        <w:rPr>
          <w:color w:val="000000"/>
          <w:sz w:val="28"/>
          <w:szCs w:val="28"/>
          <w:lang w:val="uk-UA"/>
        </w:rPr>
        <w:tab/>
        <w:t>2</w:t>
      </w:r>
      <w:r w:rsidRPr="00D278DA">
        <w:rPr>
          <w:color w:val="000000"/>
          <w:position w:val="-6"/>
          <w:sz w:val="28"/>
          <w:szCs w:val="28"/>
          <w:lang w:val="uk-UA"/>
        </w:rPr>
        <w:object w:dxaOrig="180" w:dyaOrig="340">
          <v:shape id="_x0000_i1029" type="#_x0000_t75" style="width:9pt;height:17pt" o:ole="" fillcolor="window">
            <v:imagedata r:id="rId13" o:title=""/>
          </v:shape>
          <o:OLEObject Type="Embed" ProgID="Equation.3" ShapeID="_x0000_i1029" DrawAspect="Content" ObjectID="_1794066299" r:id="rId16"/>
        </w:object>
      </w:r>
    </w:p>
    <w:p w:rsidR="00D93DCF" w:rsidRPr="00D278DA" w:rsidRDefault="00D93DCF" w:rsidP="00D93DCF">
      <w:pPr>
        <w:rPr>
          <w:color w:val="000000"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3989070</wp:posOffset>
                </wp:positionH>
                <wp:positionV relativeFrom="paragraph">
                  <wp:posOffset>301625</wp:posOffset>
                </wp:positionV>
                <wp:extent cx="0" cy="457200"/>
                <wp:effectExtent l="60960" t="12700" r="53340" b="1587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08712" id="Straight Connector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1pt,23.75pt" to="314.1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" o:allowincell="f">
                <v:stroke endarrow="block"/>
              </v:lin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2889885</wp:posOffset>
                </wp:positionH>
                <wp:positionV relativeFrom="paragraph">
                  <wp:posOffset>131445</wp:posOffset>
                </wp:positionV>
                <wp:extent cx="571500" cy="0"/>
                <wp:effectExtent l="9525" t="61595" r="19050" b="52705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4CBC6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55pt,10.35pt" to="272.5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" o:allowincell="f">
                <v:stroke endarrow="block"/>
              </v:lin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128905</wp:posOffset>
                </wp:positionV>
                <wp:extent cx="736600" cy="12700"/>
                <wp:effectExtent l="7620" t="40005" r="17780" b="6159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0" cy="12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85087" id="Straight Connector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4pt,10.15pt" to="156.4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" o:allowincell="f">
                <v:stroke endarrow="block"/>
              </v:line>
            </w:pict>
          </mc:Fallback>
        </mc:AlternateContent>
      </w:r>
      <w:r w:rsidRPr="00D278DA">
        <w:rPr>
          <w:color w:val="000000"/>
          <w:sz w:val="28"/>
          <w:szCs w:val="28"/>
          <w:lang w:val="uk-UA"/>
        </w:rPr>
        <w:t xml:space="preserve">АК (донор)                           хлорофіл </w:t>
      </w:r>
      <w:r w:rsidRPr="00D278DA">
        <w:rPr>
          <w:color w:val="000000"/>
          <w:sz w:val="28"/>
          <w:szCs w:val="28"/>
          <w:lang w:val="uk-UA"/>
        </w:rPr>
        <w:tab/>
      </w:r>
      <w:r w:rsidRPr="00D278DA">
        <w:rPr>
          <w:color w:val="000000"/>
          <w:sz w:val="28"/>
          <w:szCs w:val="28"/>
          <w:lang w:val="uk-UA"/>
        </w:rPr>
        <w:tab/>
        <w:t>МЧ (акцептор)           (сенсибілізатор)</w:t>
      </w:r>
    </w:p>
    <w:p w:rsidR="00D93DCF" w:rsidRPr="00D278DA" w:rsidRDefault="00D93DCF" w:rsidP="00D93DCF">
      <w:pPr>
        <w:autoSpaceDE w:val="0"/>
        <w:autoSpaceDN w:val="0"/>
        <w:ind w:firstLine="794"/>
        <w:jc w:val="both"/>
        <w:rPr>
          <w:color w:val="000000"/>
          <w:sz w:val="28"/>
          <w:szCs w:val="28"/>
          <w:vertAlign w:val="superscript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67310</wp:posOffset>
                </wp:positionV>
                <wp:extent cx="0" cy="342900"/>
                <wp:effectExtent l="55245" t="6350" r="59055" b="22225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5DD68" id="Straight Connector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9pt,5.3pt" to="54.9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">
                <v:stroke endarrow="block"/>
              </v:line>
            </w:pict>
          </mc:Fallback>
        </mc:AlternateContent>
      </w:r>
      <w:r w:rsidRPr="00D278DA">
        <w:rPr>
          <w:color w:val="000000"/>
          <w:sz w:val="28"/>
          <w:szCs w:val="28"/>
          <w:lang w:val="uk-UA"/>
        </w:rPr>
        <w:t xml:space="preserve">           -2Н</w:t>
      </w:r>
      <w:r w:rsidRPr="00D278DA">
        <w:rPr>
          <w:color w:val="000000"/>
          <w:sz w:val="28"/>
          <w:szCs w:val="28"/>
          <w:vertAlign w:val="superscript"/>
          <w:lang w:val="uk-UA"/>
        </w:rPr>
        <w:t xml:space="preserve">+                                                                                                  </w:t>
      </w:r>
      <w:r w:rsidRPr="00D278DA">
        <w:rPr>
          <w:color w:val="000000"/>
          <w:sz w:val="28"/>
          <w:szCs w:val="28"/>
          <w:lang w:val="uk-UA"/>
        </w:rPr>
        <w:t>+2Н</w:t>
      </w:r>
      <w:r w:rsidRPr="00D278DA">
        <w:rPr>
          <w:color w:val="000000"/>
          <w:sz w:val="28"/>
          <w:szCs w:val="28"/>
          <w:vertAlign w:val="superscript"/>
          <w:lang w:val="uk-UA"/>
        </w:rPr>
        <w:t xml:space="preserve">                </w:t>
      </w:r>
    </w:p>
    <w:p w:rsidR="00D93DCF" w:rsidRPr="00D278DA" w:rsidRDefault="00D93DCF" w:rsidP="00D93DCF">
      <w:pPr>
        <w:autoSpaceDE w:val="0"/>
        <w:autoSpaceDN w:val="0"/>
        <w:ind w:firstLine="794"/>
        <w:jc w:val="both"/>
        <w:rPr>
          <w:color w:val="000000"/>
          <w:sz w:val="28"/>
          <w:szCs w:val="28"/>
          <w:lang w:val="uk-UA"/>
        </w:rPr>
      </w:pPr>
    </w:p>
    <w:p w:rsidR="00D93DCF" w:rsidRPr="00D278DA" w:rsidRDefault="00D93DCF" w:rsidP="00D93DCF">
      <w:pPr>
        <w:autoSpaceDE w:val="0"/>
        <w:autoSpaceDN w:val="0"/>
        <w:ind w:firstLine="794"/>
        <w:rPr>
          <w:color w:val="000000"/>
          <w:sz w:val="28"/>
          <w:szCs w:val="28"/>
          <w:lang w:val="uk-UA"/>
        </w:rPr>
      </w:pPr>
      <w:r w:rsidRPr="00D278DA">
        <w:rPr>
          <w:color w:val="000000"/>
          <w:sz w:val="28"/>
          <w:szCs w:val="28"/>
          <w:lang w:val="uk-UA"/>
        </w:rPr>
        <w:t>ДГАК                                                   МЧ, відновлений в лейкосполуку</w:t>
      </w:r>
    </w:p>
    <w:p w:rsidR="00D93DCF" w:rsidRPr="00D278DA" w:rsidRDefault="00D93DCF" w:rsidP="00D93DCF">
      <w:pPr>
        <w:autoSpaceDE w:val="0"/>
        <w:autoSpaceDN w:val="0"/>
        <w:ind w:firstLine="794"/>
        <w:jc w:val="both"/>
        <w:rPr>
          <w:color w:val="000000"/>
          <w:sz w:val="28"/>
          <w:szCs w:val="28"/>
          <w:lang w:val="uk-UA"/>
        </w:rPr>
      </w:pPr>
    </w:p>
    <w:p w:rsidR="00D93DCF" w:rsidRPr="00D278DA" w:rsidRDefault="00D93DCF" w:rsidP="00D93DCF">
      <w:pPr>
        <w:autoSpaceDE w:val="0"/>
        <w:autoSpaceDN w:val="0"/>
        <w:ind w:firstLine="794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У</w:t>
      </w:r>
      <w:r w:rsidRPr="00D278DA">
        <w:rPr>
          <w:color w:val="000000"/>
          <w:sz w:val="28"/>
          <w:szCs w:val="28"/>
          <w:lang w:val="uk-UA"/>
        </w:rPr>
        <w:t xml:space="preserve"> тілакоїдній мембрані хлоропласту завдяки високоенергетичному електрону (</w:t>
      </w:r>
      <w:r w:rsidRPr="00D278DA">
        <w:rPr>
          <w:color w:val="000000"/>
          <w:position w:val="-6"/>
          <w:sz w:val="28"/>
          <w:szCs w:val="28"/>
          <w:lang w:val="uk-UA"/>
        </w:rPr>
        <w:object w:dxaOrig="180" w:dyaOrig="340">
          <v:shape id="_x0000_i1030" type="#_x0000_t75" style="width:9pt;height:17pt" o:ole="" fillcolor="window">
            <v:imagedata r:id="rId13" o:title=""/>
          </v:shape>
          <o:OLEObject Type="Embed" ProgID="Equation.3" ShapeID="_x0000_i1030" DrawAspect="Content" ObjectID="_1794066300" r:id="rId17"/>
        </w:object>
      </w:r>
      <w:r w:rsidRPr="00D278DA">
        <w:rPr>
          <w:color w:val="000000"/>
          <w:sz w:val="28"/>
          <w:szCs w:val="28"/>
          <w:lang w:val="uk-UA"/>
        </w:rPr>
        <w:t>) хлорофіл має властивості сильного відновника і може відновлювати редокс-системи з великим негативним потенціалом. Електрон, що віддається при цьому, залишається високоенергетичним і може свою енергію витратити на подальші окислювально-відновні реакції, направлені на перенесення протонів із зовнішньої сторони мембрани тілакоїда на внутрішню для подальшого синтезу АТФ.</w:t>
      </w:r>
    </w:p>
    <w:p w:rsidR="00D93DCF" w:rsidRDefault="00D93DCF" w:rsidP="00D93DCF">
      <w:pPr>
        <w:autoSpaceDE w:val="0"/>
        <w:autoSpaceDN w:val="0"/>
        <w:ind w:firstLine="794"/>
        <w:jc w:val="both"/>
        <w:rPr>
          <w:color w:val="000000"/>
          <w:sz w:val="28"/>
          <w:szCs w:val="28"/>
          <w:lang w:val="uk-UA"/>
        </w:rPr>
      </w:pPr>
    </w:p>
    <w:p w:rsidR="007530C2" w:rsidRDefault="007530C2" w:rsidP="007530C2">
      <w:pPr>
        <w:ind w:firstLine="794"/>
        <w:jc w:val="both"/>
        <w:rPr>
          <w:color w:val="000000"/>
          <w:sz w:val="28"/>
          <w:szCs w:val="28"/>
          <w:lang w:val="uk-UA"/>
        </w:rPr>
      </w:pPr>
      <w:r w:rsidRPr="00D278DA">
        <w:rPr>
          <w:i/>
          <w:sz w:val="28"/>
          <w:szCs w:val="28"/>
          <w:lang w:val="uk-UA"/>
        </w:rPr>
        <w:t>Матеріали та обладнання</w:t>
      </w:r>
      <w:r w:rsidRPr="00D278DA">
        <w:rPr>
          <w:sz w:val="28"/>
          <w:szCs w:val="28"/>
          <w:lang w:val="uk-UA"/>
        </w:rPr>
        <w:t xml:space="preserve">: </w:t>
      </w:r>
      <w:r w:rsidRPr="00D278DA">
        <w:rPr>
          <w:color w:val="000000"/>
          <w:sz w:val="28"/>
          <w:szCs w:val="28"/>
          <w:lang w:val="uk-UA"/>
        </w:rPr>
        <w:t xml:space="preserve">1) зелене листя рослин; </w:t>
      </w:r>
      <w:r>
        <w:rPr>
          <w:color w:val="000000"/>
          <w:sz w:val="28"/>
          <w:szCs w:val="28"/>
          <w:lang w:val="uk-UA"/>
        </w:rPr>
        <w:t>2</w:t>
      </w:r>
      <w:r w:rsidRPr="00D278DA">
        <w:rPr>
          <w:color w:val="000000"/>
          <w:sz w:val="28"/>
          <w:szCs w:val="28"/>
          <w:lang w:val="uk-UA"/>
        </w:rPr>
        <w:t xml:space="preserve">) </w:t>
      </w:r>
      <w:r>
        <w:rPr>
          <w:color w:val="000000"/>
          <w:sz w:val="28"/>
          <w:szCs w:val="28"/>
          <w:lang w:val="uk-UA"/>
        </w:rPr>
        <w:t xml:space="preserve">85% </w:t>
      </w:r>
      <w:r w:rsidRPr="00D278DA">
        <w:rPr>
          <w:color w:val="000000"/>
          <w:sz w:val="28"/>
          <w:szCs w:val="28"/>
          <w:lang w:val="uk-UA"/>
        </w:rPr>
        <w:t xml:space="preserve">етанол; </w:t>
      </w:r>
      <w:r>
        <w:rPr>
          <w:color w:val="000000"/>
          <w:sz w:val="28"/>
          <w:szCs w:val="28"/>
          <w:lang w:val="uk-UA"/>
        </w:rPr>
        <w:t>3</w:t>
      </w:r>
      <w:r w:rsidRPr="00D278DA">
        <w:rPr>
          <w:color w:val="000000"/>
          <w:sz w:val="28"/>
          <w:szCs w:val="28"/>
          <w:lang w:val="uk-UA"/>
        </w:rPr>
        <w:t xml:space="preserve">) кристалічна аскорбінова кислота (АК); </w:t>
      </w:r>
      <w:r>
        <w:rPr>
          <w:color w:val="000000"/>
          <w:sz w:val="28"/>
          <w:szCs w:val="28"/>
          <w:lang w:val="uk-UA"/>
        </w:rPr>
        <w:t>4</w:t>
      </w:r>
      <w:r w:rsidRPr="00D278DA">
        <w:rPr>
          <w:color w:val="000000"/>
          <w:sz w:val="28"/>
          <w:szCs w:val="28"/>
          <w:lang w:val="uk-UA"/>
        </w:rPr>
        <w:t xml:space="preserve">) насичений спиртовий розчин </w:t>
      </w:r>
      <w:r w:rsidRPr="00D278DA">
        <w:rPr>
          <w:color w:val="000000"/>
          <w:sz w:val="28"/>
          <w:szCs w:val="28"/>
          <w:lang w:val="uk-UA"/>
        </w:rPr>
        <w:lastRenderedPageBreak/>
        <w:t xml:space="preserve">метилового червоного (МЧ) на 70 % спирті; </w:t>
      </w:r>
      <w:r>
        <w:rPr>
          <w:color w:val="000000"/>
          <w:sz w:val="28"/>
          <w:szCs w:val="28"/>
          <w:lang w:val="uk-UA"/>
        </w:rPr>
        <w:t>5</w:t>
      </w:r>
      <w:r w:rsidRPr="00D278DA">
        <w:rPr>
          <w:color w:val="000000"/>
          <w:sz w:val="28"/>
          <w:szCs w:val="28"/>
          <w:lang w:val="uk-UA"/>
        </w:rPr>
        <w:t xml:space="preserve">) штатив; </w:t>
      </w:r>
      <w:r>
        <w:rPr>
          <w:color w:val="000000"/>
          <w:sz w:val="28"/>
          <w:szCs w:val="28"/>
          <w:lang w:val="uk-UA"/>
        </w:rPr>
        <w:t>6</w:t>
      </w:r>
      <w:r w:rsidRPr="00D278DA">
        <w:rPr>
          <w:color w:val="000000"/>
          <w:sz w:val="28"/>
          <w:szCs w:val="28"/>
          <w:lang w:val="uk-UA"/>
        </w:rPr>
        <w:t xml:space="preserve">) пробірки; </w:t>
      </w:r>
      <w:r>
        <w:rPr>
          <w:color w:val="000000"/>
          <w:sz w:val="28"/>
          <w:szCs w:val="28"/>
          <w:lang w:val="uk-UA"/>
        </w:rPr>
        <w:t>7</w:t>
      </w:r>
      <w:r w:rsidRPr="00D278DA">
        <w:rPr>
          <w:color w:val="000000"/>
          <w:sz w:val="28"/>
          <w:szCs w:val="28"/>
          <w:lang w:val="uk-UA"/>
        </w:rPr>
        <w:t>) ступка</w:t>
      </w:r>
      <w:r>
        <w:rPr>
          <w:color w:val="000000"/>
          <w:sz w:val="28"/>
          <w:szCs w:val="28"/>
          <w:lang w:val="uk-UA"/>
        </w:rPr>
        <w:t xml:space="preserve"> з товкачем</w:t>
      </w:r>
      <w:r w:rsidRPr="00D278DA">
        <w:rPr>
          <w:color w:val="000000"/>
          <w:sz w:val="28"/>
          <w:szCs w:val="28"/>
          <w:lang w:val="uk-UA"/>
        </w:rPr>
        <w:t xml:space="preserve">; </w:t>
      </w:r>
      <w:r>
        <w:rPr>
          <w:color w:val="000000"/>
          <w:sz w:val="28"/>
          <w:szCs w:val="28"/>
          <w:lang w:val="uk-UA"/>
        </w:rPr>
        <w:t>8</w:t>
      </w:r>
      <w:r w:rsidRPr="00D278DA">
        <w:rPr>
          <w:color w:val="000000"/>
          <w:sz w:val="28"/>
          <w:szCs w:val="28"/>
          <w:lang w:val="uk-UA"/>
        </w:rPr>
        <w:t xml:space="preserve">) </w:t>
      </w:r>
      <w:r>
        <w:rPr>
          <w:color w:val="000000"/>
          <w:sz w:val="28"/>
          <w:szCs w:val="28"/>
          <w:lang w:val="uk-UA"/>
        </w:rPr>
        <w:t>фільтрувальний папір</w:t>
      </w:r>
      <w:r w:rsidRPr="00D278DA">
        <w:rPr>
          <w:color w:val="000000"/>
          <w:sz w:val="28"/>
          <w:szCs w:val="28"/>
          <w:lang w:val="uk-UA"/>
        </w:rPr>
        <w:t xml:space="preserve">; </w:t>
      </w:r>
      <w:r>
        <w:rPr>
          <w:color w:val="000000"/>
          <w:sz w:val="28"/>
          <w:szCs w:val="28"/>
          <w:lang w:val="uk-UA"/>
        </w:rPr>
        <w:t>9</w:t>
      </w:r>
      <w:r w:rsidRPr="00D278DA">
        <w:rPr>
          <w:color w:val="000000"/>
          <w:sz w:val="28"/>
          <w:szCs w:val="28"/>
          <w:lang w:val="uk-UA"/>
        </w:rPr>
        <w:t>) чорний папір</w:t>
      </w:r>
      <w:r>
        <w:rPr>
          <w:color w:val="000000"/>
          <w:sz w:val="28"/>
          <w:szCs w:val="28"/>
          <w:lang w:val="uk-UA"/>
        </w:rPr>
        <w:t>; 10</w:t>
      </w:r>
      <w:r w:rsidRPr="00D278DA">
        <w:rPr>
          <w:color w:val="000000"/>
          <w:sz w:val="28"/>
          <w:szCs w:val="28"/>
          <w:lang w:val="uk-UA"/>
        </w:rPr>
        <w:t>) настільна лампа</w:t>
      </w:r>
      <w:r>
        <w:rPr>
          <w:color w:val="000000"/>
          <w:sz w:val="28"/>
          <w:szCs w:val="28"/>
          <w:lang w:val="uk-UA"/>
        </w:rPr>
        <w:t xml:space="preserve"> </w:t>
      </w:r>
      <w:r w:rsidRPr="00D278DA">
        <w:rPr>
          <w:color w:val="000000"/>
          <w:sz w:val="28"/>
          <w:szCs w:val="28"/>
          <w:lang w:val="uk-UA"/>
        </w:rPr>
        <w:t>потужністю 100 Вт</w:t>
      </w:r>
      <w:r>
        <w:rPr>
          <w:color w:val="000000"/>
          <w:sz w:val="28"/>
          <w:szCs w:val="28"/>
          <w:lang w:val="uk-UA"/>
        </w:rPr>
        <w:t>.</w:t>
      </w:r>
    </w:p>
    <w:p w:rsidR="007530C2" w:rsidRPr="00D278DA" w:rsidRDefault="007530C2" w:rsidP="00D93DCF">
      <w:pPr>
        <w:autoSpaceDE w:val="0"/>
        <w:autoSpaceDN w:val="0"/>
        <w:ind w:firstLine="794"/>
        <w:jc w:val="both"/>
        <w:rPr>
          <w:color w:val="000000"/>
          <w:sz w:val="28"/>
          <w:szCs w:val="28"/>
          <w:lang w:val="uk-UA"/>
        </w:rPr>
      </w:pPr>
    </w:p>
    <w:p w:rsidR="00D93DCF" w:rsidRPr="00D278DA" w:rsidRDefault="00D93DCF" w:rsidP="00D93DCF">
      <w:pPr>
        <w:ind w:firstLine="794"/>
        <w:jc w:val="both"/>
        <w:rPr>
          <w:color w:val="000000"/>
          <w:sz w:val="28"/>
          <w:szCs w:val="28"/>
          <w:lang w:val="uk-UA"/>
        </w:rPr>
      </w:pPr>
      <w:r w:rsidRPr="00D278DA">
        <w:rPr>
          <w:color w:val="000000"/>
          <w:sz w:val="28"/>
          <w:szCs w:val="28"/>
          <w:lang w:val="uk-UA"/>
        </w:rPr>
        <w:t>Листя (0,5 г) подрібн</w:t>
      </w:r>
      <w:r>
        <w:rPr>
          <w:color w:val="000000"/>
          <w:sz w:val="28"/>
          <w:szCs w:val="28"/>
          <w:lang w:val="uk-UA"/>
        </w:rPr>
        <w:t>ити</w:t>
      </w:r>
      <w:r w:rsidRPr="00D278DA">
        <w:rPr>
          <w:color w:val="000000"/>
          <w:sz w:val="28"/>
          <w:szCs w:val="28"/>
          <w:lang w:val="uk-UA"/>
        </w:rPr>
        <w:t xml:space="preserve"> в ступці з додаванням 5-6 мл етанолу. Осад пропу</w:t>
      </w:r>
      <w:r>
        <w:rPr>
          <w:color w:val="000000"/>
          <w:sz w:val="28"/>
          <w:szCs w:val="28"/>
          <w:lang w:val="uk-UA"/>
        </w:rPr>
        <w:t>стити</w:t>
      </w:r>
      <w:r w:rsidRPr="00D278DA">
        <w:rPr>
          <w:color w:val="000000"/>
          <w:sz w:val="28"/>
          <w:szCs w:val="28"/>
          <w:lang w:val="uk-UA"/>
        </w:rPr>
        <w:t xml:space="preserve"> через воронку з паперовим фільтром, екстракт хлорофілу розли</w:t>
      </w:r>
      <w:r>
        <w:rPr>
          <w:color w:val="000000"/>
          <w:sz w:val="28"/>
          <w:szCs w:val="28"/>
          <w:lang w:val="uk-UA"/>
        </w:rPr>
        <w:t>ти</w:t>
      </w:r>
      <w:r w:rsidRPr="00D278DA">
        <w:rPr>
          <w:color w:val="000000"/>
          <w:sz w:val="28"/>
          <w:szCs w:val="28"/>
          <w:lang w:val="uk-UA"/>
        </w:rPr>
        <w:t xml:space="preserve"> порівну в три пробірки. Дослід закла</w:t>
      </w:r>
      <w:r>
        <w:rPr>
          <w:color w:val="000000"/>
          <w:sz w:val="28"/>
          <w:szCs w:val="28"/>
          <w:lang w:val="uk-UA"/>
        </w:rPr>
        <w:t>сти</w:t>
      </w:r>
      <w:r w:rsidRPr="00D278DA">
        <w:rPr>
          <w:color w:val="000000"/>
          <w:sz w:val="28"/>
          <w:szCs w:val="28"/>
          <w:lang w:val="uk-UA"/>
        </w:rPr>
        <w:t xml:space="preserve"> в чотирьох варіантах (табл</w:t>
      </w:r>
      <w:r>
        <w:rPr>
          <w:color w:val="000000"/>
          <w:sz w:val="28"/>
          <w:szCs w:val="28"/>
          <w:lang w:val="uk-UA"/>
        </w:rPr>
        <w:t>.</w:t>
      </w:r>
      <w:r w:rsidRPr="00D278DA">
        <w:rPr>
          <w:color w:val="000000"/>
          <w:sz w:val="28"/>
          <w:szCs w:val="28"/>
          <w:lang w:val="uk-UA"/>
        </w:rPr>
        <w:t>).</w:t>
      </w:r>
    </w:p>
    <w:p w:rsidR="00D93DCF" w:rsidRPr="00D278DA" w:rsidRDefault="00D93DCF" w:rsidP="00D93DCF">
      <w:pPr>
        <w:autoSpaceDE w:val="0"/>
        <w:autoSpaceDN w:val="0"/>
        <w:ind w:firstLine="794"/>
        <w:jc w:val="both"/>
        <w:rPr>
          <w:color w:val="000000"/>
          <w:sz w:val="28"/>
          <w:szCs w:val="28"/>
          <w:lang w:val="uk-UA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3402"/>
        <w:gridCol w:w="1559"/>
        <w:gridCol w:w="1560"/>
        <w:gridCol w:w="2265"/>
      </w:tblGrid>
      <w:tr w:rsidR="00D93DCF" w:rsidRPr="00D278DA" w:rsidTr="00E009E1">
        <w:tblPrEx>
          <w:tblCellMar>
            <w:top w:w="0" w:type="dxa"/>
            <w:bottom w:w="0" w:type="dxa"/>
          </w:tblCellMar>
        </w:tblPrEx>
        <w:trPr>
          <w:cantSplit/>
          <w:trHeight w:val="699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№</w:t>
            </w:r>
            <w:r w:rsidRPr="00D278DA">
              <w:rPr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>Первинне</w:t>
            </w:r>
          </w:p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>забарвлення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>Зміна забарвлення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 xml:space="preserve">Причини зміни забарвлення </w:t>
            </w:r>
          </w:p>
        </w:tc>
      </w:tr>
      <w:tr w:rsidR="00D93DCF" w:rsidRPr="00D278DA" w:rsidTr="00E009E1">
        <w:tblPrEx>
          <w:tblCellMar>
            <w:top w:w="0" w:type="dxa"/>
            <w:bottom w:w="0" w:type="dxa"/>
          </w:tblCellMar>
        </w:tblPrEx>
        <w:trPr>
          <w:trHeight w:hRule="exact" w:val="31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>I</w:t>
            </w:r>
          </w:p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>ХЛ + МЧ + АК + світло</w:t>
            </w:r>
          </w:p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93DCF" w:rsidRPr="00D278DA" w:rsidTr="00E009E1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>II</w:t>
            </w:r>
          </w:p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>ХЛ + МЧ + АК + темрява</w:t>
            </w:r>
          </w:p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93DCF" w:rsidRPr="00D278DA" w:rsidTr="00E009E1">
        <w:tblPrEx>
          <w:tblCellMar>
            <w:top w:w="0" w:type="dxa"/>
            <w:bottom w:w="0" w:type="dxa"/>
          </w:tblCellMar>
        </w:tblPrEx>
        <w:trPr>
          <w:trHeight w:hRule="exact" w:val="31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>III</w:t>
            </w:r>
          </w:p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>ХЛ + МЧ + світло</w:t>
            </w:r>
          </w:p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93DCF" w:rsidRPr="00D278DA" w:rsidTr="00E009E1">
        <w:tblPrEx>
          <w:tblCellMar>
            <w:top w:w="0" w:type="dxa"/>
            <w:bottom w:w="0" w:type="dxa"/>
          </w:tblCellMar>
        </w:tblPrEx>
        <w:trPr>
          <w:trHeight w:hRule="exact" w:val="35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>IV</w:t>
            </w:r>
          </w:p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>МЧ + АК + світло</w:t>
            </w:r>
          </w:p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D93DCF" w:rsidRPr="00D278DA" w:rsidRDefault="00D93DCF" w:rsidP="00E009E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D93DCF" w:rsidRPr="00D278DA" w:rsidRDefault="00D93DCF" w:rsidP="00D93DCF">
      <w:pPr>
        <w:ind w:firstLine="794"/>
        <w:jc w:val="center"/>
        <w:rPr>
          <w:color w:val="000000"/>
          <w:sz w:val="28"/>
          <w:szCs w:val="28"/>
          <w:lang w:val="uk-UA"/>
        </w:rPr>
      </w:pPr>
    </w:p>
    <w:p w:rsidR="00D93DCF" w:rsidRDefault="00D93DCF" w:rsidP="00D93DCF">
      <w:pPr>
        <w:ind w:firstLine="794"/>
        <w:jc w:val="both"/>
        <w:rPr>
          <w:color w:val="000000"/>
          <w:sz w:val="28"/>
          <w:szCs w:val="28"/>
          <w:lang w:val="uk-UA"/>
        </w:rPr>
        <w:sectPr w:rsidR="00D93DCF" w:rsidSect="00D93DCF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93DCF" w:rsidRPr="00D278DA" w:rsidRDefault="00D93DCF" w:rsidP="00D93DCF">
      <w:pPr>
        <w:ind w:firstLine="794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У</w:t>
      </w:r>
      <w:r w:rsidRPr="00D278DA">
        <w:rPr>
          <w:color w:val="000000"/>
          <w:sz w:val="28"/>
          <w:szCs w:val="28"/>
          <w:lang w:val="uk-UA"/>
        </w:rPr>
        <w:t xml:space="preserve"> четверту пробірку нали</w:t>
      </w:r>
      <w:r>
        <w:rPr>
          <w:color w:val="000000"/>
          <w:sz w:val="28"/>
          <w:szCs w:val="28"/>
          <w:lang w:val="uk-UA"/>
        </w:rPr>
        <w:t>ти</w:t>
      </w:r>
      <w:r w:rsidRPr="00D278DA">
        <w:rPr>
          <w:color w:val="000000"/>
          <w:sz w:val="28"/>
          <w:szCs w:val="28"/>
          <w:lang w:val="uk-UA"/>
        </w:rPr>
        <w:t xml:space="preserve"> стільки ж етанолу. Потім у всі чотири пробірки по краплях дода</w:t>
      </w:r>
      <w:r>
        <w:rPr>
          <w:color w:val="000000"/>
          <w:sz w:val="28"/>
          <w:szCs w:val="28"/>
          <w:lang w:val="uk-UA"/>
        </w:rPr>
        <w:t>ти</w:t>
      </w:r>
      <w:r w:rsidRPr="00D278DA">
        <w:rPr>
          <w:color w:val="000000"/>
          <w:sz w:val="28"/>
          <w:szCs w:val="28"/>
          <w:lang w:val="uk-UA"/>
        </w:rPr>
        <w:t xml:space="preserve"> спиртовий розчин метилового червоного, поки зелене забарвлення не набуває бурого</w:t>
      </w:r>
      <w:r>
        <w:rPr>
          <w:color w:val="000000"/>
          <w:sz w:val="28"/>
          <w:szCs w:val="28"/>
          <w:lang w:val="uk-UA"/>
        </w:rPr>
        <w:t xml:space="preserve"> </w:t>
      </w:r>
      <w:r w:rsidRPr="00D278DA">
        <w:rPr>
          <w:color w:val="000000"/>
          <w:sz w:val="28"/>
          <w:szCs w:val="28"/>
          <w:lang w:val="uk-UA"/>
        </w:rPr>
        <w:t>кольору  у перших трьох варіантах досліду і червоний в IV варіанті. Багато додавати метилового червоного не слід.</w:t>
      </w:r>
    </w:p>
    <w:p w:rsidR="00D93DCF" w:rsidRPr="00D278DA" w:rsidRDefault="00D93DCF" w:rsidP="00D93DCF">
      <w:pPr>
        <w:ind w:firstLine="794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У</w:t>
      </w:r>
      <w:r w:rsidRPr="00D278DA">
        <w:rPr>
          <w:color w:val="000000"/>
          <w:sz w:val="28"/>
          <w:szCs w:val="28"/>
          <w:lang w:val="uk-UA"/>
        </w:rPr>
        <w:t xml:space="preserve"> пробірки I, II і IV варіантів дода</w:t>
      </w:r>
      <w:r>
        <w:rPr>
          <w:color w:val="000000"/>
          <w:sz w:val="28"/>
          <w:szCs w:val="28"/>
          <w:lang w:val="uk-UA"/>
        </w:rPr>
        <w:t>ти</w:t>
      </w:r>
      <w:r w:rsidRPr="00D278DA">
        <w:rPr>
          <w:color w:val="000000"/>
          <w:sz w:val="28"/>
          <w:szCs w:val="28"/>
          <w:lang w:val="uk-UA"/>
        </w:rPr>
        <w:t xml:space="preserve"> по 30 мг (на кінчику скальпеля) кристалічної аскорбінової кислоти і струшують. В II варіанті пробірку закри</w:t>
      </w:r>
      <w:r>
        <w:rPr>
          <w:color w:val="000000"/>
          <w:sz w:val="28"/>
          <w:szCs w:val="28"/>
          <w:lang w:val="uk-UA"/>
        </w:rPr>
        <w:t>ти</w:t>
      </w:r>
      <w:r w:rsidRPr="00D278DA">
        <w:rPr>
          <w:color w:val="000000"/>
          <w:sz w:val="28"/>
          <w:szCs w:val="28"/>
          <w:lang w:val="uk-UA"/>
        </w:rPr>
        <w:t xml:space="preserve"> чорним папером. Штатив з пробірками </w:t>
      </w:r>
      <w:r>
        <w:rPr>
          <w:color w:val="000000"/>
          <w:sz w:val="28"/>
          <w:szCs w:val="28"/>
          <w:lang w:val="uk-UA"/>
        </w:rPr>
        <w:t>пос</w:t>
      </w:r>
      <w:r w:rsidRPr="00D278DA">
        <w:rPr>
          <w:color w:val="000000"/>
          <w:sz w:val="28"/>
          <w:szCs w:val="28"/>
          <w:lang w:val="uk-UA"/>
        </w:rPr>
        <w:t>тав</w:t>
      </w:r>
      <w:r>
        <w:rPr>
          <w:color w:val="000000"/>
          <w:sz w:val="28"/>
          <w:szCs w:val="28"/>
          <w:lang w:val="uk-UA"/>
        </w:rPr>
        <w:t>ити</w:t>
      </w:r>
      <w:r w:rsidRPr="00D278DA">
        <w:rPr>
          <w:color w:val="000000"/>
          <w:sz w:val="28"/>
          <w:szCs w:val="28"/>
          <w:lang w:val="uk-UA"/>
        </w:rPr>
        <w:t xml:space="preserve"> безпосередньо перед яскравою лампою, помістивши між ними судину з водою з плоскопаралельними стінками, щоб запобігти нагріванню розчинів.</w:t>
      </w:r>
    </w:p>
    <w:p w:rsidR="00D93DCF" w:rsidRPr="00D278DA" w:rsidRDefault="00D93DCF" w:rsidP="00D93DCF">
      <w:pPr>
        <w:autoSpaceDE w:val="0"/>
        <w:autoSpaceDN w:val="0"/>
        <w:ind w:firstLine="794"/>
        <w:jc w:val="both"/>
        <w:rPr>
          <w:color w:val="000000"/>
          <w:sz w:val="28"/>
          <w:szCs w:val="28"/>
          <w:lang w:val="uk-UA"/>
        </w:rPr>
      </w:pPr>
      <w:r w:rsidRPr="00D278DA">
        <w:rPr>
          <w:color w:val="000000"/>
          <w:sz w:val="28"/>
          <w:szCs w:val="28"/>
          <w:lang w:val="uk-UA"/>
        </w:rPr>
        <w:t>Через 10–20 хв від початку експозиції в одній пробірці відбуваються зміни, і розчин знову набуває зеленого забарвлення, оскільки метиловий червоний відновлюється в лейкосполуку, і лише хлорофіл забезпечує зелене забарвлення розчину.</w:t>
      </w:r>
      <w:r>
        <w:rPr>
          <w:color w:val="000000"/>
          <w:sz w:val="28"/>
          <w:szCs w:val="28"/>
          <w:lang w:val="uk-UA"/>
        </w:rPr>
        <w:t xml:space="preserve"> </w:t>
      </w:r>
      <w:r w:rsidRPr="00D278DA">
        <w:rPr>
          <w:color w:val="000000"/>
          <w:sz w:val="28"/>
          <w:szCs w:val="28"/>
          <w:lang w:val="uk-UA"/>
        </w:rPr>
        <w:t>В решті варіантів досліду червоне і червоно-буре забарвлення не змінюються.</w:t>
      </w:r>
    </w:p>
    <w:p w:rsidR="00726C8D" w:rsidRDefault="00726C8D" w:rsidP="00726C8D">
      <w:pPr>
        <w:ind w:firstLine="794"/>
        <w:jc w:val="both"/>
        <w:rPr>
          <w:color w:val="000000"/>
          <w:sz w:val="28"/>
          <w:szCs w:val="28"/>
          <w:lang w:val="uk-UA"/>
        </w:rPr>
      </w:pPr>
      <w:r w:rsidRPr="00726C8D">
        <w:rPr>
          <w:color w:val="000000"/>
          <w:sz w:val="28"/>
          <w:szCs w:val="28"/>
          <w:u w:val="single"/>
          <w:lang w:val="uk-UA"/>
        </w:rPr>
        <w:t>Для дистанійного навчання</w:t>
      </w:r>
      <w:r>
        <w:rPr>
          <w:color w:val="000000"/>
          <w:sz w:val="28"/>
          <w:szCs w:val="28"/>
          <w:lang w:val="uk-UA"/>
        </w:rPr>
        <w:t xml:space="preserve">: подивитись відео </w:t>
      </w:r>
      <w:r w:rsidRPr="00D93310">
        <w:rPr>
          <w:color w:val="000000"/>
          <w:sz w:val="28"/>
          <w:szCs w:val="28"/>
          <w:lang w:val="uk-UA"/>
        </w:rPr>
        <w:t>https://www.youtube.com/watch?v=iUtxJHngsXc</w:t>
      </w:r>
    </w:p>
    <w:p w:rsidR="00726C8D" w:rsidRDefault="00726C8D" w:rsidP="00D93DCF">
      <w:pPr>
        <w:ind w:firstLine="794"/>
        <w:jc w:val="both"/>
        <w:rPr>
          <w:color w:val="000000"/>
          <w:sz w:val="28"/>
          <w:szCs w:val="28"/>
          <w:u w:val="single"/>
          <w:lang w:val="uk-UA"/>
        </w:rPr>
      </w:pPr>
    </w:p>
    <w:p w:rsidR="00D93DCF" w:rsidRDefault="00D93DCF" w:rsidP="00D93DCF">
      <w:pPr>
        <w:ind w:firstLine="794"/>
        <w:jc w:val="both"/>
        <w:rPr>
          <w:color w:val="000000"/>
          <w:sz w:val="28"/>
          <w:szCs w:val="28"/>
          <w:lang w:val="uk-UA"/>
        </w:rPr>
      </w:pPr>
      <w:r w:rsidRPr="00D278DA">
        <w:rPr>
          <w:color w:val="000000"/>
          <w:sz w:val="28"/>
          <w:szCs w:val="28"/>
          <w:u w:val="single"/>
          <w:lang w:val="uk-UA"/>
        </w:rPr>
        <w:t>Замалювати</w:t>
      </w:r>
      <w:r w:rsidRPr="00D278DA">
        <w:rPr>
          <w:color w:val="000000"/>
          <w:sz w:val="28"/>
          <w:szCs w:val="28"/>
          <w:lang w:val="uk-UA"/>
        </w:rPr>
        <w:t xml:space="preserve"> пробірки в кінці досліду, після зміни забарвлення в одному з варіантів. </w:t>
      </w:r>
      <w:r w:rsidRPr="00D278DA">
        <w:rPr>
          <w:color w:val="000000"/>
          <w:sz w:val="28"/>
          <w:szCs w:val="28"/>
          <w:u w:val="single"/>
          <w:lang w:val="uk-UA"/>
        </w:rPr>
        <w:t>Зробити висновки</w:t>
      </w:r>
      <w:r w:rsidRPr="00D278DA">
        <w:rPr>
          <w:color w:val="000000"/>
          <w:sz w:val="28"/>
          <w:szCs w:val="28"/>
          <w:lang w:val="uk-UA"/>
        </w:rPr>
        <w:t xml:space="preserve"> щодо фотосенсибілізучої активності хлорофілу, ролі АК, МЧ і світла.</w:t>
      </w:r>
    </w:p>
    <w:p w:rsidR="00D93DCF" w:rsidRDefault="00D93DCF" w:rsidP="00D93DCF">
      <w:pPr>
        <w:ind w:firstLine="794"/>
        <w:jc w:val="both"/>
        <w:rPr>
          <w:color w:val="000000"/>
          <w:sz w:val="28"/>
          <w:szCs w:val="28"/>
          <w:lang w:val="uk-UA"/>
        </w:rPr>
      </w:pPr>
    </w:p>
    <w:p w:rsidR="00C2500D" w:rsidRDefault="00C2500D" w:rsidP="00D93DCF">
      <w:pPr>
        <w:ind w:firstLine="794"/>
        <w:jc w:val="both"/>
        <w:rPr>
          <w:color w:val="000000"/>
          <w:sz w:val="28"/>
          <w:szCs w:val="28"/>
          <w:lang w:val="uk-UA"/>
        </w:rPr>
      </w:pPr>
    </w:p>
    <w:p w:rsidR="00EA7A86" w:rsidRDefault="00B7684C" w:rsidP="00B7684C">
      <w:pPr>
        <w:ind w:firstLine="794"/>
        <w:jc w:val="both"/>
        <w:rPr>
          <w:b/>
          <w:i/>
          <w:color w:val="000000"/>
          <w:sz w:val="28"/>
          <w:szCs w:val="28"/>
          <w:lang w:val="uk-UA"/>
        </w:rPr>
      </w:pPr>
      <w:r w:rsidRPr="00D278DA">
        <w:rPr>
          <w:b/>
          <w:i/>
          <w:color w:val="000000"/>
          <w:sz w:val="28"/>
          <w:szCs w:val="28"/>
          <w:lang w:val="uk-UA"/>
        </w:rPr>
        <w:t xml:space="preserve">Завдання </w:t>
      </w:r>
      <w:r w:rsidR="007530C2">
        <w:rPr>
          <w:b/>
          <w:i/>
          <w:color w:val="000000"/>
          <w:sz w:val="28"/>
          <w:szCs w:val="28"/>
          <w:lang w:val="uk-UA"/>
        </w:rPr>
        <w:t>4</w:t>
      </w:r>
      <w:r w:rsidRPr="00D278DA">
        <w:rPr>
          <w:b/>
          <w:i/>
          <w:color w:val="000000"/>
          <w:sz w:val="28"/>
          <w:szCs w:val="28"/>
          <w:lang w:val="uk-UA"/>
        </w:rPr>
        <w:t>.  Визначення інтенсивності фотосинтезу за зміною вмісту вуглецю.</w:t>
      </w:r>
    </w:p>
    <w:p w:rsidR="00EA7A86" w:rsidRDefault="00EA7A86" w:rsidP="00EA7A86">
      <w:pPr>
        <w:ind w:firstLine="794"/>
        <w:jc w:val="both"/>
        <w:rPr>
          <w:color w:val="000000"/>
          <w:sz w:val="28"/>
          <w:szCs w:val="28"/>
          <w:lang w:val="uk-UA"/>
        </w:rPr>
      </w:pPr>
      <w:r w:rsidRPr="00EA7A86">
        <w:rPr>
          <w:i/>
          <w:sz w:val="28"/>
          <w:szCs w:val="28"/>
          <w:u w:val="single"/>
        </w:rPr>
        <w:t>Матеріали та обладнання</w:t>
      </w:r>
      <w:r w:rsidRPr="00EA7A86">
        <w:rPr>
          <w:sz w:val="28"/>
          <w:szCs w:val="28"/>
          <w:u w:val="single"/>
        </w:rPr>
        <w:t>:</w:t>
      </w:r>
      <w:r w:rsidRPr="00D278DA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lang w:eastAsia="uk-UA"/>
        </w:rPr>
        <w:t xml:space="preserve">подивитись відео </w:t>
      </w:r>
      <w:r w:rsidRPr="00C2500D">
        <w:rPr>
          <w:color w:val="000000"/>
          <w:sz w:val="28"/>
          <w:szCs w:val="28"/>
          <w:lang w:val="uk-UA"/>
        </w:rPr>
        <w:t>https://www.youtube.com/watch?v=4qmpHQ1bWKg</w:t>
      </w:r>
    </w:p>
    <w:p w:rsidR="00EA7A86" w:rsidRPr="00D278DA" w:rsidRDefault="00EA7A86" w:rsidP="00B7684C">
      <w:pPr>
        <w:ind w:firstLine="794"/>
        <w:jc w:val="both"/>
        <w:rPr>
          <w:b/>
          <w:i/>
          <w:color w:val="000000"/>
          <w:sz w:val="28"/>
          <w:szCs w:val="28"/>
          <w:lang w:val="uk-UA"/>
        </w:rPr>
      </w:pPr>
    </w:p>
    <w:p w:rsidR="00B7684C" w:rsidRDefault="00B7684C" w:rsidP="00B7684C">
      <w:pPr>
        <w:pStyle w:val="FR4"/>
        <w:spacing w:line="240" w:lineRule="auto"/>
        <w:ind w:firstLine="794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Для дослідів використовують листя одного ярусу. Досліди проводять з листям, яке </w:t>
      </w:r>
      <w:r w:rsidRPr="0069663A">
        <w:rPr>
          <w:rFonts w:ascii="Times New Roman" w:hAnsi="Times New Roman"/>
          <w:color w:val="000000"/>
          <w:sz w:val="28"/>
          <w:szCs w:val="28"/>
          <w:u w:val="single"/>
          <w:lang w:eastAsia="uk-UA"/>
        </w:rPr>
        <w:t>не відокремлено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від рослини.  На двох рослинах з</w:t>
      </w:r>
      <w:r w:rsidRPr="00D278DA">
        <w:rPr>
          <w:rFonts w:ascii="Times New Roman" w:hAnsi="Times New Roman"/>
          <w:color w:val="000000"/>
          <w:sz w:val="28"/>
          <w:szCs w:val="28"/>
        </w:rPr>
        <w:t>робити висічки (</w:t>
      </w:r>
      <w:r w:rsidR="00EA7A86">
        <w:rPr>
          <w:rFonts w:ascii="Times New Roman" w:hAnsi="Times New Roman"/>
          <w:color w:val="000000"/>
          <w:sz w:val="28"/>
          <w:szCs w:val="28"/>
        </w:rPr>
        <w:t>3-</w:t>
      </w:r>
      <w:r w:rsidRPr="00D278DA">
        <w:rPr>
          <w:rFonts w:ascii="Times New Roman" w:hAnsi="Times New Roman"/>
          <w:color w:val="000000"/>
          <w:sz w:val="28"/>
          <w:szCs w:val="28"/>
        </w:rPr>
        <w:t xml:space="preserve">5 шт.) 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з однієї половини листа. Після чого одну рослину (</w:t>
      </w:r>
      <w:r w:rsidR="00EA7A86">
        <w:rPr>
          <w:rFonts w:ascii="Times New Roman" w:hAnsi="Times New Roman"/>
          <w:b/>
          <w:color w:val="000000"/>
          <w:sz w:val="28"/>
          <w:szCs w:val="28"/>
          <w:lang w:eastAsia="uk-UA"/>
        </w:rPr>
        <w:t>1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) залишають на яскравому світлі, а іншу  </w:t>
      </w:r>
      <w:r w:rsidRPr="00D278DA">
        <w:rPr>
          <w:rFonts w:ascii="Times New Roman" w:hAnsi="Times New Roman"/>
          <w:b/>
          <w:color w:val="000000"/>
          <w:sz w:val="28"/>
          <w:szCs w:val="28"/>
          <w:lang w:eastAsia="uk-UA"/>
        </w:rPr>
        <w:t>(</w:t>
      </w:r>
      <w:r w:rsidR="00EA7A86">
        <w:rPr>
          <w:rFonts w:ascii="Times New Roman" w:hAnsi="Times New Roman"/>
          <w:b/>
          <w:color w:val="000000"/>
          <w:sz w:val="28"/>
          <w:szCs w:val="28"/>
          <w:lang w:eastAsia="uk-UA"/>
        </w:rPr>
        <w:t>2</w:t>
      </w:r>
      <w:r w:rsidRPr="00D278DA">
        <w:rPr>
          <w:rFonts w:ascii="Times New Roman" w:hAnsi="Times New Roman"/>
          <w:b/>
          <w:color w:val="000000"/>
          <w:sz w:val="28"/>
          <w:szCs w:val="28"/>
          <w:lang w:eastAsia="uk-UA"/>
        </w:rPr>
        <w:t>)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поміщають у темряву.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Через 2 години знову визначити вміст вуглецю, зробивши висічки</w:t>
      </w:r>
      <w:r w:rsidRPr="00D278D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з другої половини листя.</w:t>
      </w:r>
    </w:p>
    <w:p w:rsidR="00EA7A86" w:rsidRPr="00D278DA" w:rsidRDefault="00EA7A86" w:rsidP="00EA7A86">
      <w:pPr>
        <w:pStyle w:val="FR4"/>
        <w:autoSpaceDE w:val="0"/>
        <w:autoSpaceDN w:val="0"/>
        <w:spacing w:line="240" w:lineRule="auto"/>
        <w:ind w:firstLine="794"/>
        <w:rPr>
          <w:rFonts w:ascii="Times New Roman" w:hAnsi="Times New Roman"/>
          <w:color w:val="000000"/>
          <w:sz w:val="28"/>
          <w:szCs w:val="28"/>
        </w:rPr>
      </w:pPr>
      <w:r w:rsidRPr="00D278DA">
        <w:rPr>
          <w:rFonts w:ascii="Times New Roman" w:hAnsi="Times New Roman"/>
          <w:color w:val="000000"/>
          <w:sz w:val="28"/>
          <w:szCs w:val="28"/>
        </w:rPr>
        <w:t>В основі методу лежить визначення вуглецю методом мокрого озолення органічних речовин біхроматом калію в кислому середовищі (К</w:t>
      </w:r>
      <w:r w:rsidRPr="00D278D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D278DA">
        <w:rPr>
          <w:rFonts w:ascii="Times New Roman" w:hAnsi="Times New Roman"/>
          <w:color w:val="000000"/>
          <w:sz w:val="28"/>
          <w:szCs w:val="28"/>
        </w:rPr>
        <w:t>Сr</w:t>
      </w:r>
      <w:r w:rsidRPr="00D278D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D278DA">
        <w:rPr>
          <w:rFonts w:ascii="Times New Roman" w:hAnsi="Times New Roman"/>
          <w:color w:val="000000"/>
          <w:sz w:val="28"/>
          <w:szCs w:val="28"/>
        </w:rPr>
        <w:t>О</w:t>
      </w:r>
      <w:r w:rsidRPr="00D278DA">
        <w:rPr>
          <w:rFonts w:ascii="Times New Roman" w:hAnsi="Times New Roman"/>
          <w:color w:val="000000"/>
          <w:sz w:val="28"/>
          <w:szCs w:val="28"/>
          <w:vertAlign w:val="subscript"/>
        </w:rPr>
        <w:t xml:space="preserve">7 </w:t>
      </w:r>
      <w:r w:rsidRPr="00D278DA">
        <w:rPr>
          <w:rFonts w:ascii="Times New Roman" w:hAnsi="Times New Roman"/>
          <w:color w:val="000000"/>
          <w:sz w:val="28"/>
          <w:szCs w:val="28"/>
        </w:rPr>
        <w:t>+ Н</w:t>
      </w:r>
      <w:r w:rsidRPr="00D278D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D278DA">
        <w:rPr>
          <w:rFonts w:ascii="Times New Roman" w:hAnsi="Times New Roman"/>
          <w:color w:val="000000"/>
          <w:sz w:val="28"/>
          <w:szCs w:val="28"/>
        </w:rPr>
        <w:t>SО</w:t>
      </w:r>
      <w:r w:rsidRPr="00D278D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). </w:t>
      </w:r>
      <w:r w:rsidRPr="00D278DA">
        <w:rPr>
          <w:rFonts w:ascii="Times New Roman" w:hAnsi="Times New Roman"/>
          <w:color w:val="000000"/>
          <w:sz w:val="28"/>
          <w:szCs w:val="28"/>
        </w:rPr>
        <w:t>Вуглець окислюється до СО</w:t>
      </w:r>
      <w:r w:rsidRPr="00D278D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.</w:t>
      </w:r>
    </w:p>
    <w:p w:rsidR="00EA7A86" w:rsidRPr="00D278DA" w:rsidRDefault="00EA7A86" w:rsidP="00EA7A86">
      <w:pPr>
        <w:pStyle w:val="FR4"/>
        <w:autoSpaceDE w:val="0"/>
        <w:autoSpaceDN w:val="0"/>
        <w:spacing w:line="240" w:lineRule="auto"/>
        <w:ind w:firstLine="794"/>
        <w:rPr>
          <w:rFonts w:ascii="Times New Roman" w:hAnsi="Times New Roman"/>
          <w:color w:val="000000"/>
          <w:sz w:val="28"/>
          <w:szCs w:val="28"/>
        </w:rPr>
      </w:pPr>
    </w:p>
    <w:p w:rsidR="00EA7A86" w:rsidRPr="00D278DA" w:rsidRDefault="00EA7A86" w:rsidP="00EA7A86">
      <w:pPr>
        <w:pStyle w:val="FR4"/>
        <w:spacing w:line="240" w:lineRule="auto"/>
        <w:ind w:firstLine="794"/>
        <w:jc w:val="center"/>
        <w:rPr>
          <w:rFonts w:ascii="Times New Roman" w:hAnsi="Times New Roman"/>
          <w:i/>
          <w:color w:val="000000"/>
          <w:sz w:val="28"/>
          <w:szCs w:val="28"/>
          <w:lang w:eastAsia="uk-UA"/>
        </w:rPr>
      </w:pP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>2К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>2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>Сr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>2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>О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>7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 xml:space="preserve"> +8Н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>2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>S</w:t>
      </w:r>
      <w:r w:rsidRPr="00D278DA">
        <w:rPr>
          <w:rFonts w:ascii="Times New Roman" w:hAnsi="Times New Roman"/>
          <w:i/>
          <w:color w:val="000000"/>
          <w:sz w:val="28"/>
          <w:szCs w:val="28"/>
        </w:rPr>
        <w:t>О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>4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 xml:space="preserve"> +ЗС=2 К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>2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>SО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>4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>+2Сr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>2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 xml:space="preserve"> (SО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>4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>)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>3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>+3Н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>2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>О+ЗСО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>2</w:t>
      </w:r>
    </w:p>
    <w:p w:rsidR="00EA7A86" w:rsidRPr="00D278DA" w:rsidRDefault="00EA7A86" w:rsidP="00EA7A86">
      <w:pPr>
        <w:pStyle w:val="FR4"/>
        <w:spacing w:line="240" w:lineRule="auto"/>
        <w:ind w:firstLine="794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EA7A86" w:rsidRPr="00D278DA" w:rsidRDefault="00EA7A86" w:rsidP="00EA7A86">
      <w:pPr>
        <w:pStyle w:val="FR4"/>
        <w:spacing w:line="240" w:lineRule="auto"/>
        <w:ind w:firstLine="794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За кількістю використаного К</w:t>
      </w:r>
      <w:r w:rsidRPr="00D278DA">
        <w:rPr>
          <w:rFonts w:ascii="Times New Roman" w:hAnsi="Times New Roman"/>
          <w:color w:val="000000"/>
          <w:sz w:val="28"/>
          <w:szCs w:val="28"/>
          <w:vertAlign w:val="subscript"/>
          <w:lang w:eastAsia="uk-UA"/>
        </w:rPr>
        <w:t>2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Сr</w:t>
      </w:r>
      <w:r w:rsidRPr="00D278DA">
        <w:rPr>
          <w:rFonts w:ascii="Times New Roman" w:hAnsi="Times New Roman"/>
          <w:color w:val="000000"/>
          <w:sz w:val="28"/>
          <w:szCs w:val="28"/>
          <w:vertAlign w:val="subscript"/>
          <w:lang w:eastAsia="uk-UA"/>
        </w:rPr>
        <w:t>2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О</w:t>
      </w:r>
      <w:r w:rsidRPr="00D278DA">
        <w:rPr>
          <w:rFonts w:ascii="Times New Roman" w:hAnsi="Times New Roman"/>
          <w:color w:val="000000"/>
          <w:sz w:val="28"/>
          <w:szCs w:val="28"/>
          <w:vertAlign w:val="subscript"/>
          <w:lang w:eastAsia="uk-UA"/>
        </w:rPr>
        <w:t>7</w:t>
      </w:r>
      <w:r w:rsidRPr="00D278D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розраховують кількість окисленого вуглецю.</w:t>
      </w:r>
    </w:p>
    <w:p w:rsidR="00EA7A86" w:rsidRPr="00D278DA" w:rsidRDefault="00EA7A86" w:rsidP="00EA7A86">
      <w:pPr>
        <w:pStyle w:val="FR4"/>
        <w:autoSpaceDE w:val="0"/>
        <w:autoSpaceDN w:val="0"/>
        <w:spacing w:line="240" w:lineRule="auto"/>
        <w:ind w:firstLine="794"/>
        <w:rPr>
          <w:rFonts w:ascii="Times New Roman" w:hAnsi="Times New Roman"/>
          <w:color w:val="000000"/>
          <w:sz w:val="28"/>
          <w:szCs w:val="28"/>
        </w:rPr>
      </w:pPr>
      <w:r w:rsidRPr="00D278DA">
        <w:rPr>
          <w:rFonts w:ascii="Times New Roman" w:hAnsi="Times New Roman"/>
          <w:color w:val="000000"/>
          <w:sz w:val="28"/>
          <w:szCs w:val="28"/>
        </w:rPr>
        <w:t xml:space="preserve">Надлишкову кількість біхромату калію, яка була використана на окислення органічних 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речовин, визначають титруванням 0,2 н розчином солі Мору (NH</w:t>
      </w:r>
      <w:r w:rsidRPr="00D278DA">
        <w:rPr>
          <w:rFonts w:ascii="Times New Roman" w:hAnsi="Times New Roman"/>
          <w:color w:val="000000"/>
          <w:sz w:val="28"/>
          <w:szCs w:val="28"/>
          <w:vertAlign w:val="subscript"/>
          <w:lang w:eastAsia="uk-UA"/>
        </w:rPr>
        <w:t>4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)SO</w:t>
      </w:r>
      <w:r w:rsidRPr="00D278DA">
        <w:rPr>
          <w:rFonts w:ascii="Times New Roman" w:hAnsi="Times New Roman"/>
          <w:color w:val="000000"/>
          <w:sz w:val="28"/>
          <w:szCs w:val="28"/>
          <w:vertAlign w:val="subscript"/>
          <w:lang w:eastAsia="uk-UA"/>
        </w:rPr>
        <w:t>2</w:t>
      </w:r>
      <w:r w:rsidRPr="00D278D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• FeSO</w:t>
      </w:r>
      <w:r w:rsidRPr="00D278DA">
        <w:rPr>
          <w:rFonts w:ascii="Times New Roman" w:hAnsi="Times New Roman"/>
          <w:color w:val="000000"/>
          <w:sz w:val="28"/>
          <w:szCs w:val="28"/>
          <w:vertAlign w:val="subscript"/>
          <w:lang w:eastAsia="uk-UA"/>
        </w:rPr>
        <w:t>4</w:t>
      </w:r>
      <w:r w:rsidRPr="00D278D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• 6H</w:t>
      </w:r>
      <w:r w:rsidRPr="00D278DA">
        <w:rPr>
          <w:rFonts w:ascii="Times New Roman" w:hAnsi="Times New Roman"/>
          <w:color w:val="000000"/>
          <w:sz w:val="28"/>
          <w:szCs w:val="28"/>
          <w:vertAlign w:val="subscript"/>
          <w:lang w:eastAsia="uk-UA"/>
        </w:rPr>
        <w:t>2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O.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Pr="00D278DA">
        <w:rPr>
          <w:rFonts w:ascii="Times New Roman" w:hAnsi="Times New Roman"/>
          <w:color w:val="000000"/>
          <w:sz w:val="28"/>
          <w:szCs w:val="28"/>
        </w:rPr>
        <w:t>Реакція йде за рівнянням:</w:t>
      </w:r>
    </w:p>
    <w:p w:rsidR="00EA7A86" w:rsidRPr="00D278DA" w:rsidRDefault="00EA7A86" w:rsidP="00EA7A86">
      <w:pPr>
        <w:pStyle w:val="FR4"/>
        <w:autoSpaceDE w:val="0"/>
        <w:autoSpaceDN w:val="0"/>
        <w:spacing w:line="240" w:lineRule="auto"/>
        <w:ind w:firstLine="794"/>
        <w:rPr>
          <w:rFonts w:ascii="Times New Roman" w:hAnsi="Times New Roman"/>
          <w:color w:val="000000"/>
          <w:sz w:val="28"/>
          <w:szCs w:val="28"/>
        </w:rPr>
      </w:pPr>
    </w:p>
    <w:p w:rsidR="00EA7A86" w:rsidRPr="00D278DA" w:rsidRDefault="00EA7A86" w:rsidP="00EA7A86">
      <w:pPr>
        <w:pStyle w:val="FR4"/>
        <w:spacing w:line="240" w:lineRule="auto"/>
        <w:ind w:firstLine="794"/>
        <w:jc w:val="center"/>
        <w:rPr>
          <w:rFonts w:ascii="Times New Roman" w:hAnsi="Times New Roman"/>
          <w:i/>
          <w:color w:val="000000"/>
          <w:sz w:val="28"/>
          <w:szCs w:val="28"/>
          <w:lang w:eastAsia="uk-UA"/>
        </w:rPr>
      </w:pP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lastRenderedPageBreak/>
        <w:t>К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>2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>Сr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>2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>О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 xml:space="preserve">7 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>+6FeSO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 xml:space="preserve">4 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>+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 xml:space="preserve"> 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>7Н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>2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>SО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>4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 xml:space="preserve"> = Сr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 xml:space="preserve">2 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>(SО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>4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>)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 xml:space="preserve">3 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>+3Fe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>2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>SO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>4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 xml:space="preserve"> + 7Н</w:t>
      </w:r>
      <w:r w:rsidRPr="00D278DA">
        <w:rPr>
          <w:rFonts w:ascii="Times New Roman" w:hAnsi="Times New Roman"/>
          <w:i/>
          <w:color w:val="000000"/>
          <w:sz w:val="28"/>
          <w:szCs w:val="28"/>
          <w:vertAlign w:val="subscript"/>
          <w:lang w:eastAsia="uk-UA"/>
        </w:rPr>
        <w:t>2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>О</w:t>
      </w:r>
    </w:p>
    <w:p w:rsidR="00EA7A86" w:rsidRDefault="00EA7A86" w:rsidP="00B7684C">
      <w:pPr>
        <w:pStyle w:val="FR4"/>
        <w:spacing w:line="240" w:lineRule="auto"/>
        <w:ind w:firstLine="794"/>
        <w:rPr>
          <w:rFonts w:ascii="Times New Roman" w:hAnsi="Times New Roman"/>
          <w:color w:val="000000"/>
          <w:sz w:val="28"/>
          <w:szCs w:val="28"/>
          <w:lang w:eastAsia="uk-UA"/>
        </w:rPr>
      </w:pPr>
    </w:p>
    <w:p w:rsidR="00B7684C" w:rsidRPr="00D278DA" w:rsidRDefault="00B7684C" w:rsidP="00B7684C">
      <w:pPr>
        <w:pStyle w:val="FR4"/>
        <w:spacing w:line="240" w:lineRule="auto"/>
        <w:ind w:firstLine="794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Визначення вуглецю проводиться таким чином: висічки</w:t>
      </w:r>
      <w:r w:rsidRPr="00D278D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помістити в конічні колби.</w:t>
      </w:r>
    </w:p>
    <w:p w:rsidR="00B7684C" w:rsidRPr="00D278DA" w:rsidRDefault="00B7684C" w:rsidP="00B7684C">
      <w:pPr>
        <w:pStyle w:val="FR4"/>
        <w:spacing w:line="240" w:lineRule="auto"/>
        <w:ind w:firstLine="794"/>
        <w:rPr>
          <w:rFonts w:ascii="Times New Roman" w:hAnsi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  <w:lang w:eastAsia="uk-UA"/>
        </w:rPr>
        <w:t>У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колби з бюреток нали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ти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10 мл 0,4н хромової суміші, яку випускають з бюретки поволі і з однаковою швидкістю. Для рівномірного кипіння опустити в рідину декілька скляних капілярів. Колби закривають маленькими скляними воронками або холодильниками і 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по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став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ити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на азбестову</w:t>
      </w:r>
      <w:r w:rsidRPr="00D278D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сітку на заздалегідь розігріту електричну плитку. По мірі нагрівання спочатку виділяються дуже дрібні пухирці вуглекислого газу з карбонатів і бікарбонатів, які містяться в листі. Через 3-5 хв починається кипіння рідини. Повільне кипіння повинне продовжуватися 5 хв. За цей час органічна речовина згорає, і розчин біхромату набуває бурого забарвлення. Неоднакові умови кипіння можуть призвести до великої розбіжності вмісту вуглецю в паралельних визначеннях. Окислення хромової суміші повинне протікати при її надлишку. Показником того, що хромовій суміші було недостатньо, є її зелене забарвлення.</w:t>
      </w:r>
    </w:p>
    <w:p w:rsidR="00B7684C" w:rsidRPr="00D278DA" w:rsidRDefault="00B7684C" w:rsidP="00B7684C">
      <w:pPr>
        <w:pStyle w:val="FR4"/>
        <w:autoSpaceDE w:val="0"/>
        <w:autoSpaceDN w:val="0"/>
        <w:spacing w:line="240" w:lineRule="auto"/>
        <w:ind w:firstLine="794"/>
        <w:rPr>
          <w:rFonts w:ascii="Times New Roman" w:hAnsi="Times New Roman"/>
          <w:color w:val="000000"/>
          <w:sz w:val="28"/>
          <w:szCs w:val="28"/>
        </w:rPr>
      </w:pPr>
      <w:r w:rsidRPr="00D278DA">
        <w:rPr>
          <w:rFonts w:ascii="Times New Roman" w:hAnsi="Times New Roman"/>
          <w:color w:val="000000"/>
          <w:sz w:val="28"/>
          <w:szCs w:val="28"/>
        </w:rPr>
        <w:t>Після охолодження розчину зми</w:t>
      </w:r>
      <w:r>
        <w:rPr>
          <w:rFonts w:ascii="Times New Roman" w:hAnsi="Times New Roman"/>
          <w:color w:val="000000"/>
          <w:sz w:val="28"/>
          <w:szCs w:val="28"/>
        </w:rPr>
        <w:t>ти</w:t>
      </w:r>
      <w:r w:rsidRPr="00D278DA">
        <w:rPr>
          <w:rFonts w:ascii="Times New Roman" w:hAnsi="Times New Roman"/>
          <w:color w:val="000000"/>
          <w:sz w:val="28"/>
          <w:szCs w:val="28"/>
        </w:rPr>
        <w:t xml:space="preserve"> в нього краплі хромової суміші із стінок колби, обми</w:t>
      </w:r>
      <w:r>
        <w:rPr>
          <w:rFonts w:ascii="Times New Roman" w:hAnsi="Times New Roman"/>
          <w:color w:val="000000"/>
          <w:sz w:val="28"/>
          <w:szCs w:val="28"/>
        </w:rPr>
        <w:t xml:space="preserve">ти </w:t>
      </w:r>
      <w:r w:rsidRPr="00D278DA">
        <w:rPr>
          <w:rFonts w:ascii="Times New Roman" w:hAnsi="Times New Roman"/>
          <w:color w:val="000000"/>
          <w:sz w:val="28"/>
          <w:szCs w:val="28"/>
        </w:rPr>
        <w:t>воронку (або холодильник) мінімальною кількістю води, дода</w:t>
      </w:r>
      <w:r>
        <w:rPr>
          <w:rFonts w:ascii="Times New Roman" w:hAnsi="Times New Roman"/>
          <w:color w:val="000000"/>
          <w:sz w:val="28"/>
          <w:szCs w:val="28"/>
        </w:rPr>
        <w:t>ти</w:t>
      </w:r>
      <w:r w:rsidRPr="00D278DA">
        <w:rPr>
          <w:rFonts w:ascii="Times New Roman" w:hAnsi="Times New Roman"/>
          <w:color w:val="000000"/>
          <w:sz w:val="28"/>
          <w:szCs w:val="28"/>
        </w:rPr>
        <w:t xml:space="preserve"> 3-5 крапель 0,2% розчину фенілантранілової кислоти і титру</w:t>
      </w:r>
      <w:r>
        <w:rPr>
          <w:rFonts w:ascii="Times New Roman" w:hAnsi="Times New Roman"/>
          <w:color w:val="000000"/>
          <w:sz w:val="28"/>
          <w:szCs w:val="28"/>
        </w:rPr>
        <w:t>вати</w:t>
      </w:r>
      <w:r w:rsidRPr="00D278DA">
        <w:rPr>
          <w:rFonts w:ascii="Times New Roman" w:hAnsi="Times New Roman"/>
          <w:color w:val="000000"/>
          <w:sz w:val="28"/>
          <w:szCs w:val="28"/>
        </w:rPr>
        <w:t xml:space="preserve"> сіллю Мора до переходу забарвлення з фіолетового в зелене.</w:t>
      </w:r>
    </w:p>
    <w:p w:rsidR="00B7684C" w:rsidRPr="00D278DA" w:rsidRDefault="00B7684C" w:rsidP="00B7684C">
      <w:pPr>
        <w:pStyle w:val="FR4"/>
        <w:autoSpaceDE w:val="0"/>
        <w:autoSpaceDN w:val="0"/>
        <w:spacing w:line="240" w:lineRule="auto"/>
        <w:ind w:firstLine="794"/>
        <w:rPr>
          <w:rFonts w:ascii="Times New Roman" w:hAnsi="Times New Roman"/>
          <w:color w:val="000000"/>
          <w:sz w:val="28"/>
          <w:szCs w:val="28"/>
        </w:rPr>
      </w:pPr>
      <w:r w:rsidRPr="00D278DA">
        <w:rPr>
          <w:rFonts w:ascii="Times New Roman" w:hAnsi="Times New Roman"/>
          <w:color w:val="000000"/>
          <w:sz w:val="28"/>
          <w:szCs w:val="28"/>
        </w:rPr>
        <w:t>Паралельно з дослідом пров</w:t>
      </w:r>
      <w:r>
        <w:rPr>
          <w:rFonts w:ascii="Times New Roman" w:hAnsi="Times New Roman"/>
          <w:color w:val="000000"/>
          <w:sz w:val="28"/>
          <w:szCs w:val="28"/>
        </w:rPr>
        <w:t>ести</w:t>
      </w:r>
      <w:r w:rsidRPr="00D278DA">
        <w:rPr>
          <w:rFonts w:ascii="Times New Roman" w:hAnsi="Times New Roman"/>
          <w:color w:val="000000"/>
          <w:sz w:val="28"/>
          <w:szCs w:val="28"/>
        </w:rPr>
        <w:t xml:space="preserve"> контроль без рослинного матеріалу. Ретельно дотриму</w:t>
      </w:r>
      <w:r>
        <w:rPr>
          <w:rFonts w:ascii="Times New Roman" w:hAnsi="Times New Roman"/>
          <w:color w:val="000000"/>
          <w:sz w:val="28"/>
          <w:szCs w:val="28"/>
        </w:rPr>
        <w:t>ватись</w:t>
      </w:r>
      <w:r w:rsidRPr="00D278DA">
        <w:rPr>
          <w:rFonts w:ascii="Times New Roman" w:hAnsi="Times New Roman"/>
          <w:color w:val="000000"/>
          <w:sz w:val="28"/>
          <w:szCs w:val="28"/>
        </w:rPr>
        <w:t xml:space="preserve"> всі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 w:rsidRPr="00D278DA">
        <w:rPr>
          <w:rFonts w:ascii="Times New Roman" w:hAnsi="Times New Roman"/>
          <w:color w:val="000000"/>
          <w:sz w:val="28"/>
          <w:szCs w:val="28"/>
        </w:rPr>
        <w:t xml:space="preserve"> вище вказан</w:t>
      </w:r>
      <w:r>
        <w:rPr>
          <w:rFonts w:ascii="Times New Roman" w:hAnsi="Times New Roman"/>
          <w:color w:val="000000"/>
          <w:sz w:val="28"/>
          <w:szCs w:val="28"/>
        </w:rPr>
        <w:t xml:space="preserve">их </w:t>
      </w:r>
      <w:r w:rsidRPr="00D278DA">
        <w:rPr>
          <w:rFonts w:ascii="Times New Roman" w:hAnsi="Times New Roman"/>
          <w:color w:val="000000"/>
          <w:sz w:val="28"/>
          <w:szCs w:val="28"/>
        </w:rPr>
        <w:t>операці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 w:rsidRPr="00D278DA">
        <w:rPr>
          <w:rFonts w:ascii="Times New Roman" w:hAnsi="Times New Roman"/>
          <w:color w:val="000000"/>
          <w:sz w:val="28"/>
          <w:szCs w:val="28"/>
        </w:rPr>
        <w:t>.</w:t>
      </w:r>
    </w:p>
    <w:p w:rsidR="00B7684C" w:rsidRPr="00D278DA" w:rsidRDefault="00B7684C" w:rsidP="00B7684C">
      <w:pPr>
        <w:pStyle w:val="FR4"/>
        <w:autoSpaceDE w:val="0"/>
        <w:autoSpaceDN w:val="0"/>
        <w:spacing w:line="240" w:lineRule="auto"/>
        <w:ind w:firstLine="794"/>
        <w:rPr>
          <w:rFonts w:ascii="Times New Roman" w:hAnsi="Times New Roman"/>
          <w:color w:val="000000"/>
          <w:sz w:val="28"/>
          <w:szCs w:val="28"/>
        </w:rPr>
      </w:pPr>
      <w:r w:rsidRPr="00D278DA">
        <w:rPr>
          <w:rFonts w:ascii="Times New Roman" w:hAnsi="Times New Roman"/>
          <w:color w:val="000000"/>
          <w:sz w:val="28"/>
          <w:szCs w:val="28"/>
        </w:rPr>
        <w:t>Різниця в кількості солі Мору, яка пішла на титрування контрольної і дослідної колб, відповідає кількості біхромату, який пішов на окислення вуглецю. 1 мл 0,2н солі Мору відповідає 1 мл 0,4 н розчину біхромату калію. Останній відповідає 0,6 мг вуглецю.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78DA">
        <w:rPr>
          <w:rFonts w:ascii="Times New Roman" w:hAnsi="Times New Roman"/>
          <w:color w:val="000000"/>
          <w:sz w:val="28"/>
          <w:szCs w:val="28"/>
        </w:rPr>
        <w:t>Перед проведенням досліду визначають титр солі Мору і враховують поправку до титру.</w:t>
      </w:r>
    </w:p>
    <w:p w:rsidR="00B7684C" w:rsidRDefault="00B7684C" w:rsidP="00B7684C">
      <w:pPr>
        <w:pStyle w:val="FR4"/>
        <w:autoSpaceDE w:val="0"/>
        <w:autoSpaceDN w:val="0"/>
        <w:spacing w:line="240" w:lineRule="auto"/>
        <w:ind w:firstLine="794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D278DA">
        <w:rPr>
          <w:rFonts w:ascii="Times New Roman" w:hAnsi="Times New Roman"/>
          <w:color w:val="000000"/>
          <w:sz w:val="28"/>
          <w:szCs w:val="28"/>
        </w:rPr>
        <w:t>Вміст вуглецю в мг на 1 дм</w:t>
      </w:r>
      <w:r w:rsidRPr="00D278DA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Pr="00D278D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листової поверхні розрах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увати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за формулою:</w:t>
      </w:r>
    </w:p>
    <w:p w:rsidR="00B7684C" w:rsidRPr="00D278DA" w:rsidRDefault="00B7684C" w:rsidP="00B7684C">
      <w:pPr>
        <w:pStyle w:val="FR4"/>
        <w:autoSpaceDE w:val="0"/>
        <w:autoSpaceDN w:val="0"/>
        <w:spacing w:line="240" w:lineRule="auto"/>
        <w:ind w:firstLine="794"/>
        <w:rPr>
          <w:rFonts w:ascii="Times New Roman" w:hAnsi="Times New Roman"/>
          <w:color w:val="000000"/>
          <w:sz w:val="28"/>
          <w:szCs w:val="28"/>
        </w:rPr>
      </w:pPr>
    </w:p>
    <w:p w:rsidR="00B7684C" w:rsidRDefault="00B7684C" w:rsidP="00B7684C">
      <w:pPr>
        <w:pStyle w:val="FR4"/>
        <w:spacing w:line="240" w:lineRule="auto"/>
        <w:ind w:firstLine="794"/>
        <w:jc w:val="center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D278DA">
        <w:rPr>
          <w:rFonts w:ascii="Times New Roman" w:hAnsi="Times New Roman"/>
          <w:color w:val="000000"/>
          <w:position w:val="-24"/>
          <w:sz w:val="28"/>
          <w:szCs w:val="28"/>
        </w:rPr>
        <w:object w:dxaOrig="3320" w:dyaOrig="620">
          <v:shape id="_x0000_i1039" type="#_x0000_t75" style="width:166pt;height:31pt" o:ole="" fillcolor="window">
            <v:imagedata r:id="rId18" o:title=""/>
          </v:shape>
          <o:OLEObject Type="Embed" ProgID="Equation.3" ShapeID="_x0000_i1039" DrawAspect="Content" ObjectID="_1794066301" r:id="rId19"/>
        </w:objec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,</w:t>
      </w:r>
    </w:p>
    <w:p w:rsidR="00B7684C" w:rsidRDefault="00B7684C" w:rsidP="00B7684C">
      <w:pPr>
        <w:pStyle w:val="FR4"/>
        <w:spacing w:line="240" w:lineRule="auto"/>
        <w:ind w:firstLine="794"/>
        <w:jc w:val="center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</w:p>
    <w:p w:rsidR="00B7684C" w:rsidRPr="00D278DA" w:rsidRDefault="00B7684C" w:rsidP="00B7684C">
      <w:pPr>
        <w:pStyle w:val="FR4"/>
        <w:spacing w:line="240" w:lineRule="auto"/>
        <w:ind w:firstLine="794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де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 xml:space="preserve"> Х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- вміст вуглецю;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>А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- кількість (мл) солі Мору, яка пішла на титрування контрольної проби;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Pr="00D278DA">
        <w:rPr>
          <w:rFonts w:ascii="Times New Roman" w:hAnsi="Times New Roman"/>
          <w:i/>
          <w:color w:val="000000"/>
          <w:sz w:val="28"/>
          <w:szCs w:val="28"/>
        </w:rPr>
        <w:t>В</w:t>
      </w:r>
      <w:r w:rsidRPr="00D278DA">
        <w:rPr>
          <w:rFonts w:ascii="Times New Roman" w:hAnsi="Times New Roman"/>
          <w:color w:val="000000"/>
          <w:sz w:val="28"/>
          <w:szCs w:val="28"/>
        </w:rPr>
        <w:t xml:space="preserve"> - кількість (мл) солі Мору, яка пішла на титрування залишку хромової суміші після спалювання 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органічної речовини;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Pr="00D278DA">
        <w:rPr>
          <w:rFonts w:ascii="Times New Roman" w:hAnsi="Times New Roman"/>
          <w:i/>
          <w:color w:val="000000"/>
          <w:sz w:val="28"/>
          <w:szCs w:val="28"/>
          <w:lang w:eastAsia="uk-UA"/>
        </w:rPr>
        <w:t>К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- поправка до титру солі Мору</w:t>
      </w:r>
      <w:r w:rsidR="00EF2B38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=1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;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Pr="00D278DA">
        <w:rPr>
          <w:rFonts w:ascii="Times New Roman" w:hAnsi="Times New Roman"/>
          <w:i/>
          <w:color w:val="000000"/>
          <w:sz w:val="28"/>
          <w:szCs w:val="28"/>
        </w:rPr>
        <w:t>С -</w:t>
      </w:r>
      <w:r w:rsidRPr="00D278DA">
        <w:rPr>
          <w:rFonts w:ascii="Times New Roman" w:hAnsi="Times New Roman"/>
          <w:color w:val="000000"/>
          <w:sz w:val="28"/>
          <w:szCs w:val="28"/>
        </w:rPr>
        <w:t xml:space="preserve"> площа листя в </w:t>
      </w:r>
      <w:r w:rsidR="00EF2B38">
        <w:rPr>
          <w:rFonts w:ascii="Times New Roman" w:hAnsi="Times New Roman"/>
          <w:color w:val="000000"/>
          <w:sz w:val="28"/>
          <w:szCs w:val="28"/>
        </w:rPr>
        <w:t>д</w:t>
      </w:r>
      <w:r w:rsidRPr="00D278DA">
        <w:rPr>
          <w:rFonts w:ascii="Times New Roman" w:hAnsi="Times New Roman"/>
          <w:color w:val="000000"/>
          <w:sz w:val="28"/>
          <w:szCs w:val="28"/>
        </w:rPr>
        <w:t>м</w:t>
      </w:r>
      <w:r w:rsidRPr="00D278DA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.</w:t>
      </w:r>
    </w:p>
    <w:p w:rsidR="00B7684C" w:rsidRDefault="00B7684C" w:rsidP="00B7684C">
      <w:pPr>
        <w:pStyle w:val="FR4"/>
        <w:spacing w:line="240" w:lineRule="auto"/>
        <w:ind w:firstLine="794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</w:p>
    <w:p w:rsidR="00B7684C" w:rsidRDefault="00B7684C" w:rsidP="00B7684C">
      <w:pPr>
        <w:pStyle w:val="FR4"/>
        <w:spacing w:line="240" w:lineRule="auto"/>
        <w:ind w:firstLine="794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Таблиця 3.3 </w:t>
      </w:r>
      <w:r w:rsidRPr="00D278DA">
        <w:rPr>
          <w:i/>
          <w:color w:val="000000"/>
          <w:sz w:val="28"/>
          <w:szCs w:val="28"/>
        </w:rPr>
        <w:t>–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Зміна вмісту вуглецю в рослині</w:t>
      </w:r>
    </w:p>
    <w:p w:rsidR="00B7684C" w:rsidRPr="00D278DA" w:rsidRDefault="00B7684C" w:rsidP="00B7684C">
      <w:pPr>
        <w:pStyle w:val="FR4"/>
        <w:spacing w:line="240" w:lineRule="auto"/>
        <w:ind w:firstLine="794"/>
        <w:rPr>
          <w:rFonts w:ascii="Times New Roman" w:hAnsi="Times New Roman"/>
          <w:color w:val="000000"/>
          <w:sz w:val="28"/>
          <w:szCs w:val="28"/>
          <w:lang w:eastAsia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3"/>
        <w:gridCol w:w="2835"/>
        <w:gridCol w:w="992"/>
        <w:gridCol w:w="313"/>
        <w:gridCol w:w="821"/>
        <w:gridCol w:w="851"/>
        <w:gridCol w:w="1240"/>
      </w:tblGrid>
      <w:tr w:rsidR="00EF2B38" w:rsidRPr="00D278DA" w:rsidTr="00EF2B38">
        <w:tblPrEx>
          <w:tblCellMar>
            <w:top w:w="0" w:type="dxa"/>
            <w:bottom w:w="0" w:type="dxa"/>
          </w:tblCellMar>
        </w:tblPrEx>
        <w:trPr>
          <w:cantSplit/>
          <w:trHeight w:val="486"/>
          <w:jc w:val="center"/>
        </w:trPr>
        <w:tc>
          <w:tcPr>
            <w:tcW w:w="533" w:type="dxa"/>
            <w:vMerge w:val="restart"/>
            <w:textDirection w:val="btLr"/>
          </w:tcPr>
          <w:p w:rsidR="00EF2B38" w:rsidRPr="00D278DA" w:rsidRDefault="00EF2B38" w:rsidP="00E009E1">
            <w:pPr>
              <w:pStyle w:val="FR4"/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D278DA">
              <w:rPr>
                <w:rFonts w:ascii="Times New Roman" w:hAnsi="Times New Roman"/>
                <w:color w:val="000000"/>
                <w:sz w:val="28"/>
                <w:szCs w:val="28"/>
                <w:lang w:eastAsia="uk-UA"/>
              </w:rPr>
              <w:t>Об'єкт</w:t>
            </w:r>
          </w:p>
        </w:tc>
        <w:tc>
          <w:tcPr>
            <w:tcW w:w="2835" w:type="dxa"/>
            <w:vMerge w:val="restart"/>
            <w:textDirection w:val="btLr"/>
          </w:tcPr>
          <w:p w:rsidR="00EF2B38" w:rsidRPr="00D278DA" w:rsidRDefault="00EF2B38" w:rsidP="00E009E1">
            <w:pPr>
              <w:pStyle w:val="FR4"/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uk-UA"/>
              </w:rPr>
            </w:pPr>
          </w:p>
          <w:p w:rsidR="00EF2B38" w:rsidRPr="00D278DA" w:rsidRDefault="00EF2B38" w:rsidP="00E009E1">
            <w:pPr>
              <w:pStyle w:val="FR4"/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  <w:lang w:eastAsia="uk-UA"/>
              </w:rPr>
            </w:pPr>
          </w:p>
          <w:p w:rsidR="00EF2B38" w:rsidRPr="00D278DA" w:rsidRDefault="00EF2B38" w:rsidP="00E009E1">
            <w:pPr>
              <w:pStyle w:val="FR4"/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D278DA">
              <w:rPr>
                <w:rFonts w:ascii="Times New Roman" w:hAnsi="Times New Roman"/>
                <w:color w:val="000000"/>
                <w:sz w:val="28"/>
                <w:szCs w:val="28"/>
                <w:lang w:eastAsia="uk-UA"/>
              </w:rPr>
              <w:t>Час визначення</w:t>
            </w:r>
          </w:p>
        </w:tc>
        <w:tc>
          <w:tcPr>
            <w:tcW w:w="1305" w:type="dxa"/>
            <w:gridSpan w:val="2"/>
          </w:tcPr>
          <w:p w:rsidR="00EF2B38" w:rsidRPr="00D278DA" w:rsidRDefault="00EF2B38" w:rsidP="00E009E1">
            <w:pPr>
              <w:pStyle w:val="FR4"/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D278DA">
              <w:rPr>
                <w:rFonts w:ascii="Times New Roman" w:hAnsi="Times New Roman"/>
                <w:color w:val="000000"/>
                <w:sz w:val="28"/>
                <w:szCs w:val="28"/>
                <w:lang w:eastAsia="uk-UA"/>
              </w:rPr>
              <w:t>Пішло солі Мору, мл</w:t>
            </w:r>
          </w:p>
        </w:tc>
        <w:tc>
          <w:tcPr>
            <w:tcW w:w="821" w:type="dxa"/>
            <w:vMerge w:val="restart"/>
            <w:textDirection w:val="btLr"/>
          </w:tcPr>
          <w:p w:rsidR="00EF2B38" w:rsidRPr="00D278DA" w:rsidRDefault="00EF2B38" w:rsidP="00EF2B38">
            <w:pPr>
              <w:pStyle w:val="FR4"/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278DA">
              <w:rPr>
                <w:rFonts w:ascii="Times New Roman" w:hAnsi="Times New Roman"/>
                <w:color w:val="000000"/>
                <w:sz w:val="28"/>
                <w:szCs w:val="28"/>
                <w:lang w:eastAsia="uk-UA"/>
              </w:rPr>
              <w:t xml:space="preserve">Площа висічок,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uk-UA"/>
              </w:rPr>
              <w:t>д</w:t>
            </w:r>
            <w:r w:rsidRPr="00D278DA">
              <w:rPr>
                <w:rFonts w:ascii="Times New Roman" w:hAnsi="Times New Roman"/>
                <w:color w:val="000000"/>
                <w:sz w:val="28"/>
                <w:szCs w:val="28"/>
                <w:lang w:eastAsia="uk-UA"/>
              </w:rPr>
              <w:t>м</w:t>
            </w:r>
            <w:r w:rsidRPr="00D278DA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  <w:lang w:eastAsia="uk-UA"/>
              </w:rPr>
              <w:t>2</w:t>
            </w:r>
          </w:p>
        </w:tc>
        <w:tc>
          <w:tcPr>
            <w:tcW w:w="851" w:type="dxa"/>
            <w:vMerge w:val="restart"/>
            <w:textDirection w:val="btLr"/>
          </w:tcPr>
          <w:p w:rsidR="00EF2B38" w:rsidRPr="00D278DA" w:rsidRDefault="00EF2B38" w:rsidP="00E009E1">
            <w:pPr>
              <w:pStyle w:val="FR4"/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278DA">
              <w:rPr>
                <w:rFonts w:ascii="Times New Roman" w:hAnsi="Times New Roman"/>
                <w:color w:val="000000"/>
                <w:sz w:val="28"/>
                <w:szCs w:val="28"/>
              </w:rPr>
              <w:t>Кількість вуглецю мг/дм</w:t>
            </w:r>
            <w:r w:rsidRPr="00D278DA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240" w:type="dxa"/>
            <w:vMerge w:val="restart"/>
            <w:textDirection w:val="btLr"/>
          </w:tcPr>
          <w:p w:rsidR="00EF2B38" w:rsidRPr="00D278DA" w:rsidRDefault="00EF2B38" w:rsidP="00E009E1">
            <w:pPr>
              <w:pStyle w:val="FR4"/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278DA">
              <w:rPr>
                <w:rFonts w:ascii="Times New Roman" w:hAnsi="Times New Roman"/>
                <w:color w:val="000000"/>
                <w:sz w:val="28"/>
                <w:szCs w:val="28"/>
              </w:rPr>
              <w:t>Інтенсивність фотосинтезу,</w:t>
            </w:r>
          </w:p>
          <w:p w:rsidR="00EF2B38" w:rsidRPr="00D278DA" w:rsidRDefault="00EF2B38" w:rsidP="00E009E1">
            <w:pPr>
              <w:pStyle w:val="FR4"/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278DA">
              <w:rPr>
                <w:rFonts w:ascii="Times New Roman" w:hAnsi="Times New Roman"/>
                <w:color w:val="000000"/>
                <w:sz w:val="28"/>
                <w:szCs w:val="28"/>
              </w:rPr>
              <w:t>мг дм</w:t>
            </w:r>
            <w:r w:rsidRPr="00D278DA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D278DA">
              <w:rPr>
                <w:rFonts w:ascii="Times New Roman" w:hAnsi="Times New Roman"/>
                <w:color w:val="000000"/>
                <w:sz w:val="28"/>
                <w:szCs w:val="28"/>
              </w:rPr>
              <w:t>/годину</w:t>
            </w:r>
          </w:p>
        </w:tc>
      </w:tr>
      <w:tr w:rsidR="00EF2B38" w:rsidRPr="00D278DA" w:rsidTr="00EF2B38">
        <w:tblPrEx>
          <w:tblCellMar>
            <w:top w:w="0" w:type="dxa"/>
            <w:bottom w:w="0" w:type="dxa"/>
          </w:tblCellMar>
        </w:tblPrEx>
        <w:trPr>
          <w:cantSplit/>
          <w:trHeight w:val="1854"/>
          <w:jc w:val="center"/>
        </w:trPr>
        <w:tc>
          <w:tcPr>
            <w:tcW w:w="533" w:type="dxa"/>
            <w:vMerge/>
          </w:tcPr>
          <w:p w:rsidR="00EF2B38" w:rsidRPr="00D278DA" w:rsidRDefault="00EF2B38" w:rsidP="00E009E1">
            <w:pPr>
              <w:pStyle w:val="FR4"/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EF2B38" w:rsidRPr="00D278DA" w:rsidRDefault="00EF2B38" w:rsidP="00E009E1">
            <w:pPr>
              <w:pStyle w:val="FR4"/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extDirection w:val="btLr"/>
          </w:tcPr>
          <w:p w:rsidR="00EF2B38" w:rsidRPr="00D278DA" w:rsidRDefault="00EF2B38" w:rsidP="00E009E1">
            <w:pPr>
              <w:pStyle w:val="FR4"/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13" w:type="dxa"/>
            <w:textDirection w:val="btLr"/>
          </w:tcPr>
          <w:p w:rsidR="00EF2B38" w:rsidRPr="00D278DA" w:rsidRDefault="00EF2B38" w:rsidP="00E009E1">
            <w:pPr>
              <w:pStyle w:val="FR4"/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821" w:type="dxa"/>
            <w:vMerge/>
          </w:tcPr>
          <w:p w:rsidR="00EF2B38" w:rsidRPr="00D278DA" w:rsidRDefault="00EF2B38" w:rsidP="00E009E1">
            <w:pPr>
              <w:pStyle w:val="FR4"/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EF2B38" w:rsidRPr="00D278DA" w:rsidRDefault="00EF2B38" w:rsidP="00E009E1">
            <w:pPr>
              <w:pStyle w:val="FR4"/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40" w:type="dxa"/>
            <w:vMerge/>
          </w:tcPr>
          <w:p w:rsidR="00EF2B38" w:rsidRPr="00D278DA" w:rsidRDefault="00EF2B38" w:rsidP="00E009E1">
            <w:pPr>
              <w:pStyle w:val="FR4"/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F2B38" w:rsidRPr="00D278DA" w:rsidTr="00EF2B38">
        <w:tblPrEx>
          <w:tblCellMar>
            <w:top w:w="0" w:type="dxa"/>
            <w:bottom w:w="0" w:type="dxa"/>
          </w:tblCellMar>
        </w:tblPrEx>
        <w:trPr>
          <w:cantSplit/>
          <w:trHeight w:val="320"/>
          <w:jc w:val="center"/>
        </w:trPr>
        <w:tc>
          <w:tcPr>
            <w:tcW w:w="533" w:type="dxa"/>
            <w:vMerge w:val="restart"/>
          </w:tcPr>
          <w:p w:rsidR="00EF2B38" w:rsidRPr="00D278DA" w:rsidRDefault="00EF2B38" w:rsidP="00E009E1">
            <w:pPr>
              <w:pStyle w:val="FR4"/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EF2B38" w:rsidRPr="00D278DA" w:rsidRDefault="00EF2B38" w:rsidP="00E009E1">
            <w:pPr>
              <w:pStyle w:val="FR4"/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Контроль</w:t>
            </w:r>
          </w:p>
        </w:tc>
        <w:tc>
          <w:tcPr>
            <w:tcW w:w="1305" w:type="dxa"/>
            <w:gridSpan w:val="2"/>
          </w:tcPr>
          <w:p w:rsidR="00EF2B38" w:rsidRPr="00D278DA" w:rsidRDefault="00EF2B38" w:rsidP="00E009E1">
            <w:pPr>
              <w:pStyle w:val="FR4"/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21" w:type="dxa"/>
          </w:tcPr>
          <w:p w:rsidR="00EF2B38" w:rsidRPr="00D278DA" w:rsidRDefault="00EF2B38" w:rsidP="00E009E1">
            <w:pPr>
              <w:pStyle w:val="FR4"/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F2B38" w:rsidRPr="00D278DA" w:rsidRDefault="00EF2B38" w:rsidP="00E009E1">
            <w:pPr>
              <w:pStyle w:val="FR4"/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40" w:type="dxa"/>
            <w:vMerge w:val="restart"/>
          </w:tcPr>
          <w:p w:rsidR="00EF2B38" w:rsidRPr="00D278DA" w:rsidRDefault="00EF2B38" w:rsidP="00E009E1">
            <w:pPr>
              <w:pStyle w:val="FR4"/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F2B38" w:rsidRPr="00D278DA" w:rsidTr="00EF2B38">
        <w:tblPrEx>
          <w:tblCellMar>
            <w:top w:w="0" w:type="dxa"/>
            <w:bottom w:w="0" w:type="dxa"/>
          </w:tblCellMar>
        </w:tblPrEx>
        <w:trPr>
          <w:cantSplit/>
          <w:trHeight w:val="353"/>
          <w:jc w:val="center"/>
        </w:trPr>
        <w:tc>
          <w:tcPr>
            <w:tcW w:w="533" w:type="dxa"/>
            <w:vMerge/>
          </w:tcPr>
          <w:p w:rsidR="00EF2B38" w:rsidRPr="00D278DA" w:rsidRDefault="00EF2B38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:rsidR="00EF2B38" w:rsidRPr="00D278DA" w:rsidRDefault="00EF2B38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>За годину (світло)</w:t>
            </w:r>
          </w:p>
        </w:tc>
        <w:tc>
          <w:tcPr>
            <w:tcW w:w="1305" w:type="dxa"/>
            <w:gridSpan w:val="2"/>
          </w:tcPr>
          <w:p w:rsidR="00EF2B38" w:rsidRPr="00D278DA" w:rsidRDefault="00EF2B38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21" w:type="dxa"/>
          </w:tcPr>
          <w:p w:rsidR="00EF2B38" w:rsidRPr="00D278DA" w:rsidRDefault="00EF2B38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EF2B38" w:rsidRPr="00D278DA" w:rsidRDefault="00EF2B38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240" w:type="dxa"/>
            <w:vMerge/>
          </w:tcPr>
          <w:p w:rsidR="00EF2B38" w:rsidRPr="00D278DA" w:rsidRDefault="00EF2B38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EF2B38" w:rsidRPr="00D278DA" w:rsidTr="00EF2B38">
        <w:tblPrEx>
          <w:tblCellMar>
            <w:top w:w="0" w:type="dxa"/>
            <w:bottom w:w="0" w:type="dxa"/>
          </w:tblCellMar>
        </w:tblPrEx>
        <w:trPr>
          <w:cantSplit/>
          <w:trHeight w:val="353"/>
          <w:jc w:val="center"/>
        </w:trPr>
        <w:tc>
          <w:tcPr>
            <w:tcW w:w="533" w:type="dxa"/>
            <w:vMerge/>
          </w:tcPr>
          <w:p w:rsidR="00EF2B38" w:rsidRPr="00D278DA" w:rsidRDefault="00EF2B38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:rsidR="00EF2B38" w:rsidRPr="00D278DA" w:rsidRDefault="00EF2B38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D278DA">
              <w:rPr>
                <w:color w:val="000000"/>
                <w:sz w:val="28"/>
                <w:szCs w:val="28"/>
                <w:lang w:val="uk-UA"/>
              </w:rPr>
              <w:t>За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Pr="00D278DA">
              <w:rPr>
                <w:color w:val="000000"/>
                <w:sz w:val="28"/>
                <w:szCs w:val="28"/>
                <w:lang w:val="uk-UA"/>
              </w:rPr>
              <w:t>годину (темрява)</w:t>
            </w:r>
          </w:p>
        </w:tc>
        <w:tc>
          <w:tcPr>
            <w:tcW w:w="1305" w:type="dxa"/>
            <w:gridSpan w:val="2"/>
          </w:tcPr>
          <w:p w:rsidR="00EF2B38" w:rsidRPr="00D278DA" w:rsidRDefault="00EF2B38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21" w:type="dxa"/>
          </w:tcPr>
          <w:p w:rsidR="00EF2B38" w:rsidRPr="00D278DA" w:rsidRDefault="00EF2B38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EF2B38" w:rsidRPr="00D278DA" w:rsidRDefault="00EF2B38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240" w:type="dxa"/>
            <w:vMerge/>
          </w:tcPr>
          <w:p w:rsidR="00EF2B38" w:rsidRPr="00D278DA" w:rsidRDefault="00EF2B38" w:rsidP="00E009E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B7684C" w:rsidRPr="00D278DA" w:rsidRDefault="00B7684C" w:rsidP="00B7684C">
      <w:pPr>
        <w:pStyle w:val="FR4"/>
        <w:spacing w:line="240" w:lineRule="auto"/>
        <w:ind w:firstLine="794"/>
        <w:rPr>
          <w:rFonts w:ascii="Times New Roman" w:hAnsi="Times New Roman"/>
          <w:color w:val="000000"/>
          <w:sz w:val="28"/>
          <w:szCs w:val="28"/>
          <w:lang w:eastAsia="uk-UA"/>
        </w:rPr>
      </w:pPr>
    </w:p>
    <w:p w:rsidR="00B7684C" w:rsidRDefault="00B7684C" w:rsidP="00B7684C">
      <w:pPr>
        <w:pStyle w:val="FR4"/>
        <w:spacing w:line="240" w:lineRule="auto"/>
        <w:ind w:firstLine="794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У рослини </w:t>
      </w:r>
      <w:r w:rsidR="00EA7A86">
        <w:rPr>
          <w:rFonts w:ascii="Times New Roman" w:hAnsi="Times New Roman"/>
          <w:b/>
          <w:color w:val="000000"/>
          <w:sz w:val="28"/>
          <w:szCs w:val="28"/>
          <w:lang w:eastAsia="uk-UA"/>
        </w:rPr>
        <w:t>1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, яка знаходилась впродовж 2 годин на світлі, спостерігається збільшення вмісту вуглецю за рахунок переважання процесу фотосинтезу над диханням. </w:t>
      </w:r>
    </w:p>
    <w:p w:rsidR="00B7684C" w:rsidRPr="00D278DA" w:rsidRDefault="00B7684C" w:rsidP="00B7684C">
      <w:pPr>
        <w:pStyle w:val="FR4"/>
        <w:spacing w:line="240" w:lineRule="auto"/>
        <w:ind w:firstLine="794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У рослини </w:t>
      </w:r>
      <w:r w:rsidR="00EA7A86">
        <w:rPr>
          <w:rFonts w:ascii="Times New Roman" w:hAnsi="Times New Roman"/>
          <w:b/>
          <w:color w:val="000000"/>
          <w:sz w:val="28"/>
          <w:szCs w:val="28"/>
          <w:lang w:eastAsia="uk-UA"/>
        </w:rPr>
        <w:t>2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, яка знаходилась в темряві, спостерігається зменшення кількості вуглецю за рахунок витрат його на дихання і відсутність процесу фотосинтезу.</w:t>
      </w:r>
    </w:p>
    <w:p w:rsidR="00B7684C" w:rsidRPr="00D278DA" w:rsidRDefault="00B7684C" w:rsidP="00B7684C">
      <w:pPr>
        <w:pStyle w:val="FR4"/>
        <w:spacing w:line="240" w:lineRule="auto"/>
        <w:ind w:firstLine="794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Інтенсивність  фотосинтезу  розрах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увати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 за збільшенням вмісту вуглецю в мг С/дм</w:t>
      </w:r>
      <w:r w:rsidRPr="00D278DA">
        <w:rPr>
          <w:rFonts w:ascii="Times New Roman" w:hAnsi="Times New Roman"/>
          <w:color w:val="000000"/>
          <w:sz w:val="28"/>
          <w:szCs w:val="28"/>
          <w:vertAlign w:val="superscript"/>
          <w:lang w:eastAsia="uk-UA"/>
        </w:rPr>
        <w:t>2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за</w:t>
      </w:r>
      <w:r w:rsidRPr="00D278D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F2B38">
        <w:rPr>
          <w:rFonts w:ascii="Times New Roman" w:hAnsi="Times New Roman"/>
          <w:color w:val="000000"/>
          <w:sz w:val="28"/>
          <w:szCs w:val="28"/>
          <w:lang w:eastAsia="uk-UA"/>
        </w:rPr>
        <w:t>годину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: </w:t>
      </w:r>
    </w:p>
    <w:p w:rsidR="00B7684C" w:rsidRDefault="00B7684C" w:rsidP="00B7684C">
      <w:pPr>
        <w:pStyle w:val="FR4"/>
        <w:spacing w:line="240" w:lineRule="auto"/>
        <w:ind w:firstLine="0"/>
        <w:jc w:val="center"/>
        <w:rPr>
          <w:rFonts w:ascii="Times New Roman" w:hAnsi="Times New Roman"/>
          <w:color w:val="000000"/>
          <w:sz w:val="28"/>
          <w:szCs w:val="28"/>
          <w:lang w:eastAsia="uk-UA"/>
        </w:rPr>
      </w:pPr>
    </w:p>
    <w:p w:rsidR="00B7684C" w:rsidRPr="00D278DA" w:rsidRDefault="00B7684C" w:rsidP="00B7684C">
      <w:pPr>
        <w:pStyle w:val="FR4"/>
        <w:spacing w:line="240" w:lineRule="auto"/>
        <w:ind w:firstLine="0"/>
        <w:jc w:val="center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ІФ =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(Х</w:t>
      </w:r>
      <w:r w:rsidR="00EA7A86">
        <w:rPr>
          <w:rFonts w:ascii="Times New Roman" w:hAnsi="Times New Roman"/>
          <w:b/>
          <w:color w:val="000000"/>
          <w:sz w:val="28"/>
          <w:szCs w:val="28"/>
          <w:vertAlign w:val="subscript"/>
          <w:lang w:eastAsia="uk-UA"/>
        </w:rPr>
        <w:t>1</w:t>
      </w:r>
      <w:r w:rsidR="00EF2B38">
        <w:rPr>
          <w:rFonts w:ascii="Times New Roman" w:hAnsi="Times New Roman"/>
          <w:color w:val="000000"/>
          <w:sz w:val="28"/>
          <w:szCs w:val="28"/>
          <w:lang w:eastAsia="uk-UA"/>
        </w:rPr>
        <w:t>-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Х</w:t>
      </w:r>
      <w:r w:rsidR="00EA7A86">
        <w:rPr>
          <w:rFonts w:ascii="Times New Roman" w:hAnsi="Times New Roman"/>
          <w:b/>
          <w:color w:val="000000"/>
          <w:sz w:val="28"/>
          <w:szCs w:val="28"/>
          <w:vertAlign w:val="subscript"/>
          <w:lang w:eastAsia="uk-UA"/>
        </w:rPr>
        <w:t>2</w:t>
      </w:r>
      <w:r w:rsidRPr="00D278DA">
        <w:rPr>
          <w:rFonts w:ascii="Times New Roman" w:hAnsi="Times New Roman"/>
          <w:color w:val="000000"/>
          <w:sz w:val="28"/>
          <w:szCs w:val="28"/>
          <w:lang w:eastAsia="uk-UA"/>
        </w:rPr>
        <w:t>)/2 години.</w:t>
      </w:r>
    </w:p>
    <w:p w:rsidR="00660BC2" w:rsidRDefault="00660BC2">
      <w:bookmarkStart w:id="0" w:name="_GoBack"/>
      <w:bookmarkEnd w:id="0"/>
    </w:p>
    <w:sectPr w:rsidR="00660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altName w:val="Arial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20AD2"/>
    <w:multiLevelType w:val="multilevel"/>
    <w:tmpl w:val="73947F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7270FEC"/>
    <w:multiLevelType w:val="hybridMultilevel"/>
    <w:tmpl w:val="FAF2A7BE"/>
    <w:lvl w:ilvl="0" w:tplc="E70A0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DCF"/>
    <w:rsid w:val="00174C64"/>
    <w:rsid w:val="00660BC2"/>
    <w:rsid w:val="00726C8D"/>
    <w:rsid w:val="00751FF5"/>
    <w:rsid w:val="007530C2"/>
    <w:rsid w:val="0079488C"/>
    <w:rsid w:val="00B7684C"/>
    <w:rsid w:val="00C2500D"/>
    <w:rsid w:val="00D93310"/>
    <w:rsid w:val="00D93DCF"/>
    <w:rsid w:val="00EA7A86"/>
    <w:rsid w:val="00EF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BCFA7"/>
  <w15:chartTrackingRefBased/>
  <w15:docId w15:val="{B9C038C9-FF7C-4E4B-B75A-022779FDD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3D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Heading2">
    <w:name w:val="heading 2"/>
    <w:basedOn w:val="Normal"/>
    <w:next w:val="Normal"/>
    <w:link w:val="Heading2Char"/>
    <w:qFormat/>
    <w:rsid w:val="00D93DC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4">
    <w:name w:val="FR4"/>
    <w:rsid w:val="00D93DCF"/>
    <w:pPr>
      <w:widowControl w:val="0"/>
      <w:spacing w:after="0" w:line="300" w:lineRule="auto"/>
      <w:ind w:firstLine="180"/>
      <w:jc w:val="both"/>
    </w:pPr>
    <w:rPr>
      <w:rFonts w:ascii="Courier New" w:eastAsia="Times New Roman" w:hAnsi="Courier New" w:cs="Times New Roman"/>
      <w:sz w:val="16"/>
      <w:szCs w:val="20"/>
      <w:lang w:val="uk-UA" w:eastAsia="ru-RU"/>
    </w:rPr>
  </w:style>
  <w:style w:type="paragraph" w:styleId="ListParagraph">
    <w:name w:val="List Paragraph"/>
    <w:basedOn w:val="Normal"/>
    <w:uiPriority w:val="34"/>
    <w:qFormat/>
    <w:rsid w:val="00D93DC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D93DCF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table" w:styleId="TableGrid">
    <w:name w:val="Table Grid"/>
    <w:basedOn w:val="TableNormal"/>
    <w:uiPriority w:val="39"/>
    <w:rsid w:val="00174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wmf"/><Relationship Id="rId18" Type="http://schemas.openxmlformats.org/officeDocument/2006/relationships/image" Target="media/image7.w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5.w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58029-F22B-492F-83DC-DC5690810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7184</Words>
  <Characters>4096</Characters>
  <Application>Microsoft Office Word</Application>
  <DocSecurity>0</DocSecurity>
  <Lines>34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2024-11-25T14:38:00Z</dcterms:created>
  <dcterms:modified xsi:type="dcterms:W3CDTF">2024-11-25T16:57:00Z</dcterms:modified>
</cp:coreProperties>
</file>