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ІНІСТЕРСТВО ОСВІТИ І НАУКИ УКРАЇНИ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ЗАПОРІЗЬКИЙ НАЦІОНАЛЬНИЙ УНІВЕРСИТЕТ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Факультет соціальної педагогіки та психології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Кафедра соціальної педагогіки та спеціальної освіти 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Спеціальності 016. Спеціальна освіта</w:t>
      </w:r>
    </w:p>
    <w:p w:rsidR="005D60B2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Освітн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ьо-професійна програма Логопеді</w:t>
      </w:r>
      <w:r w:rsidR="00E5519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Звітна документація з </w:t>
      </w:r>
    </w:p>
    <w:p w:rsidR="005D60B2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Виробни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чої практики з проведенням досліджень у логопедії 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Студентки 1 курсу (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016</w:t>
      </w:r>
      <w:r w:rsidR="00787097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</w:t>
      </w:r>
      <w:bookmarkStart w:id="0" w:name="_GoBack"/>
      <w:bookmarkEnd w:id="0"/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5D60B2" w:rsidRP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ПІБ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D97FA8" w:rsidP="00025911">
      <w:pPr>
        <w:autoSpaceDE w:val="0"/>
        <w:autoSpaceDN w:val="0"/>
        <w:adjustRightInd w:val="0"/>
        <w:spacing w:after="0" w:line="360" w:lineRule="auto"/>
        <w:ind w:right="140" w:hanging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Керівник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5254" w:rsidRPr="00025911" w:rsidRDefault="00025911" w:rsidP="00025911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360" w:lineRule="auto"/>
        <w:ind w:left="5812" w:right="140" w:hanging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(За Наказом)</w:t>
      </w:r>
    </w:p>
    <w:p w:rsidR="00C35254" w:rsidRDefault="00C35254" w:rsidP="00C35254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left="6521" w:right="140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C6E07" w:rsidRPr="00C35254" w:rsidRDefault="00E37F23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750B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D60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97FA8" w:rsidRPr="00C35254" w:rsidRDefault="00D97FA8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77123" w:rsidRPr="00C35254" w:rsidRDefault="00750B3D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              </w:t>
      </w:r>
      <w:r w:rsidR="00E37F23"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</w:t>
      </w: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7F23" w:rsidRDefault="00D97FA8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Запоріжжя</w:t>
      </w:r>
      <w:proofErr w:type="spellEnd"/>
    </w:p>
    <w:p w:rsidR="00D97FA8" w:rsidRPr="00025911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25911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:rsidR="00567B38" w:rsidRPr="006E5963" w:rsidRDefault="00567B38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F7" w:rsidRPr="00577123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57712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lastRenderedPageBreak/>
        <w:t>Мета та завдання практики</w:t>
      </w:r>
    </w:p>
    <w:p w:rsidR="00577829" w:rsidRPr="00E802AD" w:rsidRDefault="00577829" w:rsidP="0057782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802AD">
        <w:rPr>
          <w:sz w:val="28"/>
          <w:szCs w:val="28"/>
          <w:lang w:val="uk-UA"/>
        </w:rPr>
        <w:t xml:space="preserve">Метою </w:t>
      </w:r>
      <w:r w:rsidRPr="00E802AD">
        <w:rPr>
          <w:b/>
          <w:sz w:val="28"/>
          <w:szCs w:val="28"/>
          <w:lang w:val="uk-UA"/>
        </w:rPr>
        <w:t xml:space="preserve">виробничої науково-дослідної практики з проведенням досліджень </w:t>
      </w:r>
      <w:r>
        <w:rPr>
          <w:b/>
          <w:sz w:val="28"/>
          <w:szCs w:val="28"/>
          <w:lang w:val="uk-UA"/>
        </w:rPr>
        <w:t>у</w:t>
      </w:r>
      <w:r w:rsidRPr="00E802AD">
        <w:rPr>
          <w:b/>
          <w:sz w:val="28"/>
          <w:szCs w:val="28"/>
          <w:lang w:val="uk-UA"/>
        </w:rPr>
        <w:t xml:space="preserve"> логопедії</w:t>
      </w:r>
      <w:r w:rsidRPr="00E802AD">
        <w:rPr>
          <w:sz w:val="28"/>
          <w:szCs w:val="28"/>
          <w:lang w:val="uk-UA"/>
        </w:rPr>
        <w:t xml:space="preserve"> є опановування здобувачами ступеня вищої освіти магістр уміннями самостійно організовувати й проводити пошук, аналіз та узагальнення науково-дослідних матеріалів; поглиблення й організація узагальнення досвіду корекційно-розвивальної й психолого-педагогічної роботи під час проведення дослідження; удосконалення навичок науково-дослідної роботи; розвиток творчого мислення, креативності, наполегливості, наукового пошуку, власних здібностей та особистісних якостей; поглиблення теоретичних знань і формування практичних умінь і навичок у проведенні наукових пошуків; вивчення наукової літератури з точки зору підготовки власного наукового дослідження; формування вміння адаптувати напрацьований дослідницький матеріал з метою викладу його у вигляді наукових статей або інших друкованих праць.</w:t>
      </w:r>
    </w:p>
    <w:p w:rsidR="00577829" w:rsidRPr="00E802AD" w:rsidRDefault="00577829" w:rsidP="00577829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E802AD">
        <w:rPr>
          <w:b/>
          <w:sz w:val="28"/>
          <w:szCs w:val="28"/>
          <w:lang w:val="uk-UA"/>
        </w:rPr>
        <w:t>Завдання практики: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Удосконалення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теоретичних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фахових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логопедичних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психологічних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знань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процесі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практичних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умінь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професійній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через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наукових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пошуків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орієнтирів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Вдосконалення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науковими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джерелами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складання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бібліографічного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опису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досвіду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логопедичних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суб’єктами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різних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вікових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категорій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як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первинного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так і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вторинного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генезу.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Уточнення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методологічної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теми і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понять і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положень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Ознайомлення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з методиками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проведенням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констатувального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формувального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етапів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теоретичних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статистичної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обробки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експериментальної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; 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передбачають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узагальнення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проведеного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наукового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пошуку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передбаченого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темою дипломного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проєкту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обґрунтування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мети,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об’єкта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предмета і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теоретичного і практичного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результатів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власного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дослідження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навичок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науково-пошукової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самосвідомості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самовизначення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професійної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мотивації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майбутнього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вчителя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-логопеда,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стимулювання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проводити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наукові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пошуки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з метою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оптимальних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корекційно-розвивальних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напрямків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</w:t>
      </w: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особами з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порушеннями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мовлення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7829" w:rsidRPr="00554466" w:rsidRDefault="00577829" w:rsidP="0057782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446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Формування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зацікавленості в</w:t>
      </w:r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майбутн</w:t>
      </w:r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професійн</w:t>
      </w:r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>ій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554466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554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59F7" w:rsidRPr="00577829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F7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Pr="00E802AD" w:rsidRDefault="00577829" w:rsidP="002733D3">
      <w:pPr>
        <w:widowControl w:val="0"/>
        <w:spacing w:after="0" w:line="43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proofErr w:type="spellStart"/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Критерії</w:t>
      </w:r>
      <w:proofErr w:type="spellEnd"/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виробничої </w:t>
      </w:r>
      <w:r w:rsidR="002733D3" w:rsidRPr="00E80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практики:</w:t>
      </w:r>
    </w:p>
    <w:tbl>
      <w:tblPr>
        <w:tblW w:w="9356" w:type="dxa"/>
        <w:tblCellSpacing w:w="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1844"/>
      </w:tblGrid>
      <w:tr w:rsidR="002733D3" w:rsidRPr="00E802AD" w:rsidTr="00AC2A99">
        <w:trPr>
          <w:trHeight w:val="970"/>
          <w:tblCellSpacing w:w="0" w:type="dxa"/>
        </w:trPr>
        <w:tc>
          <w:tcPr>
            <w:tcW w:w="7512" w:type="dxa"/>
            <w:vAlign w:val="center"/>
            <w:hideMark/>
          </w:tcPr>
          <w:p w:rsidR="002733D3" w:rsidRPr="00E802AD" w:rsidRDefault="002733D3" w:rsidP="009A7DFD">
            <w:pPr>
              <w:widowControl w:val="0"/>
              <w:shd w:val="clear" w:color="auto" w:fill="FFFFFF"/>
              <w:spacing w:after="0" w:line="436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Види</w:t>
            </w:r>
            <w:proofErr w:type="spellEnd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844" w:type="dxa"/>
            <w:vAlign w:val="center"/>
            <w:hideMark/>
          </w:tcPr>
          <w:p w:rsidR="002733D3" w:rsidRPr="00E802AD" w:rsidRDefault="002733D3" w:rsidP="009A7DFD">
            <w:pPr>
              <w:widowControl w:val="0"/>
              <w:shd w:val="clear" w:color="auto" w:fill="FFFFFF"/>
              <w:spacing w:after="0" w:line="43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  <w:proofErr w:type="spellEnd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733D3" w:rsidRPr="00E802AD" w:rsidRDefault="002733D3" w:rsidP="009A7DFD">
            <w:pPr>
              <w:widowControl w:val="0"/>
              <w:shd w:val="clear" w:color="auto" w:fill="FFFFFF"/>
              <w:spacing w:after="0" w:line="43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балів</w:t>
            </w:r>
            <w:proofErr w:type="spellEnd"/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(максим</w:t>
            </w:r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.</w:t>
            </w:r>
            <w:r w:rsidRPr="00E802A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2733D3" w:rsidRPr="00E802AD" w:rsidTr="00AC2A99">
        <w:trPr>
          <w:trHeight w:val="232"/>
          <w:tblCellSpacing w:w="0" w:type="dxa"/>
        </w:trPr>
        <w:tc>
          <w:tcPr>
            <w:tcW w:w="9356" w:type="dxa"/>
            <w:gridSpan w:val="2"/>
            <w:vAlign w:val="center"/>
          </w:tcPr>
          <w:p w:rsidR="002733D3" w:rsidRPr="00E802AD" w:rsidRDefault="002733D3" w:rsidP="009A7DFD">
            <w:pPr>
              <w:widowControl w:val="0"/>
              <w:shd w:val="clear" w:color="auto" w:fill="FFFFFF"/>
              <w:spacing w:after="0" w:line="436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E802AD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uk-UA"/>
              </w:rPr>
              <w:t>Оцінювання результатів практики, відображених у звітній документації</w:t>
            </w:r>
          </w:p>
        </w:tc>
      </w:tr>
      <w:tr w:rsidR="002733D3" w:rsidRPr="00E802AD" w:rsidTr="00ED11E2">
        <w:trPr>
          <w:trHeight w:val="1987"/>
          <w:tblCellSpacing w:w="0" w:type="dxa"/>
        </w:trPr>
        <w:tc>
          <w:tcPr>
            <w:tcW w:w="7512" w:type="dxa"/>
            <w:hideMark/>
          </w:tcPr>
          <w:p w:rsidR="002733D3" w:rsidRPr="00E802AD" w:rsidRDefault="002733D3" w:rsidP="009A7DFD">
            <w:pPr>
              <w:pStyle w:val="TableParagraph"/>
              <w:spacing w:line="300" w:lineRule="exact"/>
              <w:ind w:left="108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 xml:space="preserve">Матеріали для проведення наукового дослідження відповідно до теми магістерської роботи, розроблені і адаптовані орієнтовні методики для проведення </w:t>
            </w:r>
            <w:proofErr w:type="spellStart"/>
            <w:r w:rsidRPr="00E802AD">
              <w:rPr>
                <w:rFonts w:eastAsia="Calibri"/>
                <w:bCs/>
                <w:sz w:val="28"/>
                <w:szCs w:val="28"/>
              </w:rPr>
              <w:t>констатувального</w:t>
            </w:r>
            <w:proofErr w:type="spellEnd"/>
            <w:r w:rsidRPr="00E802AD">
              <w:rPr>
                <w:rFonts w:eastAsia="Calibri"/>
                <w:bCs/>
                <w:sz w:val="28"/>
                <w:szCs w:val="28"/>
              </w:rPr>
              <w:t xml:space="preserve"> і формувального (за умови його перспективності) експериментального дослідження відповідно до теми магістерської роботи і статті</w:t>
            </w:r>
          </w:p>
        </w:tc>
        <w:tc>
          <w:tcPr>
            <w:tcW w:w="1844" w:type="dxa"/>
            <w:hideMark/>
          </w:tcPr>
          <w:p w:rsidR="002733D3" w:rsidRPr="00E802AD" w:rsidRDefault="002733D3" w:rsidP="009A7DFD">
            <w:pPr>
              <w:pStyle w:val="TableParagraph"/>
              <w:spacing w:line="300" w:lineRule="exact"/>
              <w:ind w:lef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02AD">
              <w:rPr>
                <w:sz w:val="28"/>
                <w:szCs w:val="28"/>
              </w:rPr>
              <w:t>0</w:t>
            </w:r>
            <w:r w:rsidRPr="00E802AD">
              <w:rPr>
                <w:spacing w:val="-1"/>
                <w:sz w:val="28"/>
                <w:szCs w:val="28"/>
              </w:rPr>
              <w:t xml:space="preserve"> </w:t>
            </w:r>
            <w:r w:rsidRPr="00E802AD">
              <w:rPr>
                <w:sz w:val="28"/>
                <w:szCs w:val="28"/>
              </w:rPr>
              <w:t>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  <w:hideMark/>
          </w:tcPr>
          <w:p w:rsidR="002733D3" w:rsidRPr="00E802AD" w:rsidRDefault="002733D3" w:rsidP="009A7DFD">
            <w:pPr>
              <w:pStyle w:val="TableParagraph"/>
              <w:spacing w:line="304" w:lineRule="exact"/>
              <w:ind w:left="108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Опрацювання методики збирання, аналізу і узагальнення наукової інформації; вивчення подібних експериментальних досліджень і формування експериментальної вибірки в контексті досліджень магістерської роботи</w:t>
            </w:r>
          </w:p>
        </w:tc>
        <w:tc>
          <w:tcPr>
            <w:tcW w:w="1844" w:type="dxa"/>
            <w:hideMark/>
          </w:tcPr>
          <w:p w:rsidR="002733D3" w:rsidRPr="00E802AD" w:rsidRDefault="002733D3" w:rsidP="009E3D4F">
            <w:pPr>
              <w:pStyle w:val="TableParagraph"/>
              <w:spacing w:line="304" w:lineRule="exact"/>
              <w:ind w:left="108"/>
              <w:jc w:val="center"/>
              <w:rPr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1</w:t>
            </w:r>
            <w:r w:rsidR="009E3D4F">
              <w:rPr>
                <w:sz w:val="28"/>
                <w:szCs w:val="28"/>
              </w:rPr>
              <w:t>5</w:t>
            </w:r>
            <w:r w:rsidRPr="00E802AD">
              <w:rPr>
                <w:sz w:val="28"/>
                <w:szCs w:val="28"/>
              </w:rPr>
              <w:t xml:space="preserve">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  <w:hideMark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Робочий варіант плану наукового дослідження, виділення його ключових моментів: мети, завдань, об’єкта, предмета, теоретичного і практичного значення, вивчення дітей в цьому контексті</w:t>
            </w:r>
          </w:p>
        </w:tc>
        <w:tc>
          <w:tcPr>
            <w:tcW w:w="1844" w:type="dxa"/>
            <w:hideMark/>
          </w:tcPr>
          <w:p w:rsidR="002733D3" w:rsidRPr="00E802AD" w:rsidRDefault="002733D3" w:rsidP="009E3D4F">
            <w:pPr>
              <w:pStyle w:val="TableParagraph"/>
              <w:spacing w:line="301" w:lineRule="exact"/>
              <w:ind w:left="108"/>
              <w:jc w:val="center"/>
              <w:rPr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1</w:t>
            </w:r>
            <w:r w:rsidR="009E3D4F">
              <w:rPr>
                <w:sz w:val="28"/>
                <w:szCs w:val="28"/>
              </w:rPr>
              <w:t>5</w:t>
            </w:r>
            <w:r w:rsidRPr="00E802AD">
              <w:rPr>
                <w:spacing w:val="-1"/>
                <w:sz w:val="28"/>
                <w:szCs w:val="28"/>
              </w:rPr>
              <w:t xml:space="preserve"> </w:t>
            </w:r>
            <w:r w:rsidRPr="00E802AD">
              <w:rPr>
                <w:sz w:val="28"/>
                <w:szCs w:val="28"/>
              </w:rPr>
              <w:t>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4" w:lineRule="exact"/>
              <w:ind w:left="108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Список наукових і навчально-методичних джерел з урахуванням теми наукового дослідження і відповідності вимогам ДСТУ 8302:2015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4" w:lineRule="exact"/>
              <w:ind w:left="108"/>
              <w:jc w:val="center"/>
              <w:rPr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10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Всього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rPr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60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9356" w:type="dxa"/>
            <w:gridSpan w:val="2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rFonts w:eastAsia="Calibri"/>
                <w:bCs/>
                <w:i/>
                <w:sz w:val="28"/>
                <w:szCs w:val="28"/>
              </w:rPr>
            </w:pPr>
            <w:r w:rsidRPr="00E802AD">
              <w:rPr>
                <w:rFonts w:eastAsia="Calibri"/>
                <w:bCs/>
                <w:i/>
                <w:sz w:val="28"/>
                <w:szCs w:val="28"/>
              </w:rPr>
              <w:t>Оцінювання процедури захисту практики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Належний рівень оформлення щоденника практики (з фіксацією усіх робочих днів, з відповідними до завдань практики записами тощо)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10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Підготовлений звіт про проходження практики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10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802AD">
              <w:rPr>
                <w:rFonts w:eastAsia="Calibri"/>
                <w:bCs/>
                <w:sz w:val="28"/>
                <w:szCs w:val="28"/>
              </w:rPr>
              <w:t>Презентація матеріалів практики та захист її результатів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20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Всього</w:t>
            </w:r>
          </w:p>
        </w:tc>
        <w:tc>
          <w:tcPr>
            <w:tcW w:w="1844" w:type="dxa"/>
          </w:tcPr>
          <w:p w:rsidR="002733D3" w:rsidRPr="00E802AD" w:rsidRDefault="002733D3" w:rsidP="009A7DFD">
            <w:pPr>
              <w:pStyle w:val="TableParagraph"/>
              <w:spacing w:line="301" w:lineRule="exact"/>
              <w:ind w:left="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02AD">
              <w:rPr>
                <w:sz w:val="28"/>
                <w:szCs w:val="28"/>
              </w:rPr>
              <w:t>40 балів</w:t>
            </w:r>
          </w:p>
        </w:tc>
      </w:tr>
      <w:tr w:rsidR="002733D3" w:rsidRPr="00E802AD" w:rsidTr="00AC2A99">
        <w:trPr>
          <w:tblCellSpacing w:w="0" w:type="dxa"/>
        </w:trPr>
        <w:tc>
          <w:tcPr>
            <w:tcW w:w="7512" w:type="dxa"/>
            <w:vAlign w:val="center"/>
            <w:hideMark/>
          </w:tcPr>
          <w:p w:rsidR="002733D3" w:rsidRPr="00E802AD" w:rsidRDefault="002733D3" w:rsidP="009A7DFD">
            <w:pPr>
              <w:widowControl w:val="0"/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E802A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844" w:type="dxa"/>
            <w:vAlign w:val="center"/>
            <w:hideMark/>
          </w:tcPr>
          <w:p w:rsidR="002733D3" w:rsidRPr="00E802AD" w:rsidRDefault="002733D3" w:rsidP="009A7DFD">
            <w:pPr>
              <w:widowControl w:val="0"/>
              <w:spacing w:after="0" w:line="436" w:lineRule="auto"/>
              <w:ind w:firstLine="16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E802A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802AD">
              <w:rPr>
                <w:rFonts w:ascii="Times New Roman" w:hAnsi="Times New Roman" w:cs="Times New Roman"/>
                <w:sz w:val="28"/>
                <w:szCs w:val="28"/>
              </w:rPr>
              <w:t>балів</w:t>
            </w:r>
            <w:proofErr w:type="spellEnd"/>
          </w:p>
        </w:tc>
      </w:tr>
    </w:tbl>
    <w:p w:rsidR="002733D3" w:rsidRPr="00E802AD" w:rsidRDefault="002733D3" w:rsidP="002733D3">
      <w:pPr>
        <w:pStyle w:val="11"/>
        <w:tabs>
          <w:tab w:val="left" w:pos="1871"/>
        </w:tabs>
        <w:spacing w:before="1"/>
        <w:ind w:left="0" w:right="-1"/>
        <w:jc w:val="both"/>
        <w:rPr>
          <w:b w:val="0"/>
          <w:i/>
        </w:rPr>
      </w:pPr>
      <w:r w:rsidRPr="00E802AD">
        <w:t>*</w:t>
      </w:r>
      <w:r w:rsidRPr="00E802AD">
        <w:rPr>
          <w:b w:val="0"/>
          <w:i/>
        </w:rPr>
        <w:t xml:space="preserve"> можливий варіант надання сертифіката про проходження заходу (</w:t>
      </w:r>
      <w:proofErr w:type="spellStart"/>
      <w:r w:rsidRPr="00E802AD">
        <w:rPr>
          <w:b w:val="0"/>
          <w:i/>
        </w:rPr>
        <w:t>вебінару</w:t>
      </w:r>
      <w:proofErr w:type="spellEnd"/>
      <w:r w:rsidRPr="00E802AD">
        <w:rPr>
          <w:b w:val="0"/>
          <w:i/>
        </w:rPr>
        <w:t>, семінару, майстер-класу тощо) за тематикою виробничої практики, що був пройдений не пізніше ніж за 3 місяці до моменту звіту.</w:t>
      </w:r>
    </w:p>
    <w:p w:rsidR="00577829" w:rsidRDefault="005778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Default="002733D3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2329" w:rsidRPr="00BD1904" w:rsidRDefault="00A623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62329" w:rsidRPr="00BD1904" w:rsidRDefault="00A623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навчальну практику 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 w:rsidR="0057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p w:rsidR="00577829" w:rsidRDefault="005778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77829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="00577829"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>.</w:t>
      </w:r>
    </w:p>
    <w:p w:rsidR="00CD59F7" w:rsidRPr="00BD1904" w:rsidRDefault="00CD59F7" w:rsidP="005778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CD59F7" w:rsidRPr="00BD1904" w:rsidTr="00577829">
        <w:tc>
          <w:tcPr>
            <w:tcW w:w="3256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CD59F7" w:rsidRPr="00BD1904" w:rsidTr="00577829">
        <w:tc>
          <w:tcPr>
            <w:tcW w:w="3256" w:type="dxa"/>
          </w:tcPr>
          <w:p w:rsidR="00CD59F7" w:rsidRPr="00BD1904" w:rsidRDefault="00577829" w:rsidP="0057782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CD59F7"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  <w:r w:rsidR="00CD59F7"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11" w:type="dxa"/>
          </w:tcPr>
          <w:p w:rsidR="00CD59F7" w:rsidRPr="00BD1904" w:rsidRDefault="00CD59F7" w:rsidP="005778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 </w:t>
            </w:r>
            <w:r w:rsidR="00577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відрив</w:t>
            </w:r>
            <w:r w:rsidR="005778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від навчання.</w:t>
            </w:r>
          </w:p>
        </w:tc>
      </w:tr>
      <w:tr w:rsidR="00CD59F7" w:rsidRPr="00CD59F7" w:rsidTr="00577829">
        <w:tc>
          <w:tcPr>
            <w:tcW w:w="3256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CD59F7" w:rsidRPr="00BD1904" w:rsidRDefault="00CD59F7" w:rsidP="00C35254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59F7" w:rsidRPr="00025911" w:rsidTr="00577829">
        <w:tc>
          <w:tcPr>
            <w:tcW w:w="3256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CD59F7" w:rsidRPr="00CD59F7" w:rsidRDefault="00CD59F7" w:rsidP="00C35254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CD59F7" w:rsidRPr="00BD1904" w:rsidTr="00577829">
        <w:tc>
          <w:tcPr>
            <w:tcW w:w="3256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D59F7" w:rsidRPr="00BD1904" w:rsidTr="00577829">
        <w:tc>
          <w:tcPr>
            <w:tcW w:w="3256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CD59F7" w:rsidRPr="00BD1904" w:rsidRDefault="00CD59F7" w:rsidP="00C35254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D59F7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(</w:t>
      </w:r>
      <w:r w:rsidR="00D877E6"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>).</w:t>
      </w: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5B12BC" w:rsidRDefault="005B12BC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D877E6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5B12BC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5B12BC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5B12BC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5B12BC" w:rsidRPr="005B12BC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sectPr w:rsidR="005B12BC" w:rsidRPr="005B12BC"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61D78"/>
    <w:multiLevelType w:val="hybridMultilevel"/>
    <w:tmpl w:val="669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201"/>
    <w:multiLevelType w:val="hybridMultilevel"/>
    <w:tmpl w:val="A7C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2393"/>
    <w:multiLevelType w:val="hybridMultilevel"/>
    <w:tmpl w:val="09427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533C0A"/>
    <w:multiLevelType w:val="hybridMultilevel"/>
    <w:tmpl w:val="FDF89BCE"/>
    <w:lvl w:ilvl="0" w:tplc="5E789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820AD6"/>
    <w:multiLevelType w:val="hybridMultilevel"/>
    <w:tmpl w:val="C89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10EF1"/>
    <w:multiLevelType w:val="multilevel"/>
    <w:tmpl w:val="DD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30860"/>
    <w:multiLevelType w:val="hybridMultilevel"/>
    <w:tmpl w:val="009A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0754B8"/>
    <w:multiLevelType w:val="multilevel"/>
    <w:tmpl w:val="DAD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957D6"/>
    <w:multiLevelType w:val="hybridMultilevel"/>
    <w:tmpl w:val="0BA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2"/>
    <w:rsid w:val="00025911"/>
    <w:rsid w:val="0009716B"/>
    <w:rsid w:val="001613C2"/>
    <w:rsid w:val="001D38E5"/>
    <w:rsid w:val="001E477A"/>
    <w:rsid w:val="002733D3"/>
    <w:rsid w:val="002A4A84"/>
    <w:rsid w:val="00310B6E"/>
    <w:rsid w:val="00356FB1"/>
    <w:rsid w:val="003853CC"/>
    <w:rsid w:val="003B3C21"/>
    <w:rsid w:val="00400985"/>
    <w:rsid w:val="004632D7"/>
    <w:rsid w:val="004D4FF4"/>
    <w:rsid w:val="00530E66"/>
    <w:rsid w:val="00567B38"/>
    <w:rsid w:val="00577123"/>
    <w:rsid w:val="00577829"/>
    <w:rsid w:val="005B12BC"/>
    <w:rsid w:val="005D60B2"/>
    <w:rsid w:val="005E6722"/>
    <w:rsid w:val="0061203B"/>
    <w:rsid w:val="00616DB3"/>
    <w:rsid w:val="00642FCC"/>
    <w:rsid w:val="00693327"/>
    <w:rsid w:val="006D6D86"/>
    <w:rsid w:val="006E5963"/>
    <w:rsid w:val="00702D91"/>
    <w:rsid w:val="0073194B"/>
    <w:rsid w:val="00750B3D"/>
    <w:rsid w:val="00787097"/>
    <w:rsid w:val="007A4334"/>
    <w:rsid w:val="007F28B1"/>
    <w:rsid w:val="00851D92"/>
    <w:rsid w:val="009036AA"/>
    <w:rsid w:val="00987938"/>
    <w:rsid w:val="00991C05"/>
    <w:rsid w:val="00995374"/>
    <w:rsid w:val="009C57BA"/>
    <w:rsid w:val="009E3D4F"/>
    <w:rsid w:val="00A3375A"/>
    <w:rsid w:val="00A54183"/>
    <w:rsid w:val="00A62329"/>
    <w:rsid w:val="00AC2A99"/>
    <w:rsid w:val="00AF41B1"/>
    <w:rsid w:val="00BD1904"/>
    <w:rsid w:val="00C35254"/>
    <w:rsid w:val="00CA1348"/>
    <w:rsid w:val="00CD59F7"/>
    <w:rsid w:val="00D877E6"/>
    <w:rsid w:val="00D97FA8"/>
    <w:rsid w:val="00DB23BA"/>
    <w:rsid w:val="00DC2BE0"/>
    <w:rsid w:val="00E37F23"/>
    <w:rsid w:val="00E5251A"/>
    <w:rsid w:val="00E55196"/>
    <w:rsid w:val="00E61777"/>
    <w:rsid w:val="00E72561"/>
    <w:rsid w:val="00ED11E2"/>
    <w:rsid w:val="00EE5362"/>
    <w:rsid w:val="00F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7BF7-5291-42FE-A327-819161A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1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7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97FA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A8"/>
    <w:pPr>
      <w:ind w:left="720"/>
      <w:contextualSpacing/>
    </w:pPr>
  </w:style>
  <w:style w:type="paragraph" w:customStyle="1" w:styleId="western">
    <w:name w:val="western"/>
    <w:basedOn w:val="a"/>
    <w:rsid w:val="005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22</cp:revision>
  <dcterms:created xsi:type="dcterms:W3CDTF">2023-12-17T21:59:00Z</dcterms:created>
  <dcterms:modified xsi:type="dcterms:W3CDTF">2024-11-18T10:53:00Z</dcterms:modified>
</cp:coreProperties>
</file>