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3D05" w14:textId="58B20071" w:rsidR="00134897" w:rsidRDefault="00134897" w:rsidP="00147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Теми для виконання індивідуальних робіт</w:t>
      </w:r>
    </w:p>
    <w:p w14:paraId="5D95CA4C" w14:textId="77777777" w:rsidR="00134897" w:rsidRDefault="00134897" w:rsidP="00147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курсу: </w:t>
      </w:r>
      <w:r w:rsidRPr="00836B7B">
        <w:rPr>
          <w:rFonts w:ascii="Times New Roman" w:hAnsi="Times New Roman" w:cs="Times New Roman"/>
          <w:sz w:val="28"/>
          <w:szCs w:val="28"/>
          <w:lang w:val="uk-UA"/>
        </w:rPr>
        <w:t>«Податковий менеджмент»</w:t>
      </w:r>
    </w:p>
    <w:p w14:paraId="567EAB83" w14:textId="0369117E" w:rsidR="00134897" w:rsidRDefault="00134897" w:rsidP="00147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ІІ курсу за 1</w:t>
      </w:r>
      <w:r w:rsidR="00836B7B">
        <w:rPr>
          <w:rFonts w:ascii="Times New Roman" w:hAnsi="Times New Roman" w:cs="Times New Roman"/>
          <w:sz w:val="28"/>
          <w:szCs w:val="28"/>
          <w:lang w:val="uk-UA"/>
        </w:rPr>
        <w:t>-2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модул</w:t>
      </w:r>
      <w:r w:rsidR="00836B7B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54869BA0" w14:textId="77777777" w:rsidR="00134897" w:rsidRDefault="00134897" w:rsidP="0014707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0D3D90" w14:textId="77777777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Види податків і зборів в Україні.</w:t>
      </w:r>
    </w:p>
    <w:p w14:paraId="55FFA17E" w14:textId="77777777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Загальнодержавні податки. Визначення. Класифікація. Особливості.</w:t>
      </w:r>
    </w:p>
    <w:p w14:paraId="4AE332FE" w14:textId="005DDB28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М</w:t>
      </w:r>
      <w:r w:rsidR="00283C8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сцеві податки. Визначення. Класифікація. Особливості.</w:t>
      </w:r>
    </w:p>
    <w:p w14:paraId="09281A69" w14:textId="77777777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Основні функції та підфункції податків.</w:t>
      </w:r>
    </w:p>
    <w:p w14:paraId="6289E358" w14:textId="77777777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Загальна та спрощена система оподаткування. Порівняльний аналіз.</w:t>
      </w:r>
    </w:p>
    <w:p w14:paraId="5EE37F75" w14:textId="77777777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812B35">
        <w:rPr>
          <w:rFonts w:ascii="Times New Roman" w:hAnsi="Times New Roman" w:cs="Times New Roman"/>
          <w:sz w:val="28"/>
          <w:szCs w:val="28"/>
          <w:lang w:val="uk-UA"/>
        </w:rPr>
        <w:t>Єдиний податок. Ставка, особливості нарахування.</w:t>
      </w:r>
    </w:p>
    <w:p w14:paraId="589D9933" w14:textId="6D1AC19E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7E6B5D">
        <w:rPr>
          <w:rFonts w:ascii="Times New Roman" w:hAnsi="Times New Roman" w:cs="Times New Roman"/>
          <w:sz w:val="28"/>
          <w:szCs w:val="28"/>
          <w:lang w:val="uk-UA"/>
        </w:rPr>
        <w:t xml:space="preserve"> Податок на прибуток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0B105F" w14:textId="0D3A021C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7E6B5D">
        <w:rPr>
          <w:rFonts w:ascii="Times New Roman" w:hAnsi="Times New Roman" w:cs="Times New Roman"/>
          <w:sz w:val="28"/>
          <w:szCs w:val="28"/>
          <w:lang w:val="uk-UA"/>
        </w:rPr>
        <w:t>Податкова система</w:t>
      </w:r>
      <w:r w:rsidR="00391599">
        <w:rPr>
          <w:rFonts w:ascii="Times New Roman" w:hAnsi="Times New Roman" w:cs="Times New Roman"/>
          <w:sz w:val="28"/>
          <w:szCs w:val="28"/>
          <w:lang w:val="uk-UA"/>
        </w:rPr>
        <w:t xml:space="preserve"> резидентів</w:t>
      </w:r>
      <w:r w:rsidR="007E6B5D">
        <w:rPr>
          <w:rFonts w:ascii="Times New Roman" w:hAnsi="Times New Roman" w:cs="Times New Roman"/>
          <w:sz w:val="28"/>
          <w:szCs w:val="28"/>
          <w:lang w:val="uk-UA"/>
        </w:rPr>
        <w:t xml:space="preserve"> «Дія</w:t>
      </w:r>
      <w:r w:rsidR="007E6B5D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7E6B5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436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7FD3FF" w14:textId="77777777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A44F10">
        <w:rPr>
          <w:rFonts w:ascii="Times New Roman" w:hAnsi="Times New Roman" w:cs="Times New Roman"/>
          <w:sz w:val="28"/>
          <w:szCs w:val="28"/>
          <w:lang w:val="uk-UA"/>
        </w:rPr>
        <w:t>Податок на доходи фізичних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4F10">
        <w:rPr>
          <w:rFonts w:ascii="Times New Roman" w:hAnsi="Times New Roman" w:cs="Times New Roman"/>
          <w:sz w:val="28"/>
          <w:szCs w:val="28"/>
          <w:lang w:val="uk-UA"/>
        </w:rPr>
        <w:t>(ПДФО)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43B607" w14:textId="1CBD922B" w:rsidR="00391599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391599">
        <w:rPr>
          <w:rFonts w:ascii="Times New Roman" w:hAnsi="Times New Roman" w:cs="Times New Roman"/>
          <w:sz w:val="28"/>
          <w:szCs w:val="28"/>
          <w:lang w:val="uk-UA"/>
        </w:rPr>
        <w:t>Роялті та їх оподаткування</w:t>
      </w:r>
      <w:r w:rsidR="003915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F49C0E" w14:textId="12E9E197" w:rsidR="00134897" w:rsidRDefault="00391599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134897">
        <w:rPr>
          <w:rFonts w:ascii="Times New Roman" w:hAnsi="Times New Roman" w:cs="Times New Roman"/>
          <w:sz w:val="28"/>
          <w:szCs w:val="28"/>
          <w:lang w:val="uk-UA"/>
        </w:rPr>
        <w:t>Пасивний та активній дохід та його оподаткування.</w:t>
      </w:r>
    </w:p>
    <w:p w14:paraId="00C849AF" w14:textId="77777777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Податок на додану вартість (ПДВ). </w:t>
      </w:r>
    </w:p>
    <w:p w14:paraId="1EBF76C6" w14:textId="52ADD144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B6213A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начення ПДВ для державного бюджету України.</w:t>
      </w:r>
    </w:p>
    <w:p w14:paraId="323C4640" w14:textId="634A30E5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Pr="002D43D7">
        <w:rPr>
          <w:rFonts w:ascii="Times New Roman" w:hAnsi="Times New Roman" w:cs="Times New Roman"/>
          <w:sz w:val="28"/>
          <w:szCs w:val="28"/>
          <w:lang w:val="uk-UA"/>
        </w:rPr>
        <w:t>Офшорні зони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податкові гавані</w:t>
      </w:r>
      <w:r w:rsidRPr="002D43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5FCCB2" w14:textId="77777777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Pr="00BA7000">
        <w:rPr>
          <w:rFonts w:ascii="Times New Roman" w:hAnsi="Times New Roman" w:cs="Times New Roman"/>
          <w:sz w:val="28"/>
          <w:szCs w:val="28"/>
          <w:lang w:val="uk-UA"/>
        </w:rPr>
        <w:t>Система електронного адміністрування ПДВ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3C96C6" w14:textId="0687507A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Податковий кредит та податкове з</w:t>
      </w:r>
      <w:r w:rsidR="00EC68F2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бов’язання.</w:t>
      </w:r>
    </w:p>
    <w:p w14:paraId="027124D1" w14:textId="193F3059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 Акцизний збір</w:t>
      </w:r>
      <w:r w:rsidR="004436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9E1535" w14:textId="447534C7" w:rsidR="00134897" w:rsidRDefault="00134897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Підакцизні товари.</w:t>
      </w:r>
    </w:p>
    <w:p w14:paraId="2B6D41FA" w14:textId="77777777" w:rsidR="00F40D00" w:rsidRDefault="0044364C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="00F40D00">
        <w:rPr>
          <w:rFonts w:ascii="Times New Roman" w:hAnsi="Times New Roman" w:cs="Times New Roman"/>
          <w:sz w:val="28"/>
          <w:szCs w:val="28"/>
          <w:lang w:val="uk-UA"/>
        </w:rPr>
        <w:t>Особливості екологічного оподаткування в Україні.</w:t>
      </w:r>
    </w:p>
    <w:p w14:paraId="1988E27F" w14:textId="326639B1" w:rsidR="00F40D00" w:rsidRDefault="00F40D00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Рентна плата. Сутність. Склад. Функції.</w:t>
      </w:r>
    </w:p>
    <w:p w14:paraId="14C7B67D" w14:textId="586336BE" w:rsidR="00310FAC" w:rsidRDefault="007E6B5D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0D0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0D00">
        <w:rPr>
          <w:rFonts w:ascii="Times New Roman" w:hAnsi="Times New Roman" w:cs="Times New Roman"/>
          <w:sz w:val="28"/>
          <w:szCs w:val="28"/>
          <w:lang w:val="uk-UA"/>
        </w:rPr>
        <w:t xml:space="preserve"> Мито.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37FC8C" w14:textId="0C5D36DD" w:rsidR="0083344B" w:rsidRDefault="0083344B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 Митний кодекс України.</w:t>
      </w:r>
    </w:p>
    <w:p w14:paraId="295F4F1C" w14:textId="41A1BB8C" w:rsidR="0083344B" w:rsidRPr="0083344B" w:rsidRDefault="0083344B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Pr="0083344B">
        <w:rPr>
          <w:rFonts w:ascii="Times New Roman" w:hAnsi="Times New Roman" w:cs="Times New Roman"/>
          <w:sz w:val="28"/>
          <w:szCs w:val="28"/>
          <w:lang w:val="uk-UA"/>
        </w:rPr>
        <w:t>Митні режими.</w:t>
      </w:r>
    </w:p>
    <w:p w14:paraId="486AC0CF" w14:textId="7ECD9D48" w:rsidR="0083344B" w:rsidRPr="0083344B" w:rsidRDefault="0083344B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</w:t>
      </w:r>
      <w:r w:rsidRPr="0083344B">
        <w:rPr>
          <w:rFonts w:ascii="Times New Roman" w:hAnsi="Times New Roman" w:cs="Times New Roman"/>
          <w:sz w:val="28"/>
          <w:szCs w:val="28"/>
          <w:lang w:val="uk-UA"/>
        </w:rPr>
        <w:t xml:space="preserve"> Митна територія України. Митний кордон.</w:t>
      </w:r>
    </w:p>
    <w:p w14:paraId="6F0E6D10" w14:textId="1FD523C6" w:rsidR="0083344B" w:rsidRDefault="0083344B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1442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3344B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мит.</w:t>
      </w:r>
    </w:p>
    <w:p w14:paraId="6478D122" w14:textId="77777777" w:rsidR="0083344B" w:rsidRDefault="0083344B" w:rsidP="001470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r w:rsidRPr="00D4331C">
        <w:rPr>
          <w:rFonts w:ascii="Times New Roman" w:hAnsi="Times New Roman" w:cs="Times New Roman"/>
          <w:sz w:val="28"/>
          <w:szCs w:val="28"/>
          <w:lang w:val="uk-UA"/>
        </w:rPr>
        <w:t>Податок на майно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43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4331C">
        <w:rPr>
          <w:rFonts w:ascii="Times New Roman" w:hAnsi="Times New Roman" w:cs="Times New Roman"/>
          <w:sz w:val="28"/>
          <w:szCs w:val="28"/>
          <w:lang w:val="uk-UA"/>
        </w:rPr>
        <w:t>одаток на нерухоме майно, відмінне від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FBF72C" w14:textId="2A978290" w:rsidR="0083344B" w:rsidRDefault="0083344B" w:rsidP="001470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4331C">
        <w:rPr>
          <w:rFonts w:ascii="Times New Roman" w:hAnsi="Times New Roman" w:cs="Times New Roman"/>
          <w:sz w:val="28"/>
          <w:szCs w:val="28"/>
          <w:lang w:val="uk-UA"/>
        </w:rPr>
        <w:t>Податок на майно</w:t>
      </w:r>
      <w:r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Pr="00D4331C">
        <w:rPr>
          <w:rFonts w:ascii="Times New Roman" w:hAnsi="Times New Roman" w:cs="Times New Roman"/>
          <w:sz w:val="28"/>
          <w:szCs w:val="28"/>
          <w:lang w:val="uk-UA"/>
        </w:rPr>
        <w:t>ранспортний податок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460317" w14:textId="235649A4" w:rsidR="0083344B" w:rsidRDefault="0083344B" w:rsidP="001470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4331C">
        <w:rPr>
          <w:rFonts w:ascii="Times New Roman" w:hAnsi="Times New Roman" w:cs="Times New Roman"/>
          <w:sz w:val="28"/>
          <w:szCs w:val="28"/>
          <w:lang w:val="uk-UA"/>
        </w:rPr>
        <w:t>Податок на майно</w:t>
      </w:r>
      <w:r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Pr="00D4331C">
        <w:rPr>
          <w:rFonts w:ascii="Times New Roman" w:hAnsi="Times New Roman" w:cs="Times New Roman"/>
          <w:sz w:val="28"/>
          <w:szCs w:val="28"/>
          <w:lang w:val="uk-UA"/>
        </w:rPr>
        <w:t>лата за землю.</w:t>
      </w:r>
    </w:p>
    <w:p w14:paraId="72F1545B" w14:textId="180CB49B" w:rsidR="0083344B" w:rsidRPr="00D4331C" w:rsidRDefault="0083344B" w:rsidP="001470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4331C">
        <w:rPr>
          <w:rFonts w:ascii="Times New Roman" w:hAnsi="Times New Roman" w:cs="Times New Roman"/>
          <w:sz w:val="28"/>
          <w:szCs w:val="28"/>
          <w:lang w:val="uk-UA"/>
        </w:rPr>
        <w:t>. Туристичний збір.</w:t>
      </w:r>
    </w:p>
    <w:p w14:paraId="6B6B8D0B" w14:textId="07285E69" w:rsidR="0083344B" w:rsidRDefault="0083344B" w:rsidP="001470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D4331C">
        <w:rPr>
          <w:rFonts w:ascii="Times New Roman" w:hAnsi="Times New Roman" w:cs="Times New Roman"/>
          <w:sz w:val="28"/>
          <w:szCs w:val="28"/>
          <w:lang w:val="uk-UA"/>
        </w:rPr>
        <w:t>. Збір за місця для паркування транспортних засобів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38278A" w14:textId="7669C6D5" w:rsidR="00310FAC" w:rsidRDefault="0083344B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310F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0D00">
        <w:rPr>
          <w:rFonts w:ascii="Times New Roman" w:hAnsi="Times New Roman" w:cs="Times New Roman"/>
          <w:sz w:val="28"/>
          <w:szCs w:val="28"/>
          <w:lang w:val="uk-UA"/>
        </w:rPr>
        <w:t>Військовий збір.</w:t>
      </w:r>
    </w:p>
    <w:p w14:paraId="26309385" w14:textId="777DC263" w:rsidR="00310FAC" w:rsidRDefault="0083344B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33.</w:t>
      </w:r>
      <w:r w:rsidR="00AD2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FAC">
        <w:rPr>
          <w:rFonts w:ascii="Times New Roman" w:hAnsi="Times New Roman" w:cs="Times New Roman"/>
          <w:sz w:val="28"/>
          <w:szCs w:val="28"/>
          <w:lang w:val="uk-UA"/>
        </w:rPr>
        <w:t>Особливості оподаткування під час воєнного стану.</w:t>
      </w:r>
    </w:p>
    <w:p w14:paraId="5DFE1620" w14:textId="6DFEDC6D" w:rsidR="00310FAC" w:rsidRDefault="0083344B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310F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2120">
        <w:rPr>
          <w:rFonts w:ascii="Times New Roman" w:hAnsi="Times New Roman" w:cs="Times New Roman"/>
          <w:sz w:val="28"/>
          <w:szCs w:val="28"/>
          <w:lang w:val="uk-UA"/>
        </w:rPr>
        <w:t>Державний бюджет України: структура доходів.</w:t>
      </w:r>
    </w:p>
    <w:p w14:paraId="33C93A29" w14:textId="3B864124" w:rsidR="00310FAC" w:rsidRDefault="0083344B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310F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2120">
        <w:rPr>
          <w:rFonts w:ascii="Times New Roman" w:hAnsi="Times New Roman" w:cs="Times New Roman"/>
          <w:sz w:val="28"/>
          <w:szCs w:val="28"/>
          <w:lang w:val="uk-UA"/>
        </w:rPr>
        <w:t xml:space="preserve"> Державний бюджет України: структура видатків.</w:t>
      </w:r>
    </w:p>
    <w:p w14:paraId="79DAD106" w14:textId="58A5C553" w:rsidR="00310FAC" w:rsidRDefault="0083344B" w:rsidP="00147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310F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2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2120">
        <w:rPr>
          <w:rFonts w:ascii="Times New Roman" w:hAnsi="Times New Roman" w:cs="Times New Roman"/>
          <w:sz w:val="28"/>
          <w:szCs w:val="28"/>
          <w:lang w:val="uk-UA"/>
        </w:rPr>
        <w:t>Деклараційна форма подання податкової звітності.</w:t>
      </w:r>
    </w:p>
    <w:p w14:paraId="090C0560" w14:textId="24DE38F8" w:rsidR="00147072" w:rsidRPr="0083344B" w:rsidRDefault="0083344B" w:rsidP="00EC672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37</w:t>
      </w:r>
      <w:r w:rsidR="00134897" w:rsidRPr="00DF09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EC672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Власна тема, що стосується курсу «Податковий менеджмент»</w:t>
      </w:r>
      <w:r w:rsidR="00134897" w:rsidRPr="00DF092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sectPr w:rsidR="00147072" w:rsidRPr="0083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C8"/>
    <w:rsid w:val="00126D23"/>
    <w:rsid w:val="00134897"/>
    <w:rsid w:val="00144292"/>
    <w:rsid w:val="00147072"/>
    <w:rsid w:val="00283C82"/>
    <w:rsid w:val="002D0150"/>
    <w:rsid w:val="002D43D7"/>
    <w:rsid w:val="00310FAC"/>
    <w:rsid w:val="00337F20"/>
    <w:rsid w:val="00391599"/>
    <w:rsid w:val="0044364C"/>
    <w:rsid w:val="00714AA5"/>
    <w:rsid w:val="007E6B5D"/>
    <w:rsid w:val="007F5E66"/>
    <w:rsid w:val="00812B35"/>
    <w:rsid w:val="0083344B"/>
    <w:rsid w:val="00836B7B"/>
    <w:rsid w:val="008B57BA"/>
    <w:rsid w:val="009305A1"/>
    <w:rsid w:val="00A069AA"/>
    <w:rsid w:val="00A37EB2"/>
    <w:rsid w:val="00A44F10"/>
    <w:rsid w:val="00AD2120"/>
    <w:rsid w:val="00AF1207"/>
    <w:rsid w:val="00AF13F6"/>
    <w:rsid w:val="00B6213A"/>
    <w:rsid w:val="00BC13F5"/>
    <w:rsid w:val="00BF52AB"/>
    <w:rsid w:val="00C510C8"/>
    <w:rsid w:val="00CF65A4"/>
    <w:rsid w:val="00D25D3C"/>
    <w:rsid w:val="00D4331C"/>
    <w:rsid w:val="00DC39F9"/>
    <w:rsid w:val="00DF0927"/>
    <w:rsid w:val="00E13066"/>
    <w:rsid w:val="00E9480E"/>
    <w:rsid w:val="00EC672D"/>
    <w:rsid w:val="00EC68F2"/>
    <w:rsid w:val="00F4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D6F8"/>
  <w15:chartTrackingRefBased/>
  <w15:docId w15:val="{21DD2259-4478-436C-A0F7-7009BBDA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Зеленский</dc:creator>
  <cp:keywords/>
  <dc:description/>
  <cp:lastModifiedBy>Тимур Бірюков</cp:lastModifiedBy>
  <cp:revision>38</cp:revision>
  <dcterms:created xsi:type="dcterms:W3CDTF">2021-03-31T14:16:00Z</dcterms:created>
  <dcterms:modified xsi:type="dcterms:W3CDTF">2024-02-13T06:22:00Z</dcterms:modified>
</cp:coreProperties>
</file>