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59" w:rsidRDefault="009C6659" w:rsidP="009C6659">
      <w:pPr>
        <w:pStyle w:val="2"/>
        <w:ind w:right="5601"/>
        <w:jc w:val="center"/>
      </w:pPr>
      <w:r>
        <w:t>Завдання</w:t>
      </w:r>
      <w:r>
        <w:rPr>
          <w:spacing w:val="1"/>
        </w:rPr>
        <w:t xml:space="preserve"> </w:t>
      </w:r>
      <w:r>
        <w:t>2</w:t>
      </w:r>
    </w:p>
    <w:p w:rsidR="009C6659" w:rsidRPr="002401D2" w:rsidRDefault="009C6659" w:rsidP="009C6659">
      <w:pPr>
        <w:ind w:left="112" w:firstLine="710"/>
        <w:rPr>
          <w:b/>
          <w:sz w:val="28"/>
        </w:rPr>
      </w:pPr>
      <w:r>
        <w:rPr>
          <w:sz w:val="28"/>
        </w:rPr>
        <w:t>1</w:t>
      </w:r>
      <w:r w:rsidRPr="002401D2">
        <w:rPr>
          <w:b/>
          <w:sz w:val="28"/>
        </w:rPr>
        <w:t xml:space="preserve">. Підготувати </w:t>
      </w:r>
      <w:r>
        <w:rPr>
          <w:b/>
          <w:sz w:val="28"/>
        </w:rPr>
        <w:t>концепцію</w:t>
      </w:r>
      <w:r w:rsidRPr="002401D2">
        <w:rPr>
          <w:b/>
          <w:sz w:val="28"/>
        </w:rPr>
        <w:t xml:space="preserve"> </w:t>
      </w:r>
      <w:r>
        <w:rPr>
          <w:b/>
          <w:sz w:val="28"/>
        </w:rPr>
        <w:t>комунікативної</w:t>
      </w:r>
      <w:r w:rsidRPr="002401D2">
        <w:rPr>
          <w:b/>
          <w:sz w:val="28"/>
        </w:rPr>
        <w:t xml:space="preserve"> </w:t>
      </w:r>
      <w:r>
        <w:rPr>
          <w:b/>
          <w:sz w:val="28"/>
        </w:rPr>
        <w:t>кампанії</w:t>
      </w:r>
      <w:r w:rsidRPr="002401D2">
        <w:rPr>
          <w:b/>
          <w:sz w:val="28"/>
        </w:rPr>
        <w:t>, що складається з наступних ключових пунктів: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line="341" w:lineRule="exact"/>
        <w:ind w:left="1245"/>
        <w:rPr>
          <w:sz w:val="28"/>
        </w:rPr>
      </w:pPr>
      <w:r>
        <w:rPr>
          <w:sz w:val="28"/>
        </w:rPr>
        <w:t>головна</w:t>
      </w:r>
      <w:r>
        <w:rPr>
          <w:spacing w:val="-4"/>
          <w:sz w:val="28"/>
        </w:rPr>
        <w:t xml:space="preserve"> </w:t>
      </w: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кампанії;</w:t>
      </w:r>
      <w:bookmarkStart w:id="0" w:name="_GoBack"/>
      <w:bookmarkEnd w:id="0"/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line="342" w:lineRule="exact"/>
        <w:ind w:left="1245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аудиторії;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ind w:right="131" w:firstLine="710"/>
        <w:rPr>
          <w:sz w:val="28"/>
        </w:rPr>
      </w:pPr>
      <w:r>
        <w:rPr>
          <w:sz w:val="28"/>
        </w:rPr>
        <w:t>цілі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аудиторіях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2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8"/>
          <w:sz w:val="28"/>
        </w:rPr>
        <w:t xml:space="preserve"> </w:t>
      </w:r>
      <w:r>
        <w:rPr>
          <w:sz w:val="28"/>
        </w:rPr>
        <w:t>з</w:t>
      </w:r>
      <w:r>
        <w:rPr>
          <w:spacing w:val="24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18"/>
          <w:sz w:val="28"/>
        </w:rPr>
        <w:t xml:space="preserve"> </w:t>
      </w:r>
      <w:r>
        <w:rPr>
          <w:sz w:val="28"/>
        </w:rPr>
        <w:t>цільовою</w:t>
      </w:r>
      <w:r>
        <w:rPr>
          <w:spacing w:val="17"/>
          <w:sz w:val="28"/>
        </w:rPr>
        <w:t xml:space="preserve"> </w:t>
      </w:r>
      <w:r>
        <w:rPr>
          <w:sz w:val="28"/>
        </w:rPr>
        <w:t>аудиторією</w:t>
      </w:r>
      <w:r>
        <w:rPr>
          <w:spacing w:val="-67"/>
          <w:sz w:val="28"/>
        </w:rPr>
        <w:t xml:space="preserve"> </w:t>
      </w:r>
      <w:r>
        <w:rPr>
          <w:sz w:val="28"/>
        </w:rPr>
        <w:t>(у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4"/>
          <w:sz w:val="28"/>
        </w:rPr>
        <w:t xml:space="preserve"> </w:t>
      </w:r>
      <w:r>
        <w:rPr>
          <w:sz w:val="28"/>
        </w:rPr>
        <w:t>ієрархії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2"/>
          <w:sz w:val="28"/>
        </w:rPr>
        <w:t xml:space="preserve"> </w:t>
      </w:r>
      <w:r>
        <w:rPr>
          <w:sz w:val="28"/>
        </w:rPr>
        <w:t>цілей);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ind w:right="132" w:firstLine="710"/>
        <w:rPr>
          <w:sz w:val="28"/>
        </w:rPr>
      </w:pPr>
      <w:r>
        <w:rPr>
          <w:sz w:val="28"/>
        </w:rPr>
        <w:t>основна</w:t>
      </w:r>
      <w:r>
        <w:rPr>
          <w:spacing w:val="18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25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9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19"/>
          <w:sz w:val="28"/>
        </w:rPr>
        <w:t xml:space="preserve"> </w:t>
      </w:r>
      <w:r>
        <w:rPr>
          <w:sz w:val="28"/>
        </w:rPr>
        <w:t>набір</w:t>
      </w:r>
      <w:r>
        <w:rPr>
          <w:spacing w:val="22"/>
          <w:sz w:val="28"/>
        </w:rPr>
        <w:t xml:space="preserve"> </w:t>
      </w:r>
      <w:r>
        <w:rPr>
          <w:sz w:val="28"/>
        </w:rPr>
        <w:t>тактик,</w:t>
      </w:r>
      <w:r>
        <w:rPr>
          <w:spacing w:val="19"/>
          <w:sz w:val="28"/>
        </w:rPr>
        <w:t xml:space="preserve"> </w:t>
      </w:r>
      <w:r>
        <w:rPr>
          <w:sz w:val="28"/>
        </w:rPr>
        <w:t>які</w:t>
      </w:r>
      <w:r>
        <w:rPr>
          <w:spacing w:val="13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-5"/>
          <w:sz w:val="28"/>
        </w:rPr>
        <w:t xml:space="preserve"> </w:t>
      </w:r>
      <w:r>
        <w:rPr>
          <w:sz w:val="28"/>
        </w:rPr>
        <w:t>в кампанії;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line="342" w:lineRule="exact"/>
        <w:ind w:left="1245"/>
        <w:rPr>
          <w:sz w:val="28"/>
        </w:rPr>
      </w:pPr>
      <w:r>
        <w:rPr>
          <w:sz w:val="28"/>
        </w:rPr>
        <w:t>попередній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245"/>
          <w:tab w:val="left" w:pos="1246"/>
        </w:tabs>
        <w:spacing w:line="342" w:lineRule="exact"/>
        <w:ind w:left="1245"/>
        <w:rPr>
          <w:sz w:val="28"/>
        </w:rPr>
      </w:pPr>
      <w:r>
        <w:rPr>
          <w:sz w:val="28"/>
        </w:rPr>
        <w:t>критерії</w:t>
      </w:r>
      <w:r>
        <w:rPr>
          <w:spacing w:val="-10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ефективності.</w:t>
      </w:r>
    </w:p>
    <w:p w:rsidR="009C6659" w:rsidRDefault="009C6659" w:rsidP="009C6659">
      <w:pPr>
        <w:pStyle w:val="a3"/>
        <w:spacing w:before="10"/>
        <w:ind w:left="0" w:firstLine="0"/>
        <w:rPr>
          <w:sz w:val="27"/>
        </w:rPr>
      </w:pPr>
    </w:p>
    <w:p w:rsidR="009C6659" w:rsidRDefault="009C6659" w:rsidP="009C6659">
      <w:pPr>
        <w:pStyle w:val="2"/>
        <w:ind w:left="112" w:right="134" w:firstLine="710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завдань:</w:t>
      </w:r>
    </w:p>
    <w:p w:rsidR="009C6659" w:rsidRDefault="009C6659" w:rsidP="009C6659">
      <w:pPr>
        <w:pStyle w:val="a5"/>
        <w:numPr>
          <w:ilvl w:val="0"/>
          <w:numId w:val="3"/>
        </w:numPr>
        <w:tabs>
          <w:tab w:val="left" w:pos="1246"/>
        </w:tabs>
        <w:ind w:right="131" w:firstLine="710"/>
        <w:jc w:val="both"/>
        <w:rPr>
          <w:rFonts w:ascii="Symbol" w:hAnsi="Symbol"/>
          <w:sz w:val="20"/>
        </w:rPr>
      </w:pPr>
      <w:r>
        <w:rPr>
          <w:sz w:val="28"/>
        </w:rPr>
        <w:t>детально опрацювати теоретичний матеріал та практичні 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9C6659" w:rsidRPr="002401D2" w:rsidRDefault="009C6659" w:rsidP="009C6659">
      <w:pPr>
        <w:pStyle w:val="a5"/>
        <w:numPr>
          <w:ilvl w:val="0"/>
          <w:numId w:val="3"/>
        </w:numPr>
        <w:tabs>
          <w:tab w:val="left" w:pos="1246"/>
        </w:tabs>
        <w:ind w:right="120" w:firstLine="710"/>
        <w:jc w:val="both"/>
        <w:rPr>
          <w:spacing w:val="-1"/>
          <w:sz w:val="28"/>
        </w:rPr>
      </w:pPr>
      <w:r>
        <w:rPr>
          <w:spacing w:val="-1"/>
          <w:sz w:val="28"/>
        </w:rPr>
        <w:t>опрацювати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наукові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джерела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(у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тому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числі</w:t>
      </w:r>
      <w:r w:rsidRPr="002401D2">
        <w:rPr>
          <w:spacing w:val="-1"/>
          <w:sz w:val="28"/>
        </w:rPr>
        <w:t xml:space="preserve"> </w:t>
      </w:r>
      <w:r>
        <w:rPr>
          <w:spacing w:val="-1"/>
          <w:sz w:val="28"/>
        </w:rPr>
        <w:t>з</w:t>
      </w:r>
      <w:r w:rsidRPr="002401D2">
        <w:rPr>
          <w:spacing w:val="-1"/>
          <w:sz w:val="28"/>
        </w:rPr>
        <w:t xml:space="preserve"> </w:t>
      </w:r>
      <w:r>
        <w:rPr>
          <w:spacing w:val="-1"/>
          <w:sz w:val="28"/>
        </w:rPr>
        <w:t>менеджменту</w:t>
      </w:r>
      <w:r w:rsidRPr="002401D2">
        <w:rPr>
          <w:spacing w:val="-1"/>
          <w:sz w:val="28"/>
        </w:rPr>
        <w:t xml:space="preserve"> недержавних організацій) щодо умов здійснення індивідуальних та групових форм комунікацій.</w:t>
      </w:r>
    </w:p>
    <w:p w:rsidR="009C6659" w:rsidRPr="002401D2" w:rsidRDefault="009C6659" w:rsidP="009C6659">
      <w:pPr>
        <w:pStyle w:val="a3"/>
        <w:spacing w:before="2"/>
        <w:ind w:left="0" w:firstLine="0"/>
        <w:rPr>
          <w:spacing w:val="-1"/>
          <w:szCs w:val="22"/>
        </w:rPr>
      </w:pPr>
    </w:p>
    <w:p w:rsidR="009C6659" w:rsidRDefault="009C6659" w:rsidP="009C6659">
      <w:pPr>
        <w:pStyle w:val="2"/>
        <w:spacing w:line="319" w:lineRule="exact"/>
      </w:pPr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ind w:right="136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ind w:right="132" w:firstLine="710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71"/>
          <w:sz w:val="28"/>
        </w:rPr>
        <w:t xml:space="preserve"> </w:t>
      </w:r>
      <w:r>
        <w:rPr>
          <w:sz w:val="28"/>
        </w:rPr>
        <w:t>задають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ind w:right="131" w:firstLine="710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становить 10-20 хвилин;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презентацію відводиться 15 хвилин (з них 10 хвилин – доповідь і відповіді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9C6659" w:rsidRDefault="009C6659" w:rsidP="009C6659">
      <w:pPr>
        <w:pStyle w:val="a3"/>
        <w:spacing w:before="9"/>
        <w:ind w:left="0" w:firstLine="0"/>
        <w:rPr>
          <w:sz w:val="27"/>
        </w:rPr>
      </w:pPr>
    </w:p>
    <w:p w:rsidR="009C6659" w:rsidRDefault="009C6659" w:rsidP="009C6659">
      <w:pPr>
        <w:pStyle w:val="2"/>
        <w:spacing w:before="1"/>
        <w:ind w:left="112" w:firstLine="710"/>
        <w:jc w:val="left"/>
      </w:pPr>
      <w:r>
        <w:t>Навчальні</w:t>
      </w:r>
      <w:r>
        <w:rPr>
          <w:spacing w:val="4"/>
        </w:rPr>
        <w:t xml:space="preserve"> </w:t>
      </w:r>
      <w:r>
        <w:t>цілі</w:t>
      </w:r>
      <w:r>
        <w:rPr>
          <w:spacing w:val="9"/>
        </w:rPr>
        <w:t xml:space="preserve"> </w:t>
      </w:r>
      <w:r>
        <w:t>(перелік</w:t>
      </w:r>
      <w:r>
        <w:rPr>
          <w:spacing w:val="2"/>
        </w:rPr>
        <w:t xml:space="preserve"> </w:t>
      </w:r>
      <w:r>
        <w:t>умінь,</w:t>
      </w:r>
      <w:r>
        <w:rPr>
          <w:spacing w:val="6"/>
        </w:rPr>
        <w:t xml:space="preserve"> </w:t>
      </w:r>
      <w:r>
        <w:t>навичок</w:t>
      </w:r>
      <w:r>
        <w:rPr>
          <w:spacing w:val="7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знань,</w:t>
      </w:r>
      <w:r>
        <w:rPr>
          <w:spacing w:val="6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мають</w:t>
      </w:r>
      <w:r>
        <w:rPr>
          <w:spacing w:val="6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здобуті</w:t>
      </w:r>
      <w:r>
        <w:rPr>
          <w:spacing w:val="-67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ind w:right="127" w:firstLine="710"/>
        <w:rPr>
          <w:sz w:val="28"/>
        </w:rPr>
      </w:pPr>
      <w:r>
        <w:rPr>
          <w:sz w:val="28"/>
        </w:rPr>
        <w:t>застосувати системний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до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 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кампанії;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spacing w:line="339" w:lineRule="exact"/>
        <w:ind w:left="1106" w:hanging="284"/>
        <w:rPr>
          <w:sz w:val="28"/>
        </w:rPr>
      </w:pPr>
      <w:r>
        <w:rPr>
          <w:sz w:val="28"/>
        </w:rPr>
        <w:t>визначити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обґрунтувати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аудиторії;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ind w:right="135" w:firstLine="710"/>
        <w:rPr>
          <w:sz w:val="28"/>
        </w:rPr>
      </w:pPr>
      <w:r>
        <w:rPr>
          <w:sz w:val="28"/>
        </w:rPr>
        <w:t>сформувати</w:t>
      </w:r>
      <w:r>
        <w:rPr>
          <w:spacing w:val="18"/>
          <w:sz w:val="28"/>
        </w:rPr>
        <w:t xml:space="preserve"> </w:t>
      </w:r>
      <w:r>
        <w:rPr>
          <w:sz w:val="28"/>
        </w:rPr>
        <w:t>цілі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кінцеві</w:t>
      </w:r>
      <w:r>
        <w:rPr>
          <w:spacing w:val="10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14"/>
          <w:sz w:val="28"/>
        </w:rPr>
        <w:t xml:space="preserve"> </w:t>
      </w:r>
      <w:r>
        <w:rPr>
          <w:sz w:val="28"/>
        </w:rPr>
        <w:t>цільової</w:t>
      </w:r>
      <w:r>
        <w:rPr>
          <w:spacing w:val="10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2"/>
          <w:sz w:val="28"/>
        </w:rPr>
        <w:t xml:space="preserve"> </w:t>
      </w:r>
      <w:r>
        <w:rPr>
          <w:sz w:val="28"/>
        </w:rPr>
        <w:t>цілей та</w:t>
      </w:r>
      <w:r>
        <w:rPr>
          <w:spacing w:val="2"/>
          <w:sz w:val="28"/>
        </w:rPr>
        <w:t xml:space="preserve"> </w:t>
      </w:r>
      <w:r>
        <w:rPr>
          <w:sz w:val="28"/>
        </w:rPr>
        <w:t>аналізу ієрархій;</w:t>
      </w:r>
    </w:p>
    <w:p w:rsidR="009C6659" w:rsidRDefault="009C6659" w:rsidP="009C6659">
      <w:pPr>
        <w:pStyle w:val="a5"/>
        <w:numPr>
          <w:ilvl w:val="0"/>
          <w:numId w:val="2"/>
        </w:numPr>
        <w:tabs>
          <w:tab w:val="left" w:pos="1107"/>
        </w:tabs>
        <w:spacing w:line="340" w:lineRule="exact"/>
        <w:ind w:left="1106" w:hanging="284"/>
        <w:rPr>
          <w:sz w:val="28"/>
        </w:rPr>
      </w:pPr>
      <w:r>
        <w:rPr>
          <w:sz w:val="28"/>
        </w:rPr>
        <w:t>сформувати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8"/>
          <w:sz w:val="28"/>
        </w:rPr>
        <w:t xml:space="preserve"> </w:t>
      </w:r>
      <w:r>
        <w:rPr>
          <w:sz w:val="28"/>
        </w:rPr>
        <w:t>кампанії.</w:t>
      </w:r>
    </w:p>
    <w:p w:rsidR="006D4D62" w:rsidRDefault="006D4D62"/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0C"/>
    <w:multiLevelType w:val="hybridMultilevel"/>
    <w:tmpl w:val="720EFA2A"/>
    <w:lvl w:ilvl="0" w:tplc="C0144700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3ACE638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8DAC6838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A5C2938E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47808422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8B223D58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B8369770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2D4877B2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71789EC0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1">
    <w:nsid w:val="4A072677"/>
    <w:multiLevelType w:val="hybridMultilevel"/>
    <w:tmpl w:val="976CA43C"/>
    <w:lvl w:ilvl="0" w:tplc="F9467AFE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8F2A14C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6902D3E4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7A00B2EA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F14E466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CD70D89E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A104B148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B22E180A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B73AE328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2">
    <w:nsid w:val="4EB94FBF"/>
    <w:multiLevelType w:val="hybridMultilevel"/>
    <w:tmpl w:val="4A423DAE"/>
    <w:lvl w:ilvl="0" w:tplc="B532B2AE">
      <w:numFmt w:val="bullet"/>
      <w:lvlText w:val=""/>
      <w:lvlJc w:val="left"/>
      <w:pPr>
        <w:ind w:left="112" w:hanging="284"/>
      </w:pPr>
      <w:rPr>
        <w:rFonts w:hint="default"/>
        <w:w w:val="99"/>
        <w:lang w:val="uk-UA" w:eastAsia="en-US" w:bidi="ar-SA"/>
      </w:rPr>
    </w:lvl>
    <w:lvl w:ilvl="1" w:tplc="3EE8A5D4">
      <w:numFmt w:val="bullet"/>
      <w:lvlText w:val="•"/>
      <w:lvlJc w:val="left"/>
      <w:pPr>
        <w:ind w:left="1096" w:hanging="284"/>
      </w:pPr>
      <w:rPr>
        <w:rFonts w:hint="default"/>
        <w:lang w:val="uk-UA" w:eastAsia="en-US" w:bidi="ar-SA"/>
      </w:rPr>
    </w:lvl>
    <w:lvl w:ilvl="2" w:tplc="28B4FEC8">
      <w:numFmt w:val="bullet"/>
      <w:lvlText w:val="•"/>
      <w:lvlJc w:val="left"/>
      <w:pPr>
        <w:ind w:left="2072" w:hanging="284"/>
      </w:pPr>
      <w:rPr>
        <w:rFonts w:hint="default"/>
        <w:lang w:val="uk-UA" w:eastAsia="en-US" w:bidi="ar-SA"/>
      </w:rPr>
    </w:lvl>
    <w:lvl w:ilvl="3" w:tplc="E156502A">
      <w:numFmt w:val="bullet"/>
      <w:lvlText w:val="•"/>
      <w:lvlJc w:val="left"/>
      <w:pPr>
        <w:ind w:left="3048" w:hanging="284"/>
      </w:pPr>
      <w:rPr>
        <w:rFonts w:hint="default"/>
        <w:lang w:val="uk-UA" w:eastAsia="en-US" w:bidi="ar-SA"/>
      </w:rPr>
    </w:lvl>
    <w:lvl w:ilvl="4" w:tplc="F0769D6C">
      <w:numFmt w:val="bullet"/>
      <w:lvlText w:val="•"/>
      <w:lvlJc w:val="left"/>
      <w:pPr>
        <w:ind w:left="4024" w:hanging="284"/>
      </w:pPr>
      <w:rPr>
        <w:rFonts w:hint="default"/>
        <w:lang w:val="uk-UA" w:eastAsia="en-US" w:bidi="ar-SA"/>
      </w:rPr>
    </w:lvl>
    <w:lvl w:ilvl="5" w:tplc="CE66A8FA">
      <w:numFmt w:val="bullet"/>
      <w:lvlText w:val="•"/>
      <w:lvlJc w:val="left"/>
      <w:pPr>
        <w:ind w:left="5000" w:hanging="284"/>
      </w:pPr>
      <w:rPr>
        <w:rFonts w:hint="default"/>
        <w:lang w:val="uk-UA" w:eastAsia="en-US" w:bidi="ar-SA"/>
      </w:rPr>
    </w:lvl>
    <w:lvl w:ilvl="6" w:tplc="F91A03A4">
      <w:numFmt w:val="bullet"/>
      <w:lvlText w:val="•"/>
      <w:lvlJc w:val="left"/>
      <w:pPr>
        <w:ind w:left="5976" w:hanging="284"/>
      </w:pPr>
      <w:rPr>
        <w:rFonts w:hint="default"/>
        <w:lang w:val="uk-UA" w:eastAsia="en-US" w:bidi="ar-SA"/>
      </w:rPr>
    </w:lvl>
    <w:lvl w:ilvl="7" w:tplc="2E5CF8D4">
      <w:numFmt w:val="bullet"/>
      <w:lvlText w:val="•"/>
      <w:lvlJc w:val="left"/>
      <w:pPr>
        <w:ind w:left="6952" w:hanging="284"/>
      </w:pPr>
      <w:rPr>
        <w:rFonts w:hint="default"/>
        <w:lang w:val="uk-UA" w:eastAsia="en-US" w:bidi="ar-SA"/>
      </w:rPr>
    </w:lvl>
    <w:lvl w:ilvl="8" w:tplc="61EE4BFC">
      <w:numFmt w:val="bullet"/>
      <w:lvlText w:val="•"/>
      <w:lvlJc w:val="left"/>
      <w:pPr>
        <w:ind w:left="7928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59"/>
    <w:rsid w:val="002401D2"/>
    <w:rsid w:val="006D4D62"/>
    <w:rsid w:val="009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6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9C6659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C665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C6659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66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6659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6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9C6659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C665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C6659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66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6659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Завдання 2</vt:lpstr>
      <vt:lpstr>    Методичні рекомендації з підготовки та виконання практичних завдань:</vt:lpstr>
      <vt:lpstr>    Регламент проведення практичного заняття:</vt:lpstr>
      <vt:lpstr>    Навчальні цілі (перелік умінь, навичок і знань, що мають бути здобуті на практич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2021-03-16T20:35:00Z</dcterms:created>
  <dcterms:modified xsi:type="dcterms:W3CDTF">2021-03-16T20:42:00Z</dcterms:modified>
</cp:coreProperties>
</file>