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DDB73" w14:textId="766D198B" w:rsidR="00701364" w:rsidRPr="0029658D" w:rsidRDefault="0029658D" w:rsidP="0029658D">
      <w:pPr>
        <w:spacing w:after="0" w:line="240" w:lineRule="auto"/>
        <w:jc w:val="center"/>
        <w:rPr>
          <w:rFonts w:ascii="Cambria" w:hAnsi="Cambria"/>
          <w:b/>
          <w:bCs/>
          <w:sz w:val="28"/>
          <w:szCs w:val="28"/>
          <w:lang w:val="uk-UA"/>
        </w:rPr>
      </w:pPr>
      <w:r w:rsidRPr="0029658D">
        <w:rPr>
          <w:rFonts w:ascii="Cambria" w:hAnsi="Cambria"/>
          <w:b/>
          <w:bCs/>
          <w:sz w:val="28"/>
          <w:szCs w:val="28"/>
          <w:lang w:val="uk-UA"/>
        </w:rPr>
        <w:t>ЛЕКЦІЯ 8</w:t>
      </w:r>
    </w:p>
    <w:p w14:paraId="5279E07B" w14:textId="1A90CAB9" w:rsidR="0029658D" w:rsidRPr="0029658D" w:rsidRDefault="0029658D" w:rsidP="0029658D">
      <w:pPr>
        <w:spacing w:after="0" w:line="240" w:lineRule="auto"/>
        <w:jc w:val="center"/>
        <w:rPr>
          <w:rFonts w:ascii="Cambria" w:hAnsi="Cambria"/>
          <w:b/>
          <w:bCs/>
          <w:sz w:val="28"/>
          <w:szCs w:val="28"/>
          <w:lang w:val="uk-UA"/>
        </w:rPr>
      </w:pPr>
      <w:r w:rsidRPr="0029658D">
        <w:rPr>
          <w:rFonts w:ascii="Cambria" w:hAnsi="Cambria"/>
          <w:b/>
          <w:bCs/>
          <w:sz w:val="28"/>
          <w:szCs w:val="28"/>
          <w:lang w:val="uk-UA"/>
        </w:rPr>
        <w:t>АНАЛІЗ ЙМОВІРНОСТІ БАНКРУТСТВА ТА А</w:t>
      </w:r>
      <w:r w:rsidR="006F1766">
        <w:rPr>
          <w:rFonts w:ascii="Cambria" w:hAnsi="Cambria"/>
          <w:b/>
          <w:bCs/>
          <w:sz w:val="28"/>
          <w:szCs w:val="28"/>
          <w:lang w:val="uk-UA"/>
        </w:rPr>
        <w:t>НТИК</w:t>
      </w:r>
      <w:r w:rsidRPr="0029658D">
        <w:rPr>
          <w:rFonts w:ascii="Cambria" w:hAnsi="Cambria"/>
          <w:b/>
          <w:bCs/>
          <w:sz w:val="28"/>
          <w:szCs w:val="28"/>
          <w:lang w:val="uk-UA"/>
        </w:rPr>
        <w:t>РИЗОВЕ ФІНАНСОВЕ УПРАВЛІННЯ ПІДПРИЄМСТВОМ</w:t>
      </w:r>
    </w:p>
    <w:p w14:paraId="37B6A033" w14:textId="38765F44" w:rsidR="0029658D" w:rsidRDefault="0029658D" w:rsidP="002247E0">
      <w:pPr>
        <w:spacing w:after="0" w:line="240" w:lineRule="auto"/>
        <w:jc w:val="both"/>
        <w:rPr>
          <w:rFonts w:ascii="Cambria" w:hAnsi="Cambria"/>
          <w:b/>
          <w:bCs/>
          <w:sz w:val="28"/>
          <w:szCs w:val="28"/>
          <w:lang w:val="uk-UA"/>
        </w:rPr>
      </w:pPr>
    </w:p>
    <w:p w14:paraId="30318633" w14:textId="76F62BD7" w:rsidR="002247E0" w:rsidRPr="005D4ED5" w:rsidRDefault="002247E0" w:rsidP="005D4ED5">
      <w:pPr>
        <w:spacing w:after="0" w:line="240" w:lineRule="auto"/>
        <w:jc w:val="both"/>
        <w:rPr>
          <w:rFonts w:ascii="Cambria" w:hAnsi="Cambria"/>
          <w:b/>
          <w:bCs/>
          <w:sz w:val="28"/>
          <w:szCs w:val="28"/>
          <w:lang w:val="uk-UA"/>
        </w:rPr>
      </w:pPr>
    </w:p>
    <w:p w14:paraId="5CFCC4B9" w14:textId="33F6F513" w:rsidR="002247E0" w:rsidRPr="005D4ED5" w:rsidRDefault="002247E0" w:rsidP="005D4ED5">
      <w:pPr>
        <w:pStyle w:val="a3"/>
        <w:numPr>
          <w:ilvl w:val="0"/>
          <w:numId w:val="2"/>
        </w:numPr>
        <w:spacing w:after="0" w:line="240" w:lineRule="auto"/>
        <w:jc w:val="both"/>
        <w:rPr>
          <w:rFonts w:ascii="Cambria" w:hAnsi="Cambria"/>
          <w:sz w:val="28"/>
          <w:szCs w:val="28"/>
          <w:lang w:val="uk-UA"/>
        </w:rPr>
      </w:pPr>
      <w:r w:rsidRPr="005D4ED5">
        <w:rPr>
          <w:rFonts w:ascii="Cambria" w:hAnsi="Cambria"/>
          <w:sz w:val="28"/>
          <w:szCs w:val="28"/>
          <w:lang w:val="uk-UA"/>
        </w:rPr>
        <w:t>Фінансова криза та управління підприємством.</w:t>
      </w:r>
    </w:p>
    <w:p w14:paraId="2424A3EF" w14:textId="21362F37" w:rsidR="002247E0" w:rsidRDefault="009B7731" w:rsidP="005D4ED5">
      <w:pPr>
        <w:pStyle w:val="a3"/>
        <w:numPr>
          <w:ilvl w:val="0"/>
          <w:numId w:val="2"/>
        </w:numPr>
        <w:spacing w:after="0" w:line="240" w:lineRule="auto"/>
        <w:jc w:val="both"/>
        <w:rPr>
          <w:rFonts w:ascii="Cambria" w:hAnsi="Cambria"/>
          <w:sz w:val="28"/>
          <w:szCs w:val="28"/>
          <w:lang w:val="uk-UA"/>
        </w:rPr>
      </w:pPr>
      <w:r>
        <w:rPr>
          <w:rFonts w:ascii="Cambria" w:hAnsi="Cambria"/>
          <w:sz w:val="28"/>
          <w:szCs w:val="28"/>
          <w:lang w:val="uk-UA"/>
        </w:rPr>
        <w:t>Аналіз ймовірності банкрутства підприємства (теоретичні та методичні підходи).</w:t>
      </w:r>
    </w:p>
    <w:p w14:paraId="5E0C37E3" w14:textId="15C8DFC0" w:rsidR="002247E0" w:rsidRPr="005D4ED5" w:rsidRDefault="002247E0" w:rsidP="005D4ED5">
      <w:pPr>
        <w:spacing w:after="0" w:line="240" w:lineRule="auto"/>
        <w:jc w:val="both"/>
        <w:rPr>
          <w:rFonts w:ascii="Cambria" w:hAnsi="Cambria"/>
          <w:sz w:val="28"/>
          <w:szCs w:val="28"/>
          <w:lang w:val="uk-UA"/>
        </w:rPr>
      </w:pPr>
    </w:p>
    <w:p w14:paraId="563C8BE2" w14:textId="6BCF53B6" w:rsidR="002247E0" w:rsidRPr="005D4ED5" w:rsidRDefault="002247E0" w:rsidP="005D4ED5">
      <w:pPr>
        <w:spacing w:after="0" w:line="240" w:lineRule="auto"/>
        <w:jc w:val="both"/>
        <w:rPr>
          <w:rFonts w:ascii="Cambria" w:hAnsi="Cambria"/>
          <w:b/>
          <w:bCs/>
          <w:sz w:val="28"/>
          <w:szCs w:val="28"/>
          <w:lang w:val="uk-UA"/>
        </w:rPr>
      </w:pPr>
    </w:p>
    <w:p w14:paraId="0BCB5B91" w14:textId="2B870D0A" w:rsidR="002247E0" w:rsidRPr="005D4ED5" w:rsidRDefault="00EE513F" w:rsidP="005D4ED5">
      <w:pPr>
        <w:spacing w:after="0" w:line="240" w:lineRule="auto"/>
        <w:jc w:val="both"/>
        <w:rPr>
          <w:rFonts w:ascii="Cambria" w:hAnsi="Cambria"/>
          <w:b/>
          <w:bCs/>
          <w:sz w:val="28"/>
          <w:szCs w:val="28"/>
          <w:lang w:val="uk-UA"/>
        </w:rPr>
      </w:pPr>
      <w:r>
        <w:rPr>
          <w:rFonts w:ascii="Cambria" w:hAnsi="Cambria"/>
          <w:b/>
          <w:bCs/>
          <w:sz w:val="28"/>
          <w:szCs w:val="28"/>
          <w:lang w:val="uk-UA"/>
        </w:rPr>
        <w:t>ПИТАННЯ 1</w:t>
      </w:r>
    </w:p>
    <w:p w14:paraId="40E6138A" w14:textId="06DB4E82" w:rsidR="002247E0" w:rsidRPr="005D4ED5" w:rsidRDefault="002247E0" w:rsidP="005D4ED5">
      <w:pPr>
        <w:spacing w:after="0" w:line="240" w:lineRule="auto"/>
        <w:ind w:firstLine="709"/>
        <w:jc w:val="both"/>
        <w:rPr>
          <w:rFonts w:ascii="Cambria" w:hAnsi="Cambria"/>
          <w:sz w:val="28"/>
          <w:szCs w:val="28"/>
          <w:lang w:val="uk-UA"/>
        </w:rPr>
      </w:pPr>
      <w:r w:rsidRPr="005D4ED5">
        <w:rPr>
          <w:rFonts w:ascii="Cambria" w:hAnsi="Cambria"/>
          <w:spacing w:val="-4"/>
          <w:sz w:val="28"/>
          <w:szCs w:val="28"/>
          <w:lang w:val="uk-UA"/>
        </w:rPr>
        <w:t>Під фінансовою кризою розуміють фазу розбалан</w:t>
      </w:r>
      <w:r w:rsidRPr="005D4ED5">
        <w:rPr>
          <w:rFonts w:ascii="Cambria" w:hAnsi="Cambria"/>
          <w:spacing w:val="-1"/>
          <w:sz w:val="28"/>
          <w:szCs w:val="28"/>
          <w:lang w:val="uk-UA"/>
        </w:rPr>
        <w:t xml:space="preserve">сованої діяльності підприємства та обмежених можливостей </w:t>
      </w:r>
      <w:r w:rsidRPr="005D4ED5">
        <w:rPr>
          <w:rFonts w:ascii="Cambria" w:hAnsi="Cambria"/>
          <w:spacing w:val="-3"/>
          <w:sz w:val="28"/>
          <w:szCs w:val="28"/>
          <w:lang w:val="uk-UA"/>
        </w:rPr>
        <w:t xml:space="preserve">впливу його керівництва на фінансові відносини, що виникають на цьому підприємстві. Такий стан діяльності підприємства потребує розробки заходів, спрямованих на антикризове управління фінансовою рівновагою. </w:t>
      </w:r>
      <w:r w:rsidRPr="005D4ED5">
        <w:rPr>
          <w:rFonts w:ascii="Cambria" w:hAnsi="Cambria"/>
          <w:sz w:val="28"/>
          <w:szCs w:val="28"/>
          <w:lang w:val="uk-UA"/>
        </w:rPr>
        <w:t>Слід зазначити, що антикризове фінансове управління буде дієвим інструментом боротьби з фінансовими кризами лише тоді, коли воно буде інтегроване у загальну систему управління суб’єктом господарювання та входити, як складовий елемент, у систему ситуаційного управління. Концептуальний підхід до формування поняття «антикризове фінансове управління підприємством» наведено на рис. 1.</w:t>
      </w:r>
    </w:p>
    <w:p w14:paraId="55886DB2" w14:textId="049AC5EB" w:rsidR="002247E0" w:rsidRPr="005D4ED5" w:rsidRDefault="005D4ED5" w:rsidP="005D4ED5">
      <w:pPr>
        <w:spacing w:after="0" w:line="240" w:lineRule="auto"/>
        <w:ind w:firstLine="709"/>
        <w:jc w:val="both"/>
        <w:rPr>
          <w:rFonts w:ascii="Cambria" w:hAnsi="Cambria"/>
          <w:sz w:val="28"/>
          <w:szCs w:val="28"/>
          <w:lang w:val="uk-UA"/>
        </w:rPr>
      </w:pPr>
      <w:r>
        <w:rPr>
          <w:rFonts w:ascii="Cambria" w:hAnsi="Cambria"/>
          <w:noProof/>
          <w:sz w:val="28"/>
          <w:szCs w:val="28"/>
          <w:lang w:val="uk-UA"/>
        </w:rPr>
        <mc:AlternateContent>
          <mc:Choice Requires="wpg">
            <w:drawing>
              <wp:anchor distT="0" distB="0" distL="114300" distR="114300" simplePos="0" relativeHeight="251652608" behindDoc="0" locked="0" layoutInCell="1" allowOverlap="1" wp14:anchorId="40A77A0D" wp14:editId="2B46E18C">
                <wp:simplePos x="0" y="0"/>
                <wp:positionH relativeFrom="column">
                  <wp:posOffset>53340</wp:posOffset>
                </wp:positionH>
                <wp:positionV relativeFrom="paragraph">
                  <wp:posOffset>151130</wp:posOffset>
                </wp:positionV>
                <wp:extent cx="6003290" cy="2867025"/>
                <wp:effectExtent l="0" t="0" r="16510" b="28575"/>
                <wp:wrapNone/>
                <wp:docPr id="4" name="Группа 4"/>
                <wp:cNvGraphicFramePr/>
                <a:graphic xmlns:a="http://schemas.openxmlformats.org/drawingml/2006/main">
                  <a:graphicData uri="http://schemas.microsoft.com/office/word/2010/wordprocessingGroup">
                    <wpg:wgp>
                      <wpg:cNvGrpSpPr/>
                      <wpg:grpSpPr>
                        <a:xfrm>
                          <a:off x="0" y="0"/>
                          <a:ext cx="6003290" cy="2867025"/>
                          <a:chOff x="0" y="0"/>
                          <a:chExt cx="6003290" cy="2867025"/>
                        </a:xfrm>
                      </wpg:grpSpPr>
                      <wps:wsp>
                        <wps:cNvPr id="1" name="Прямоугольник 1"/>
                        <wps:cNvSpPr>
                          <a:spLocks noChangeArrowheads="1"/>
                        </wps:cNvSpPr>
                        <wps:spPr bwMode="auto">
                          <a:xfrm>
                            <a:off x="1047750" y="2343150"/>
                            <a:ext cx="3972560" cy="523875"/>
                          </a:xfrm>
                          <a:prstGeom prst="rect">
                            <a:avLst/>
                          </a:prstGeom>
                          <a:solidFill>
                            <a:srgbClr val="FFFFFF"/>
                          </a:solidFill>
                          <a:ln w="9525">
                            <a:solidFill>
                              <a:srgbClr val="000000"/>
                            </a:solidFill>
                            <a:miter lim="800000"/>
                            <a:headEnd/>
                            <a:tailEnd/>
                          </a:ln>
                        </wps:spPr>
                        <wps:txbx>
                          <w:txbxContent>
                            <w:p w14:paraId="3C5BA017" w14:textId="77777777" w:rsidR="002247E0" w:rsidRPr="00B32678" w:rsidRDefault="002247E0" w:rsidP="002247E0">
                              <w:pPr>
                                <w:jc w:val="center"/>
                                <w:rPr>
                                  <w:rFonts w:ascii="Times New Roman" w:hAnsi="Times New Roman"/>
                                  <w:b/>
                                  <w:sz w:val="24"/>
                                  <w:szCs w:val="24"/>
                                  <w:lang w:val="uk-UA"/>
                                </w:rPr>
                              </w:pPr>
                              <w:r w:rsidRPr="00B32678">
                                <w:rPr>
                                  <w:rFonts w:ascii="Times New Roman" w:hAnsi="Times New Roman"/>
                                  <w:b/>
                                  <w:sz w:val="24"/>
                                  <w:szCs w:val="24"/>
                                  <w:lang w:val="uk-UA"/>
                                </w:rPr>
                                <w:t>ФІНАНСОВЕ УПРАВЛІННЯ ПІДПРИЄМСТВОМ</w:t>
                              </w:r>
                              <w:r>
                                <w:rPr>
                                  <w:rFonts w:ascii="Times New Roman" w:hAnsi="Times New Roman"/>
                                  <w:b/>
                                  <w:sz w:val="24"/>
                                  <w:szCs w:val="24"/>
                                  <w:lang w:val="uk-UA"/>
                                </w:rPr>
                                <w:t xml:space="preserve"> ПРИ ЗАГРОЗІ БАНКРУТСТВА</w:t>
                              </w:r>
                            </w:p>
                          </w:txbxContent>
                        </wps:txbx>
                        <wps:bodyPr rot="0" vert="horz" wrap="square" lIns="91440" tIns="45720" rIns="91440" bIns="45720" anchor="t" anchorCtr="0" upright="1">
                          <a:noAutofit/>
                        </wps:bodyPr>
                      </wps:wsp>
                      <wps:wsp>
                        <wps:cNvPr id="12" name="Прямоугольник 12"/>
                        <wps:cNvSpPr>
                          <a:spLocks noChangeArrowheads="1"/>
                        </wps:cNvSpPr>
                        <wps:spPr bwMode="auto">
                          <a:xfrm>
                            <a:off x="0" y="0"/>
                            <a:ext cx="1669415" cy="436245"/>
                          </a:xfrm>
                          <a:prstGeom prst="rect">
                            <a:avLst/>
                          </a:prstGeom>
                          <a:solidFill>
                            <a:srgbClr val="FFFFFF"/>
                          </a:solidFill>
                          <a:ln w="9525">
                            <a:solidFill>
                              <a:srgbClr val="000000"/>
                            </a:solidFill>
                            <a:miter lim="800000"/>
                            <a:headEnd/>
                            <a:tailEnd/>
                          </a:ln>
                        </wps:spPr>
                        <wps:txbx>
                          <w:txbxContent>
                            <w:p w14:paraId="0155CA9A" w14:textId="77777777" w:rsidR="002247E0" w:rsidRPr="002B60A9" w:rsidRDefault="002247E0" w:rsidP="002247E0">
                              <w:pPr>
                                <w:jc w:val="center"/>
                                <w:rPr>
                                  <w:rFonts w:ascii="Times New Roman" w:hAnsi="Times New Roman"/>
                                  <w:sz w:val="24"/>
                                  <w:szCs w:val="24"/>
                                  <w:lang w:val="uk-UA"/>
                                </w:rPr>
                              </w:pPr>
                              <w:r>
                                <w:rPr>
                                  <w:rFonts w:ascii="Times New Roman" w:hAnsi="Times New Roman"/>
                                  <w:sz w:val="24"/>
                                  <w:szCs w:val="24"/>
                                  <w:lang w:val="uk-UA"/>
                                </w:rPr>
                                <w:t>ПІДПРИЄМСТВО</w:t>
                              </w:r>
                            </w:p>
                          </w:txbxContent>
                        </wps:txbx>
                        <wps:bodyPr rot="0" vert="horz" wrap="square" lIns="91440" tIns="45720" rIns="91440" bIns="45720" anchor="t" anchorCtr="0" upright="1">
                          <a:noAutofit/>
                        </wps:bodyPr>
                      </wps:wsp>
                      <wps:wsp>
                        <wps:cNvPr id="13" name="Прямоугольник 13"/>
                        <wps:cNvSpPr>
                          <a:spLocks noChangeArrowheads="1"/>
                        </wps:cNvSpPr>
                        <wps:spPr bwMode="auto">
                          <a:xfrm>
                            <a:off x="2066925" y="0"/>
                            <a:ext cx="1956435" cy="436245"/>
                          </a:xfrm>
                          <a:prstGeom prst="rect">
                            <a:avLst/>
                          </a:prstGeom>
                          <a:solidFill>
                            <a:srgbClr val="FFFFFF"/>
                          </a:solidFill>
                          <a:ln w="9525">
                            <a:solidFill>
                              <a:srgbClr val="000000"/>
                            </a:solidFill>
                            <a:miter lim="800000"/>
                            <a:headEnd/>
                            <a:tailEnd/>
                          </a:ln>
                        </wps:spPr>
                        <wps:txbx>
                          <w:txbxContent>
                            <w:p w14:paraId="5DB3F676" w14:textId="77777777" w:rsidR="002247E0" w:rsidRPr="002B60A9" w:rsidRDefault="002247E0" w:rsidP="002247E0">
                              <w:pPr>
                                <w:jc w:val="center"/>
                                <w:rPr>
                                  <w:rFonts w:ascii="Times New Roman" w:hAnsi="Times New Roman"/>
                                  <w:sz w:val="24"/>
                                  <w:szCs w:val="24"/>
                                  <w:lang w:val="uk-UA"/>
                                </w:rPr>
                              </w:pPr>
                              <w:r>
                                <w:rPr>
                                  <w:rFonts w:ascii="Times New Roman" w:hAnsi="Times New Roman"/>
                                  <w:sz w:val="24"/>
                                  <w:szCs w:val="24"/>
                                  <w:lang w:val="uk-UA"/>
                                </w:rPr>
                                <w:t>УПРАВЛІННЯ</w:t>
                              </w:r>
                            </w:p>
                          </w:txbxContent>
                        </wps:txbx>
                        <wps:bodyPr rot="0" vert="horz" wrap="square" lIns="91440" tIns="45720" rIns="91440" bIns="45720" anchor="t" anchorCtr="0" upright="1">
                          <a:noAutofit/>
                        </wps:bodyPr>
                      </wps:wsp>
                      <wps:wsp>
                        <wps:cNvPr id="14" name="Прямоугольник 14"/>
                        <wps:cNvSpPr>
                          <a:spLocks noChangeArrowheads="1"/>
                        </wps:cNvSpPr>
                        <wps:spPr bwMode="auto">
                          <a:xfrm>
                            <a:off x="4333875" y="0"/>
                            <a:ext cx="1669415" cy="523875"/>
                          </a:xfrm>
                          <a:prstGeom prst="rect">
                            <a:avLst/>
                          </a:prstGeom>
                          <a:solidFill>
                            <a:srgbClr val="FFFFFF"/>
                          </a:solidFill>
                          <a:ln w="9525">
                            <a:solidFill>
                              <a:srgbClr val="000000"/>
                            </a:solidFill>
                            <a:miter lim="800000"/>
                            <a:headEnd/>
                            <a:tailEnd/>
                          </a:ln>
                        </wps:spPr>
                        <wps:txbx>
                          <w:txbxContent>
                            <w:p w14:paraId="76901CF7" w14:textId="77777777" w:rsidR="002247E0" w:rsidRPr="002B60A9" w:rsidRDefault="002247E0" w:rsidP="002247E0">
                              <w:pPr>
                                <w:jc w:val="center"/>
                                <w:rPr>
                                  <w:rFonts w:ascii="Times New Roman" w:hAnsi="Times New Roman"/>
                                  <w:sz w:val="24"/>
                                  <w:szCs w:val="24"/>
                                  <w:lang w:val="uk-UA"/>
                                </w:rPr>
                              </w:pPr>
                              <w:r>
                                <w:rPr>
                                  <w:rFonts w:ascii="Times New Roman" w:hAnsi="Times New Roman"/>
                                  <w:sz w:val="24"/>
                                  <w:szCs w:val="24"/>
                                  <w:lang w:val="uk-UA"/>
                                </w:rPr>
                                <w:t>ФІНАНСОВА ДІЯЛЬНІСТЬ</w:t>
                              </w:r>
                            </w:p>
                          </w:txbxContent>
                        </wps:txbx>
                        <wps:bodyPr rot="0" vert="horz" wrap="square" lIns="91440" tIns="45720" rIns="91440" bIns="45720" anchor="t" anchorCtr="0" upright="1">
                          <a:noAutofit/>
                        </wps:bodyPr>
                      </wps:wsp>
                      <wps:wsp>
                        <wps:cNvPr id="6" name="Прямоугольник 6"/>
                        <wps:cNvSpPr>
                          <a:spLocks noChangeArrowheads="1"/>
                        </wps:cNvSpPr>
                        <wps:spPr bwMode="auto">
                          <a:xfrm>
                            <a:off x="800100" y="742950"/>
                            <a:ext cx="2254250" cy="502285"/>
                          </a:xfrm>
                          <a:prstGeom prst="rect">
                            <a:avLst/>
                          </a:prstGeom>
                          <a:solidFill>
                            <a:srgbClr val="FFFFFF"/>
                          </a:solidFill>
                          <a:ln w="9525">
                            <a:solidFill>
                              <a:srgbClr val="000000"/>
                            </a:solidFill>
                            <a:miter lim="800000"/>
                            <a:headEnd/>
                            <a:tailEnd/>
                          </a:ln>
                        </wps:spPr>
                        <wps:txbx>
                          <w:txbxContent>
                            <w:p w14:paraId="485218FD" w14:textId="77777777" w:rsidR="002247E0" w:rsidRPr="002B60A9" w:rsidRDefault="002247E0" w:rsidP="002247E0">
                              <w:pPr>
                                <w:jc w:val="center"/>
                                <w:rPr>
                                  <w:rFonts w:ascii="Times New Roman" w:hAnsi="Times New Roman"/>
                                  <w:sz w:val="24"/>
                                  <w:szCs w:val="24"/>
                                  <w:lang w:val="uk-UA"/>
                                </w:rPr>
                              </w:pPr>
                              <w:r>
                                <w:rPr>
                                  <w:rFonts w:ascii="Times New Roman" w:hAnsi="Times New Roman"/>
                                  <w:sz w:val="24"/>
                                  <w:szCs w:val="24"/>
                                  <w:lang w:val="uk-UA"/>
                                </w:rPr>
                                <w:t>УПРАВЛІННЯ ПІДПРИЄМСТВОМ</w:t>
                              </w:r>
                            </w:p>
                          </w:txbxContent>
                        </wps:txbx>
                        <wps:bodyPr rot="0" vert="horz" wrap="square" lIns="91440" tIns="45720" rIns="91440" bIns="45720" anchor="t" anchorCtr="0" upright="1">
                          <a:noAutofit/>
                        </wps:bodyPr>
                      </wps:wsp>
                      <wps:wsp>
                        <wps:cNvPr id="15" name="Стрелка вниз 15"/>
                        <wps:cNvSpPr/>
                        <wps:spPr>
                          <a:xfrm>
                            <a:off x="933450" y="438150"/>
                            <a:ext cx="304800" cy="4019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Стрелка вниз 16"/>
                        <wps:cNvSpPr/>
                        <wps:spPr>
                          <a:xfrm>
                            <a:off x="2657475" y="438150"/>
                            <a:ext cx="304800" cy="4019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Стрелка вниз 17"/>
                        <wps:cNvSpPr/>
                        <wps:spPr>
                          <a:xfrm>
                            <a:off x="4867275" y="523875"/>
                            <a:ext cx="304800"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a:spLocks noChangeArrowheads="1"/>
                        </wps:cNvSpPr>
                        <wps:spPr bwMode="auto">
                          <a:xfrm>
                            <a:off x="3571875" y="990600"/>
                            <a:ext cx="2328545" cy="771525"/>
                          </a:xfrm>
                          <a:prstGeom prst="rect">
                            <a:avLst/>
                          </a:prstGeom>
                          <a:solidFill>
                            <a:srgbClr val="FFFFFF"/>
                          </a:solidFill>
                          <a:ln w="9525">
                            <a:solidFill>
                              <a:srgbClr val="000000"/>
                            </a:solidFill>
                            <a:miter lim="800000"/>
                            <a:headEnd/>
                            <a:tailEnd/>
                          </a:ln>
                        </wps:spPr>
                        <wps:txbx>
                          <w:txbxContent>
                            <w:p w14:paraId="51156DCB" w14:textId="77777777" w:rsidR="002247E0" w:rsidRPr="002B60A9" w:rsidRDefault="002247E0" w:rsidP="002247E0">
                              <w:pPr>
                                <w:jc w:val="center"/>
                                <w:rPr>
                                  <w:rFonts w:ascii="Times New Roman" w:hAnsi="Times New Roman"/>
                                  <w:sz w:val="24"/>
                                  <w:szCs w:val="24"/>
                                  <w:lang w:val="uk-UA"/>
                                </w:rPr>
                              </w:pPr>
                              <w:r>
                                <w:rPr>
                                  <w:rFonts w:ascii="Times New Roman" w:hAnsi="Times New Roman"/>
                                  <w:sz w:val="24"/>
                                  <w:szCs w:val="24"/>
                                  <w:lang w:val="uk-UA"/>
                                </w:rPr>
                                <w:t>УПРАВЛІННЯ ФІНАНСОВОЮ ДІЯЛЬНІСТЮ ПІДПРИЄМСТВА</w:t>
                              </w:r>
                            </w:p>
                          </w:txbxContent>
                        </wps:txbx>
                        <wps:bodyPr rot="0" vert="horz" wrap="square" lIns="91440" tIns="45720" rIns="91440" bIns="45720" anchor="t" anchorCtr="0" upright="1">
                          <a:noAutofit/>
                        </wps:bodyPr>
                      </wps:wsp>
                      <wps:wsp>
                        <wps:cNvPr id="18" name="Стрелка вниз 18"/>
                        <wps:cNvSpPr/>
                        <wps:spPr>
                          <a:xfrm>
                            <a:off x="1485900" y="1247775"/>
                            <a:ext cx="304800"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Прямоугольник 3"/>
                        <wps:cNvSpPr>
                          <a:spLocks noChangeArrowheads="1"/>
                        </wps:cNvSpPr>
                        <wps:spPr bwMode="auto">
                          <a:xfrm>
                            <a:off x="0" y="1447800"/>
                            <a:ext cx="3054350" cy="499745"/>
                          </a:xfrm>
                          <a:prstGeom prst="rect">
                            <a:avLst/>
                          </a:prstGeom>
                          <a:solidFill>
                            <a:srgbClr val="FFFFFF"/>
                          </a:solidFill>
                          <a:ln w="9525">
                            <a:solidFill>
                              <a:srgbClr val="000000"/>
                            </a:solidFill>
                            <a:miter lim="800000"/>
                            <a:headEnd/>
                            <a:tailEnd/>
                          </a:ln>
                        </wps:spPr>
                        <wps:txbx>
                          <w:txbxContent>
                            <w:p w14:paraId="3508CACB" w14:textId="77777777" w:rsidR="002247E0" w:rsidRPr="002B60A9" w:rsidRDefault="002247E0" w:rsidP="002247E0">
                              <w:pPr>
                                <w:jc w:val="center"/>
                                <w:rPr>
                                  <w:rFonts w:ascii="Times New Roman" w:hAnsi="Times New Roman"/>
                                  <w:sz w:val="24"/>
                                  <w:szCs w:val="24"/>
                                  <w:lang w:val="uk-UA"/>
                                </w:rPr>
                              </w:pPr>
                              <w:r>
                                <w:rPr>
                                  <w:rFonts w:ascii="Times New Roman" w:hAnsi="Times New Roman"/>
                                  <w:sz w:val="24"/>
                                  <w:szCs w:val="24"/>
                                  <w:lang w:val="uk-UA"/>
                                </w:rPr>
                                <w:t>УПРАВЛІННЯ ПІДПРИЄМСТВОМ ПРИ ЗАГРОЗІ БАНКРУТСТВА</w:t>
                              </w:r>
                            </w:p>
                          </w:txbxContent>
                        </wps:txbx>
                        <wps:bodyPr rot="0" vert="horz" wrap="square" lIns="91440" tIns="45720" rIns="91440" bIns="45720" anchor="t" anchorCtr="0" upright="1">
                          <a:noAutofit/>
                        </wps:bodyPr>
                      </wps:wsp>
                      <wps:wsp>
                        <wps:cNvPr id="19" name="Стрелка вниз 19"/>
                        <wps:cNvSpPr/>
                        <wps:spPr>
                          <a:xfrm>
                            <a:off x="1181100" y="1943100"/>
                            <a:ext cx="304800" cy="4019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Стрелка вниз 20"/>
                        <wps:cNvSpPr/>
                        <wps:spPr>
                          <a:xfrm>
                            <a:off x="4667250" y="1762125"/>
                            <a:ext cx="304800" cy="58293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0A77A0D" id="Группа 4" o:spid="_x0000_s1026" style="position:absolute;left:0;text-align:left;margin-left:4.2pt;margin-top:11.9pt;width:472.7pt;height:225.75pt;z-index:251660288" coordsize="60032,28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">
                <v:rect id="Прямоугольник 1" o:spid="_x0000_s1027" style="position:absolute;left:10477;top:23431;width:39726;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3C5BA017" w14:textId="77777777" w:rsidR="002247E0" w:rsidRPr="00B32678" w:rsidRDefault="002247E0" w:rsidP="002247E0">
                        <w:pPr>
                          <w:jc w:val="center"/>
                          <w:rPr>
                            <w:rFonts w:ascii="Times New Roman" w:hAnsi="Times New Roman"/>
                            <w:b/>
                            <w:sz w:val="24"/>
                            <w:szCs w:val="24"/>
                            <w:lang w:val="uk-UA"/>
                          </w:rPr>
                        </w:pPr>
                        <w:r w:rsidRPr="00B32678">
                          <w:rPr>
                            <w:rFonts w:ascii="Times New Roman" w:hAnsi="Times New Roman"/>
                            <w:b/>
                            <w:sz w:val="24"/>
                            <w:szCs w:val="24"/>
                            <w:lang w:val="uk-UA"/>
                          </w:rPr>
                          <w:t>ФІНАНСОВЕ УПРАВЛІННЯ ПІДПРИЄМСТВОМ</w:t>
                        </w:r>
                        <w:r>
                          <w:rPr>
                            <w:rFonts w:ascii="Times New Roman" w:hAnsi="Times New Roman"/>
                            <w:b/>
                            <w:sz w:val="24"/>
                            <w:szCs w:val="24"/>
                            <w:lang w:val="uk-UA"/>
                          </w:rPr>
                          <w:t xml:space="preserve"> ПРИ ЗАГРОЗІ БАНКРУТСТВА</w:t>
                        </w:r>
                      </w:p>
                    </w:txbxContent>
                  </v:textbox>
                </v:rect>
                <v:rect id="Прямоугольник 12" o:spid="_x0000_s1028" style="position:absolute;width:16694;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0155CA9A" w14:textId="77777777" w:rsidR="002247E0" w:rsidRPr="002B60A9" w:rsidRDefault="002247E0" w:rsidP="002247E0">
                        <w:pPr>
                          <w:jc w:val="center"/>
                          <w:rPr>
                            <w:rFonts w:ascii="Times New Roman" w:hAnsi="Times New Roman"/>
                            <w:sz w:val="24"/>
                            <w:szCs w:val="24"/>
                            <w:lang w:val="uk-UA"/>
                          </w:rPr>
                        </w:pPr>
                        <w:r>
                          <w:rPr>
                            <w:rFonts w:ascii="Times New Roman" w:hAnsi="Times New Roman"/>
                            <w:sz w:val="24"/>
                            <w:szCs w:val="24"/>
                            <w:lang w:val="uk-UA"/>
                          </w:rPr>
                          <w:t>ПІДПРИЄМСТВО</w:t>
                        </w:r>
                      </w:p>
                    </w:txbxContent>
                  </v:textbox>
                </v:rect>
                <v:rect id="Прямоугольник 13" o:spid="_x0000_s1029" style="position:absolute;left:20669;width:19564;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5DB3F676" w14:textId="77777777" w:rsidR="002247E0" w:rsidRPr="002B60A9" w:rsidRDefault="002247E0" w:rsidP="002247E0">
                        <w:pPr>
                          <w:jc w:val="center"/>
                          <w:rPr>
                            <w:rFonts w:ascii="Times New Roman" w:hAnsi="Times New Roman"/>
                            <w:sz w:val="24"/>
                            <w:szCs w:val="24"/>
                            <w:lang w:val="uk-UA"/>
                          </w:rPr>
                        </w:pPr>
                        <w:r>
                          <w:rPr>
                            <w:rFonts w:ascii="Times New Roman" w:hAnsi="Times New Roman"/>
                            <w:sz w:val="24"/>
                            <w:szCs w:val="24"/>
                            <w:lang w:val="uk-UA"/>
                          </w:rPr>
                          <w:t>УПРАВЛІННЯ</w:t>
                        </w:r>
                      </w:p>
                    </w:txbxContent>
                  </v:textbox>
                </v:rect>
                <v:rect id="Прямоугольник 14" o:spid="_x0000_s1030" style="position:absolute;left:43338;width:166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76901CF7" w14:textId="77777777" w:rsidR="002247E0" w:rsidRPr="002B60A9" w:rsidRDefault="002247E0" w:rsidP="002247E0">
                        <w:pPr>
                          <w:jc w:val="center"/>
                          <w:rPr>
                            <w:rFonts w:ascii="Times New Roman" w:hAnsi="Times New Roman"/>
                            <w:sz w:val="24"/>
                            <w:szCs w:val="24"/>
                            <w:lang w:val="uk-UA"/>
                          </w:rPr>
                        </w:pPr>
                        <w:r>
                          <w:rPr>
                            <w:rFonts w:ascii="Times New Roman" w:hAnsi="Times New Roman"/>
                            <w:sz w:val="24"/>
                            <w:szCs w:val="24"/>
                            <w:lang w:val="uk-UA"/>
                          </w:rPr>
                          <w:t>ФІНАНСОВА ДІЯЛЬНІСТЬ</w:t>
                        </w:r>
                      </w:p>
                    </w:txbxContent>
                  </v:textbox>
                </v:rect>
                <v:rect id="Прямоугольник 6" o:spid="_x0000_s1031" style="position:absolute;left:8001;top:7429;width:22542;height:5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85218FD" w14:textId="77777777" w:rsidR="002247E0" w:rsidRPr="002B60A9" w:rsidRDefault="002247E0" w:rsidP="002247E0">
                        <w:pPr>
                          <w:jc w:val="center"/>
                          <w:rPr>
                            <w:rFonts w:ascii="Times New Roman" w:hAnsi="Times New Roman"/>
                            <w:sz w:val="24"/>
                            <w:szCs w:val="24"/>
                            <w:lang w:val="uk-UA"/>
                          </w:rPr>
                        </w:pPr>
                        <w:r>
                          <w:rPr>
                            <w:rFonts w:ascii="Times New Roman" w:hAnsi="Times New Roman"/>
                            <w:sz w:val="24"/>
                            <w:szCs w:val="24"/>
                            <w:lang w:val="uk-UA"/>
                          </w:rPr>
                          <w:t>УПРАВЛІННЯ ПІДПРИЄМСТВОМ</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5" o:spid="_x0000_s1032" type="#_x0000_t67" style="position:absolute;left:9334;top:4381;width:3048;height:4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" adj="13410" fillcolor="#4472c4 [3204]" strokecolor="#1f3763 [1604]" strokeweight="1pt"/>
                <v:shape id="Стрелка вниз 16" o:spid="_x0000_s1033" type="#_x0000_t67" style="position:absolute;left:26574;top:4381;width:3048;height:4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" adj="13410" fillcolor="#4472c4 [3204]" strokecolor="#1f3763 [1604]" strokeweight="1pt"/>
                <v:shape id="Стрелка вниз 17" o:spid="_x0000_s1034" type="#_x0000_t67" style="position:absolute;left:48672;top:5238;width:3048;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" adj="14547" fillcolor="#4472c4 [3204]" strokecolor="#1f3763 [1604]" strokeweight="1pt"/>
                <v:rect id="Прямоугольник 7" o:spid="_x0000_s1035" style="position:absolute;left:35718;top:9906;width:23286;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51156DCB" w14:textId="77777777" w:rsidR="002247E0" w:rsidRPr="002B60A9" w:rsidRDefault="002247E0" w:rsidP="002247E0">
                        <w:pPr>
                          <w:jc w:val="center"/>
                          <w:rPr>
                            <w:rFonts w:ascii="Times New Roman" w:hAnsi="Times New Roman"/>
                            <w:sz w:val="24"/>
                            <w:szCs w:val="24"/>
                            <w:lang w:val="uk-UA"/>
                          </w:rPr>
                        </w:pPr>
                        <w:r>
                          <w:rPr>
                            <w:rFonts w:ascii="Times New Roman" w:hAnsi="Times New Roman"/>
                            <w:sz w:val="24"/>
                            <w:szCs w:val="24"/>
                            <w:lang w:val="uk-UA"/>
                          </w:rPr>
                          <w:t>УПРАВЛІННЯ ФІНАНСОВОЮ ДІЯЛЬНІСТЮ ПІДПРИЄМСТВА</w:t>
                        </w:r>
                      </w:p>
                    </w:txbxContent>
                  </v:textbox>
                </v:rect>
                <v:shape id="Стрелка вниз 18" o:spid="_x0000_s1036" type="#_x0000_t67" style="position:absolute;left:14859;top:12477;width:3048;height: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" adj="10800" fillcolor="#4472c4 [3204]" strokecolor="#1f3763 [1604]" strokeweight="1pt"/>
                <v:rect id="Прямоугольник 3" o:spid="_x0000_s1037" style="position:absolute;top:14478;width:30543;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3508CACB" w14:textId="77777777" w:rsidR="002247E0" w:rsidRPr="002B60A9" w:rsidRDefault="002247E0" w:rsidP="002247E0">
                        <w:pPr>
                          <w:jc w:val="center"/>
                          <w:rPr>
                            <w:rFonts w:ascii="Times New Roman" w:hAnsi="Times New Roman"/>
                            <w:sz w:val="24"/>
                            <w:szCs w:val="24"/>
                            <w:lang w:val="uk-UA"/>
                          </w:rPr>
                        </w:pPr>
                        <w:r>
                          <w:rPr>
                            <w:rFonts w:ascii="Times New Roman" w:hAnsi="Times New Roman"/>
                            <w:sz w:val="24"/>
                            <w:szCs w:val="24"/>
                            <w:lang w:val="uk-UA"/>
                          </w:rPr>
                          <w:t>УПРАВЛІННЯ ПІДПРИЄМСТВОМ ПРИ ЗАГРОЗІ БАНКРУТСТВА</w:t>
                        </w:r>
                      </w:p>
                    </w:txbxContent>
                  </v:textbox>
                </v:rect>
                <v:shape id="Стрелка вниз 19" o:spid="_x0000_s1038" type="#_x0000_t67" style="position:absolute;left:11811;top:19431;width:3048;height:4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" adj="13410" fillcolor="#4472c4 [3204]" strokecolor="#1f3763 [1604]" strokeweight="1pt"/>
                <v:shape id="Стрелка вниз 20" o:spid="_x0000_s1039" type="#_x0000_t67" style="position:absolute;left:46672;top:17621;width:3048;height:58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" adj="15953" fillcolor="#4472c4 [3204]" strokecolor="#1f3763 [1604]" strokeweight="1pt"/>
              </v:group>
            </w:pict>
          </mc:Fallback>
        </mc:AlternateContent>
      </w:r>
    </w:p>
    <w:p w14:paraId="6DE53A53" w14:textId="77777777" w:rsidR="002247E0" w:rsidRPr="005D4ED5" w:rsidRDefault="002247E0" w:rsidP="005D4ED5">
      <w:pPr>
        <w:spacing w:after="0" w:line="240" w:lineRule="auto"/>
        <w:ind w:firstLine="709"/>
        <w:jc w:val="both"/>
        <w:rPr>
          <w:rFonts w:ascii="Cambria" w:hAnsi="Cambria"/>
          <w:sz w:val="28"/>
          <w:szCs w:val="28"/>
          <w:lang w:val="uk-UA"/>
        </w:rPr>
      </w:pPr>
    </w:p>
    <w:p w14:paraId="0DFB7B3D" w14:textId="33D2E486" w:rsidR="002247E0" w:rsidRPr="005D4ED5" w:rsidRDefault="002247E0" w:rsidP="005D4ED5">
      <w:pPr>
        <w:spacing w:after="0" w:line="240" w:lineRule="auto"/>
        <w:ind w:firstLine="709"/>
        <w:jc w:val="both"/>
        <w:rPr>
          <w:rFonts w:ascii="Cambria" w:hAnsi="Cambria"/>
          <w:sz w:val="28"/>
          <w:szCs w:val="28"/>
          <w:lang w:val="uk-UA"/>
        </w:rPr>
      </w:pPr>
    </w:p>
    <w:p w14:paraId="03B39B05" w14:textId="7C246FB8" w:rsidR="002247E0" w:rsidRPr="005D4ED5" w:rsidRDefault="002247E0" w:rsidP="005D4ED5">
      <w:pPr>
        <w:spacing w:after="0" w:line="240" w:lineRule="auto"/>
        <w:ind w:firstLine="709"/>
        <w:jc w:val="both"/>
        <w:rPr>
          <w:rFonts w:ascii="Cambria" w:hAnsi="Cambria"/>
          <w:sz w:val="28"/>
          <w:szCs w:val="28"/>
          <w:lang w:val="uk-UA"/>
        </w:rPr>
      </w:pPr>
    </w:p>
    <w:p w14:paraId="1C4EC9B6" w14:textId="18B72D1C" w:rsidR="002247E0" w:rsidRPr="005D4ED5" w:rsidRDefault="002247E0" w:rsidP="005D4ED5">
      <w:pPr>
        <w:spacing w:after="0" w:line="240" w:lineRule="auto"/>
        <w:ind w:firstLine="709"/>
        <w:jc w:val="both"/>
        <w:rPr>
          <w:rFonts w:ascii="Cambria" w:hAnsi="Cambria"/>
          <w:sz w:val="28"/>
          <w:szCs w:val="28"/>
          <w:lang w:val="uk-UA"/>
        </w:rPr>
      </w:pPr>
    </w:p>
    <w:p w14:paraId="159D1C1E" w14:textId="7C4A8A6B" w:rsidR="002247E0" w:rsidRPr="005D4ED5" w:rsidRDefault="005D4ED5" w:rsidP="005D4ED5">
      <w:pPr>
        <w:spacing w:after="0" w:line="240" w:lineRule="auto"/>
        <w:ind w:firstLine="709"/>
        <w:jc w:val="both"/>
        <w:rPr>
          <w:rFonts w:ascii="Cambria" w:hAnsi="Cambria"/>
          <w:sz w:val="28"/>
          <w:szCs w:val="28"/>
          <w:lang w:val="uk-UA"/>
        </w:rPr>
      </w:pPr>
      <w:r>
        <w:rPr>
          <w:rFonts w:ascii="Cambria" w:hAnsi="Cambria"/>
          <w:noProof/>
          <w:sz w:val="28"/>
          <w:szCs w:val="28"/>
          <w:lang w:val="uk-UA"/>
        </w:rPr>
        <mc:AlternateContent>
          <mc:Choice Requires="wps">
            <w:drawing>
              <wp:anchor distT="0" distB="0" distL="114300" distR="114300" simplePos="0" relativeHeight="251653632" behindDoc="0" locked="0" layoutInCell="1" allowOverlap="1" wp14:anchorId="1259457D" wp14:editId="228B1D0A">
                <wp:simplePos x="0" y="0"/>
                <wp:positionH relativeFrom="column">
                  <wp:posOffset>3110865</wp:posOffset>
                </wp:positionH>
                <wp:positionV relativeFrom="paragraph">
                  <wp:posOffset>175260</wp:posOffset>
                </wp:positionV>
                <wp:extent cx="517525" cy="180975"/>
                <wp:effectExtent l="0" t="19050" r="34925" b="47625"/>
                <wp:wrapNone/>
                <wp:docPr id="21" name="Стрелка вправо 21"/>
                <wp:cNvGraphicFramePr/>
                <a:graphic xmlns:a="http://schemas.openxmlformats.org/drawingml/2006/main">
                  <a:graphicData uri="http://schemas.microsoft.com/office/word/2010/wordprocessingShape">
                    <wps:wsp>
                      <wps:cNvSpPr/>
                      <wps:spPr>
                        <a:xfrm>
                          <a:off x="0" y="0"/>
                          <a:ext cx="517525"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849B1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1" o:spid="_x0000_s1026" type="#_x0000_t13" style="position:absolute;margin-left:244.95pt;margin-top:13.8pt;width:40.7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" adj="17823" fillcolor="#4472c4 [3204]" strokecolor="#1f3763 [1604]" strokeweight="1pt"/>
            </w:pict>
          </mc:Fallback>
        </mc:AlternateContent>
      </w:r>
    </w:p>
    <w:p w14:paraId="474C6BF0" w14:textId="58590C75" w:rsidR="002247E0" w:rsidRPr="005D4ED5" w:rsidRDefault="002247E0" w:rsidP="005D4ED5">
      <w:pPr>
        <w:spacing w:after="0" w:line="240" w:lineRule="auto"/>
        <w:ind w:firstLine="709"/>
        <w:jc w:val="both"/>
        <w:rPr>
          <w:rFonts w:ascii="Cambria" w:hAnsi="Cambria"/>
          <w:sz w:val="28"/>
          <w:szCs w:val="28"/>
          <w:lang w:val="uk-UA"/>
        </w:rPr>
      </w:pPr>
    </w:p>
    <w:p w14:paraId="59D5A323" w14:textId="08ED3812" w:rsidR="002247E0" w:rsidRPr="005D4ED5" w:rsidRDefault="002247E0" w:rsidP="005D4ED5">
      <w:pPr>
        <w:spacing w:after="0" w:line="240" w:lineRule="auto"/>
        <w:ind w:firstLine="709"/>
        <w:jc w:val="both"/>
        <w:rPr>
          <w:rFonts w:ascii="Cambria" w:hAnsi="Cambria"/>
          <w:sz w:val="28"/>
          <w:szCs w:val="28"/>
          <w:lang w:val="uk-UA"/>
        </w:rPr>
      </w:pPr>
    </w:p>
    <w:p w14:paraId="73E06475" w14:textId="7C214596" w:rsidR="002247E0" w:rsidRPr="005D4ED5" w:rsidRDefault="002247E0" w:rsidP="005D4ED5">
      <w:pPr>
        <w:spacing w:after="0" w:line="240" w:lineRule="auto"/>
        <w:ind w:firstLine="709"/>
        <w:jc w:val="both"/>
        <w:rPr>
          <w:rFonts w:ascii="Cambria" w:hAnsi="Cambria"/>
          <w:sz w:val="28"/>
          <w:szCs w:val="28"/>
          <w:lang w:val="uk-UA"/>
        </w:rPr>
      </w:pPr>
    </w:p>
    <w:p w14:paraId="027AC82E" w14:textId="0E864D5F" w:rsidR="002247E0" w:rsidRPr="005D4ED5" w:rsidRDefault="002247E0" w:rsidP="005D4ED5">
      <w:pPr>
        <w:spacing w:after="0" w:line="240" w:lineRule="auto"/>
        <w:jc w:val="center"/>
        <w:rPr>
          <w:rFonts w:ascii="Cambria" w:hAnsi="Cambria"/>
          <w:sz w:val="28"/>
          <w:szCs w:val="28"/>
          <w:lang w:val="uk-UA"/>
        </w:rPr>
      </w:pPr>
    </w:p>
    <w:p w14:paraId="68C17087" w14:textId="5E295A27" w:rsidR="005D4ED5" w:rsidRDefault="005D4ED5" w:rsidP="005D4ED5">
      <w:pPr>
        <w:spacing w:after="0" w:line="240" w:lineRule="auto"/>
        <w:jc w:val="center"/>
        <w:rPr>
          <w:rFonts w:ascii="Cambria" w:hAnsi="Cambria"/>
          <w:sz w:val="28"/>
          <w:szCs w:val="28"/>
          <w:lang w:val="uk-UA"/>
        </w:rPr>
      </w:pPr>
    </w:p>
    <w:p w14:paraId="0270791A" w14:textId="6296EF9C" w:rsidR="005D4ED5" w:rsidRDefault="005D4ED5" w:rsidP="005D4ED5">
      <w:pPr>
        <w:spacing w:after="0" w:line="240" w:lineRule="auto"/>
        <w:jc w:val="center"/>
        <w:rPr>
          <w:rFonts w:ascii="Cambria" w:hAnsi="Cambria"/>
          <w:sz w:val="28"/>
          <w:szCs w:val="28"/>
          <w:lang w:val="uk-UA"/>
        </w:rPr>
      </w:pPr>
    </w:p>
    <w:p w14:paraId="1EC506EF" w14:textId="46770876" w:rsidR="005D4ED5" w:rsidRDefault="005D4ED5" w:rsidP="005D4ED5">
      <w:pPr>
        <w:spacing w:after="0" w:line="240" w:lineRule="auto"/>
        <w:jc w:val="center"/>
        <w:rPr>
          <w:rFonts w:ascii="Cambria" w:hAnsi="Cambria"/>
          <w:sz w:val="28"/>
          <w:szCs w:val="28"/>
          <w:lang w:val="uk-UA"/>
        </w:rPr>
      </w:pPr>
    </w:p>
    <w:p w14:paraId="4716E9A7" w14:textId="77777777" w:rsidR="005D4ED5" w:rsidRDefault="005D4ED5" w:rsidP="005D4ED5">
      <w:pPr>
        <w:spacing w:after="0" w:line="240" w:lineRule="auto"/>
        <w:jc w:val="center"/>
        <w:rPr>
          <w:rFonts w:ascii="Cambria" w:hAnsi="Cambria"/>
          <w:sz w:val="28"/>
          <w:szCs w:val="28"/>
          <w:lang w:val="uk-UA"/>
        </w:rPr>
      </w:pPr>
    </w:p>
    <w:p w14:paraId="2AF928D2" w14:textId="77777777" w:rsidR="005D4ED5" w:rsidRDefault="005D4ED5" w:rsidP="005D4ED5">
      <w:pPr>
        <w:spacing w:after="0" w:line="240" w:lineRule="auto"/>
        <w:jc w:val="center"/>
        <w:rPr>
          <w:rFonts w:ascii="Cambria" w:hAnsi="Cambria"/>
          <w:sz w:val="28"/>
          <w:szCs w:val="28"/>
          <w:lang w:val="uk-UA"/>
        </w:rPr>
      </w:pPr>
    </w:p>
    <w:p w14:paraId="13807831" w14:textId="77777777" w:rsidR="005D4ED5" w:rsidRDefault="005D4ED5" w:rsidP="005D4ED5">
      <w:pPr>
        <w:spacing w:after="0" w:line="240" w:lineRule="auto"/>
        <w:jc w:val="center"/>
        <w:rPr>
          <w:rFonts w:ascii="Cambria" w:hAnsi="Cambria"/>
          <w:sz w:val="28"/>
          <w:szCs w:val="28"/>
          <w:lang w:val="uk-UA"/>
        </w:rPr>
      </w:pPr>
    </w:p>
    <w:p w14:paraId="3B5E40F0" w14:textId="428FBCFA" w:rsidR="002247E0" w:rsidRPr="005D4ED5" w:rsidRDefault="002247E0" w:rsidP="005D4ED5">
      <w:pPr>
        <w:spacing w:after="0" w:line="240" w:lineRule="auto"/>
        <w:jc w:val="center"/>
        <w:rPr>
          <w:rFonts w:ascii="Cambria" w:hAnsi="Cambria"/>
          <w:sz w:val="28"/>
          <w:szCs w:val="28"/>
        </w:rPr>
      </w:pPr>
      <w:r w:rsidRPr="005D4ED5">
        <w:rPr>
          <w:rFonts w:ascii="Cambria" w:hAnsi="Cambria"/>
          <w:sz w:val="28"/>
          <w:szCs w:val="28"/>
          <w:lang w:val="uk-UA"/>
        </w:rPr>
        <w:t xml:space="preserve">Рис. 1. Схема формування поняття «фінансове управління підприємством при загрозі банкрутства» </w:t>
      </w:r>
    </w:p>
    <w:p w14:paraId="18DC7210" w14:textId="5C1093C5" w:rsidR="005D4ED5" w:rsidRPr="005D4ED5" w:rsidRDefault="005D4ED5" w:rsidP="005D4ED5">
      <w:pPr>
        <w:spacing w:after="0" w:line="240" w:lineRule="auto"/>
        <w:rPr>
          <w:rFonts w:ascii="Cambria" w:hAnsi="Cambria"/>
          <w:sz w:val="28"/>
          <w:szCs w:val="28"/>
        </w:rPr>
      </w:pPr>
    </w:p>
    <w:p w14:paraId="0301E31B" w14:textId="59478A95" w:rsidR="005D4ED5" w:rsidRPr="00EC0890" w:rsidRDefault="005D4ED5" w:rsidP="00EC0890">
      <w:pPr>
        <w:spacing w:after="0" w:line="240" w:lineRule="auto"/>
        <w:rPr>
          <w:rFonts w:ascii="Cambria" w:hAnsi="Cambria"/>
          <w:sz w:val="28"/>
          <w:szCs w:val="28"/>
          <w:lang w:val="uk-UA"/>
        </w:rPr>
      </w:pPr>
    </w:p>
    <w:p w14:paraId="3C86D863" w14:textId="77777777" w:rsidR="00EC0890" w:rsidRPr="00EC0890" w:rsidRDefault="00EC0890" w:rsidP="00EC0890">
      <w:pPr>
        <w:spacing w:after="0" w:line="240" w:lineRule="auto"/>
        <w:ind w:firstLine="720"/>
        <w:jc w:val="both"/>
        <w:rPr>
          <w:rFonts w:ascii="Cambria" w:hAnsi="Cambria" w:cs="Times New Roman"/>
          <w:sz w:val="28"/>
          <w:szCs w:val="28"/>
          <w:lang w:val="uk-UA"/>
        </w:rPr>
      </w:pPr>
      <w:r w:rsidRPr="00EC0890">
        <w:rPr>
          <w:rFonts w:ascii="Cambria" w:hAnsi="Cambria" w:cs="Times New Roman"/>
          <w:sz w:val="28"/>
          <w:szCs w:val="28"/>
          <w:lang w:val="uk-UA"/>
        </w:rPr>
        <w:t xml:space="preserve">На підприємство ззовні впливають негативно ціла низка факторів. З метою нейтралізації негативного впливу зовнішніх факторів воно </w:t>
      </w:r>
      <w:r w:rsidRPr="00EC0890">
        <w:rPr>
          <w:rFonts w:ascii="Cambria" w:hAnsi="Cambria" w:cs="Times New Roman"/>
          <w:sz w:val="28"/>
          <w:szCs w:val="28"/>
          <w:lang w:val="uk-UA"/>
        </w:rPr>
        <w:lastRenderedPageBreak/>
        <w:t>повинно протиставити їм позитивні рівні за силою внутрішні фактори, які, перш за все, формуються в системі фінансового менеджменту підприємства. Якщо сила внутрішніх факторів буде сильніше негативного впливу ззовні – підприємство буде розвиватись (розширювати свою фінансово – господарську діяльність), якщо ж сила внутрішніх факторів буде слабше негативного впливу ззовні – підприємство наблизиться до банкрутства (буде скорочувати свою фінансово – господарську діяльність, втрачати вартість бізнесу та у підсумку ліквідується). Особливо важливою, за таких умов стає саме фінансова складова роботи підприємства і боротьба з кризовими явищами, загрозами та ризиками у фінансовій діяльності (оскільки внутрішні фактори також можуть негативно впливати на суб’єкт господарювання та ослаблювати його).</w:t>
      </w:r>
    </w:p>
    <w:p w14:paraId="1C2831B2" w14:textId="77777777" w:rsidR="00EC0890" w:rsidRPr="00EC0890" w:rsidRDefault="00EC0890" w:rsidP="00EC0890">
      <w:pPr>
        <w:spacing w:after="0" w:line="240" w:lineRule="auto"/>
        <w:ind w:firstLine="720"/>
        <w:jc w:val="both"/>
        <w:rPr>
          <w:rFonts w:ascii="Cambria" w:hAnsi="Cambria" w:cs="Times New Roman"/>
          <w:sz w:val="28"/>
          <w:szCs w:val="28"/>
        </w:rPr>
      </w:pPr>
      <w:r w:rsidRPr="00EC0890">
        <w:rPr>
          <w:rFonts w:ascii="Cambria" w:hAnsi="Cambria" w:cs="Times New Roman"/>
          <w:sz w:val="28"/>
          <w:szCs w:val="28"/>
          <w:lang w:val="uk-UA"/>
        </w:rPr>
        <w:t>Усі господарські процеси на підприємстві, в його підрозділах та об’єднаннях підприємств спрямовуються керівництвом. В основу управління цими процесами покладаються управлінські рішення в сфері фінансів. Головною особливістю фінансових управлінських рішень є те, що їх приймають для забезпечення безперебійного функціонування об’єкта управління. Тому призначення, принципи та методи підготовки й прийняття фінансових управлінських рішень, вимоги до них, їхній зміст принципово відрізняються від рішень іншого характеру.</w:t>
      </w:r>
    </w:p>
    <w:p w14:paraId="3CF6BB83" w14:textId="77777777" w:rsidR="00EC0890" w:rsidRPr="00EC0890" w:rsidRDefault="00EC0890" w:rsidP="00EC0890">
      <w:pPr>
        <w:spacing w:after="0" w:line="240" w:lineRule="auto"/>
        <w:ind w:firstLine="709"/>
        <w:jc w:val="both"/>
        <w:rPr>
          <w:rFonts w:ascii="Cambria" w:hAnsi="Cambria" w:cs="Times New Roman"/>
          <w:sz w:val="28"/>
          <w:szCs w:val="28"/>
          <w:lang w:val="uk-UA"/>
        </w:rPr>
      </w:pPr>
      <w:r w:rsidRPr="00EC0890">
        <w:rPr>
          <w:rFonts w:ascii="Cambria" w:hAnsi="Cambria" w:cs="Times New Roman"/>
          <w:sz w:val="28"/>
          <w:szCs w:val="28"/>
          <w:lang w:val="uk-UA"/>
        </w:rPr>
        <w:t>Фінансове управління при загрозі банкрутства (антикризове фінансове управління підприємством) реалізує свої основні завдання шляхом здійснення певних функцій. Загальні функції фінансового управління при загрозі банкрутства такі:</w:t>
      </w:r>
    </w:p>
    <w:p w14:paraId="6084548C" w14:textId="77777777" w:rsidR="00EC0890" w:rsidRPr="00EC0890" w:rsidRDefault="00EC0890" w:rsidP="00EC0890">
      <w:pPr>
        <w:pStyle w:val="a3"/>
        <w:numPr>
          <w:ilvl w:val="0"/>
          <w:numId w:val="3"/>
        </w:numPr>
        <w:spacing w:after="0" w:line="240" w:lineRule="auto"/>
        <w:ind w:left="0" w:firstLine="709"/>
        <w:jc w:val="both"/>
        <w:rPr>
          <w:rFonts w:ascii="Cambria" w:hAnsi="Cambria" w:cs="Times New Roman"/>
          <w:sz w:val="28"/>
          <w:szCs w:val="28"/>
          <w:lang w:val="uk-UA"/>
        </w:rPr>
      </w:pPr>
      <w:r w:rsidRPr="00EC0890">
        <w:rPr>
          <w:rFonts w:ascii="Cambria" w:hAnsi="Cambria" w:cs="Times New Roman"/>
          <w:sz w:val="28"/>
          <w:szCs w:val="28"/>
          <w:lang w:val="uk-UA"/>
        </w:rPr>
        <w:t>формування ефективних інформаційних систем, що забезпечують обґрунтування альтернативних варіантів фінансових управлінських рішень;</w:t>
      </w:r>
    </w:p>
    <w:p w14:paraId="4FAC7565" w14:textId="77777777" w:rsidR="00EC0890" w:rsidRPr="00EC0890" w:rsidRDefault="00EC0890" w:rsidP="00EC0890">
      <w:pPr>
        <w:pStyle w:val="a3"/>
        <w:numPr>
          <w:ilvl w:val="0"/>
          <w:numId w:val="3"/>
        </w:numPr>
        <w:spacing w:after="0" w:line="240" w:lineRule="auto"/>
        <w:ind w:left="0" w:firstLine="709"/>
        <w:jc w:val="both"/>
        <w:rPr>
          <w:rFonts w:ascii="Cambria" w:hAnsi="Cambria" w:cs="Times New Roman"/>
          <w:sz w:val="28"/>
          <w:szCs w:val="28"/>
          <w:lang w:val="uk-UA"/>
        </w:rPr>
      </w:pPr>
      <w:r w:rsidRPr="00EC0890">
        <w:rPr>
          <w:rFonts w:ascii="Cambria" w:hAnsi="Cambria" w:cs="Times New Roman"/>
          <w:sz w:val="28"/>
          <w:szCs w:val="28"/>
          <w:lang w:val="uk-UA"/>
        </w:rPr>
        <w:t>здійснення аналізу фінансового стану і результатів фінансової діяльності підприємства;</w:t>
      </w:r>
    </w:p>
    <w:p w14:paraId="26208B2B" w14:textId="77777777" w:rsidR="00EC0890" w:rsidRPr="00EC0890" w:rsidRDefault="00EC0890" w:rsidP="00EC0890">
      <w:pPr>
        <w:pStyle w:val="a3"/>
        <w:numPr>
          <w:ilvl w:val="0"/>
          <w:numId w:val="3"/>
        </w:numPr>
        <w:spacing w:after="0" w:line="240" w:lineRule="auto"/>
        <w:ind w:left="0" w:firstLine="709"/>
        <w:jc w:val="both"/>
        <w:rPr>
          <w:rFonts w:ascii="Cambria" w:hAnsi="Cambria" w:cs="Times New Roman"/>
          <w:sz w:val="28"/>
          <w:szCs w:val="28"/>
          <w:lang w:val="uk-UA"/>
        </w:rPr>
      </w:pPr>
      <w:r w:rsidRPr="00EC0890">
        <w:rPr>
          <w:rFonts w:ascii="Cambria" w:hAnsi="Cambria" w:cs="Times New Roman"/>
          <w:sz w:val="28"/>
          <w:szCs w:val="28"/>
          <w:lang w:val="uk-UA"/>
        </w:rPr>
        <w:t>розробка дієвої системи стимулювання реалізації ухвалених управлінських рішень щодо фінансового оздоровлення підприємства;</w:t>
      </w:r>
    </w:p>
    <w:p w14:paraId="4987C48A" w14:textId="77777777" w:rsidR="00EC0890" w:rsidRPr="00EC0890" w:rsidRDefault="00EC0890" w:rsidP="00EC0890">
      <w:pPr>
        <w:pStyle w:val="a3"/>
        <w:numPr>
          <w:ilvl w:val="0"/>
          <w:numId w:val="3"/>
        </w:numPr>
        <w:spacing w:after="0" w:line="240" w:lineRule="auto"/>
        <w:ind w:left="0" w:firstLine="709"/>
        <w:jc w:val="both"/>
        <w:rPr>
          <w:rFonts w:ascii="Cambria" w:hAnsi="Cambria" w:cs="Times New Roman"/>
          <w:sz w:val="28"/>
          <w:szCs w:val="28"/>
          <w:lang w:val="uk-UA"/>
        </w:rPr>
      </w:pPr>
      <w:r w:rsidRPr="00EC0890">
        <w:rPr>
          <w:rFonts w:ascii="Cambria" w:hAnsi="Cambria" w:cs="Times New Roman"/>
          <w:sz w:val="28"/>
          <w:szCs w:val="28"/>
          <w:lang w:val="uk-UA"/>
        </w:rPr>
        <w:t xml:space="preserve">здійснення планування фінансового оздоровлення підприємства; </w:t>
      </w:r>
    </w:p>
    <w:p w14:paraId="788BCCC1" w14:textId="77777777" w:rsidR="00EC0890" w:rsidRPr="00EC0890" w:rsidRDefault="00EC0890" w:rsidP="00EC0890">
      <w:pPr>
        <w:pStyle w:val="a3"/>
        <w:numPr>
          <w:ilvl w:val="0"/>
          <w:numId w:val="3"/>
        </w:numPr>
        <w:spacing w:after="0" w:line="240" w:lineRule="auto"/>
        <w:ind w:left="0" w:firstLine="709"/>
        <w:jc w:val="both"/>
        <w:rPr>
          <w:rFonts w:ascii="Cambria" w:hAnsi="Cambria" w:cs="Times New Roman"/>
          <w:sz w:val="28"/>
          <w:szCs w:val="28"/>
          <w:lang w:val="uk-UA"/>
        </w:rPr>
      </w:pPr>
      <w:r w:rsidRPr="00EC0890">
        <w:rPr>
          <w:rFonts w:ascii="Cambria" w:hAnsi="Cambria" w:cs="Times New Roman"/>
          <w:sz w:val="28"/>
          <w:szCs w:val="28"/>
          <w:lang w:val="uk-UA"/>
        </w:rPr>
        <w:t>здійснення ефективного контролю за реалізацією управлінських рішень щодо фінансового оздоровлення підприємства.</w:t>
      </w:r>
    </w:p>
    <w:p w14:paraId="263AF429" w14:textId="77777777" w:rsidR="00EC0890" w:rsidRPr="00EC0890" w:rsidRDefault="00EC0890" w:rsidP="00EC0890">
      <w:pPr>
        <w:spacing w:after="0" w:line="240" w:lineRule="auto"/>
        <w:ind w:firstLine="709"/>
        <w:jc w:val="both"/>
        <w:rPr>
          <w:rFonts w:ascii="Cambria" w:hAnsi="Cambria" w:cs="Times New Roman"/>
          <w:sz w:val="28"/>
          <w:szCs w:val="28"/>
          <w:lang w:val="uk-UA"/>
        </w:rPr>
      </w:pPr>
      <w:r w:rsidRPr="00EC0890">
        <w:rPr>
          <w:rFonts w:ascii="Cambria" w:hAnsi="Cambria" w:cs="Times New Roman"/>
          <w:sz w:val="28"/>
          <w:szCs w:val="28"/>
          <w:lang w:val="uk-UA"/>
        </w:rPr>
        <w:t>Специфічні функції фінансового управління при загрозі банкрутства:</w:t>
      </w:r>
    </w:p>
    <w:p w14:paraId="3EB5A009" w14:textId="77777777" w:rsidR="00EC0890" w:rsidRPr="00EC0890" w:rsidRDefault="00EC0890" w:rsidP="00EC0890">
      <w:pPr>
        <w:pStyle w:val="a3"/>
        <w:numPr>
          <w:ilvl w:val="0"/>
          <w:numId w:val="4"/>
        </w:numPr>
        <w:spacing w:after="0" w:line="240" w:lineRule="auto"/>
        <w:ind w:left="0" w:firstLine="1072"/>
        <w:jc w:val="both"/>
        <w:rPr>
          <w:rFonts w:ascii="Cambria" w:hAnsi="Cambria" w:cs="Times New Roman"/>
          <w:sz w:val="28"/>
          <w:szCs w:val="28"/>
          <w:lang w:val="uk-UA"/>
        </w:rPr>
      </w:pPr>
      <w:r w:rsidRPr="00EC0890">
        <w:rPr>
          <w:rFonts w:ascii="Cambria" w:hAnsi="Cambria" w:cs="Times New Roman"/>
          <w:sz w:val="28"/>
          <w:szCs w:val="28"/>
          <w:lang w:val="uk-UA"/>
        </w:rPr>
        <w:t>діагностика кризових симптомів розвитку підприємства;</w:t>
      </w:r>
    </w:p>
    <w:p w14:paraId="58C95CA0" w14:textId="77777777" w:rsidR="00EC0890" w:rsidRPr="00EC0890" w:rsidRDefault="00EC0890" w:rsidP="00EC0890">
      <w:pPr>
        <w:pStyle w:val="a3"/>
        <w:numPr>
          <w:ilvl w:val="0"/>
          <w:numId w:val="4"/>
        </w:numPr>
        <w:spacing w:after="0" w:line="240" w:lineRule="auto"/>
        <w:ind w:left="0" w:firstLine="1072"/>
        <w:jc w:val="both"/>
        <w:rPr>
          <w:rFonts w:ascii="Cambria" w:hAnsi="Cambria" w:cs="Times New Roman"/>
          <w:sz w:val="28"/>
          <w:szCs w:val="28"/>
          <w:lang w:val="uk-UA"/>
        </w:rPr>
      </w:pPr>
      <w:r w:rsidRPr="00EC0890">
        <w:rPr>
          <w:rFonts w:ascii="Cambria" w:hAnsi="Cambria" w:cs="Times New Roman"/>
          <w:sz w:val="28"/>
          <w:szCs w:val="28"/>
          <w:lang w:val="uk-UA"/>
        </w:rPr>
        <w:t>відновлення фінансової стійкості підприємства;</w:t>
      </w:r>
    </w:p>
    <w:p w14:paraId="3FF33A6B" w14:textId="77777777" w:rsidR="00EC0890" w:rsidRPr="00EC0890" w:rsidRDefault="00EC0890" w:rsidP="00EC0890">
      <w:pPr>
        <w:pStyle w:val="a3"/>
        <w:numPr>
          <w:ilvl w:val="0"/>
          <w:numId w:val="4"/>
        </w:numPr>
        <w:spacing w:after="0" w:line="240" w:lineRule="auto"/>
        <w:ind w:left="0" w:firstLine="1072"/>
        <w:jc w:val="both"/>
        <w:rPr>
          <w:rFonts w:ascii="Cambria" w:hAnsi="Cambria" w:cs="Times New Roman"/>
          <w:sz w:val="28"/>
          <w:szCs w:val="28"/>
          <w:lang w:val="uk-UA"/>
        </w:rPr>
      </w:pPr>
      <w:r w:rsidRPr="00EC0890">
        <w:rPr>
          <w:rFonts w:ascii="Cambria" w:hAnsi="Cambria" w:cs="Times New Roman"/>
          <w:sz w:val="28"/>
          <w:szCs w:val="28"/>
          <w:lang w:val="uk-UA"/>
        </w:rPr>
        <w:t>усунення неплатоспроможності підприємства;</w:t>
      </w:r>
    </w:p>
    <w:p w14:paraId="711501F8" w14:textId="77777777" w:rsidR="00EC0890" w:rsidRPr="00EC0890" w:rsidRDefault="00EC0890" w:rsidP="00EC0890">
      <w:pPr>
        <w:pStyle w:val="a3"/>
        <w:numPr>
          <w:ilvl w:val="0"/>
          <w:numId w:val="4"/>
        </w:numPr>
        <w:spacing w:after="0" w:line="240" w:lineRule="auto"/>
        <w:ind w:left="0" w:firstLine="1072"/>
        <w:jc w:val="both"/>
        <w:rPr>
          <w:rFonts w:ascii="Cambria" w:hAnsi="Cambria" w:cs="Times New Roman"/>
          <w:sz w:val="28"/>
          <w:szCs w:val="28"/>
          <w:lang w:val="uk-UA"/>
        </w:rPr>
      </w:pPr>
      <w:r w:rsidRPr="00EC0890">
        <w:rPr>
          <w:rFonts w:ascii="Cambria" w:hAnsi="Cambria" w:cs="Times New Roman"/>
          <w:sz w:val="28"/>
          <w:szCs w:val="28"/>
          <w:lang w:val="uk-UA"/>
        </w:rPr>
        <w:t>забезпечення фінансової рівноваги у процесі розвитку підприємства;</w:t>
      </w:r>
    </w:p>
    <w:p w14:paraId="4DF984E6" w14:textId="144D8DBF" w:rsidR="00EC0890" w:rsidRPr="00EC0890" w:rsidRDefault="00EC0890" w:rsidP="00EC0890">
      <w:pPr>
        <w:pStyle w:val="a3"/>
        <w:numPr>
          <w:ilvl w:val="0"/>
          <w:numId w:val="4"/>
        </w:numPr>
        <w:spacing w:after="0" w:line="240" w:lineRule="auto"/>
        <w:ind w:left="0" w:firstLine="1072"/>
        <w:jc w:val="both"/>
        <w:rPr>
          <w:rFonts w:ascii="Cambria" w:hAnsi="Cambria" w:cs="Times New Roman"/>
          <w:sz w:val="28"/>
          <w:szCs w:val="28"/>
          <w:lang w:val="uk-UA"/>
        </w:rPr>
      </w:pPr>
      <w:r w:rsidRPr="00EC0890">
        <w:rPr>
          <w:rFonts w:ascii="Cambria" w:hAnsi="Cambria" w:cs="Times New Roman"/>
          <w:sz w:val="28"/>
          <w:szCs w:val="28"/>
          <w:lang w:val="uk-UA"/>
        </w:rPr>
        <w:lastRenderedPageBreak/>
        <w:t>розробка загальної стратегії фінансового оздоровлення підприємства.</w:t>
      </w:r>
    </w:p>
    <w:p w14:paraId="786C447E" w14:textId="77777777" w:rsidR="00EC0890" w:rsidRPr="00EC0890" w:rsidRDefault="00EC0890" w:rsidP="00EC0890">
      <w:pPr>
        <w:spacing w:after="0" w:line="240" w:lineRule="auto"/>
        <w:ind w:firstLine="709"/>
        <w:jc w:val="both"/>
        <w:rPr>
          <w:rFonts w:ascii="Cambria" w:hAnsi="Cambria" w:cs="Times New Roman"/>
          <w:sz w:val="28"/>
          <w:szCs w:val="28"/>
          <w:lang w:val="uk-UA"/>
        </w:rPr>
      </w:pPr>
      <w:r w:rsidRPr="00EC0890">
        <w:rPr>
          <w:rFonts w:ascii="Cambria" w:hAnsi="Cambria" w:cs="Times New Roman"/>
          <w:sz w:val="28"/>
          <w:szCs w:val="28"/>
          <w:lang w:val="uk-UA"/>
        </w:rPr>
        <w:t>Система фінансового управління при загрозі банкрутства базується на певних принципах, до яких належать наступні:</w:t>
      </w:r>
    </w:p>
    <w:p w14:paraId="6C8C86EA" w14:textId="77777777" w:rsidR="00EC0890" w:rsidRPr="00EC0890" w:rsidRDefault="00EC0890" w:rsidP="00EC0890">
      <w:pPr>
        <w:pStyle w:val="a3"/>
        <w:numPr>
          <w:ilvl w:val="0"/>
          <w:numId w:val="5"/>
        </w:numPr>
        <w:spacing w:after="0" w:line="240" w:lineRule="auto"/>
        <w:jc w:val="both"/>
        <w:rPr>
          <w:rFonts w:ascii="Cambria" w:hAnsi="Cambria" w:cs="Times New Roman"/>
          <w:sz w:val="28"/>
          <w:szCs w:val="28"/>
          <w:lang w:val="uk-UA"/>
        </w:rPr>
      </w:pPr>
      <w:r w:rsidRPr="00EC0890">
        <w:rPr>
          <w:rFonts w:ascii="Cambria" w:hAnsi="Cambria" w:cs="Times New Roman"/>
          <w:sz w:val="28"/>
          <w:szCs w:val="28"/>
          <w:lang w:val="uk-UA"/>
        </w:rPr>
        <w:t>постійна готовність до можливого порушення фінансової рівноваги підприємства;</w:t>
      </w:r>
    </w:p>
    <w:p w14:paraId="6620A3A2" w14:textId="77777777" w:rsidR="00EC0890" w:rsidRPr="00EC0890" w:rsidRDefault="00EC0890" w:rsidP="00EC0890">
      <w:pPr>
        <w:pStyle w:val="a3"/>
        <w:numPr>
          <w:ilvl w:val="0"/>
          <w:numId w:val="5"/>
        </w:numPr>
        <w:spacing w:after="0" w:line="240" w:lineRule="auto"/>
        <w:jc w:val="both"/>
        <w:rPr>
          <w:rFonts w:ascii="Cambria" w:hAnsi="Cambria" w:cs="Times New Roman"/>
          <w:sz w:val="28"/>
          <w:szCs w:val="28"/>
          <w:lang w:val="uk-UA"/>
        </w:rPr>
      </w:pPr>
      <w:r w:rsidRPr="00EC0890">
        <w:rPr>
          <w:rFonts w:ascii="Cambria" w:hAnsi="Cambria" w:cs="Times New Roman"/>
          <w:sz w:val="28"/>
          <w:szCs w:val="28"/>
          <w:lang w:val="uk-UA"/>
        </w:rPr>
        <w:t>рання діагностика кризових явищ у фінансовій діяльності підприємства;</w:t>
      </w:r>
    </w:p>
    <w:p w14:paraId="0D327BF6" w14:textId="77777777" w:rsidR="00EC0890" w:rsidRPr="00EC0890" w:rsidRDefault="00EC0890" w:rsidP="00EC0890">
      <w:pPr>
        <w:pStyle w:val="a3"/>
        <w:numPr>
          <w:ilvl w:val="0"/>
          <w:numId w:val="5"/>
        </w:numPr>
        <w:spacing w:after="0" w:line="240" w:lineRule="auto"/>
        <w:jc w:val="both"/>
        <w:rPr>
          <w:rFonts w:ascii="Cambria" w:hAnsi="Cambria" w:cs="Times New Roman"/>
          <w:sz w:val="28"/>
          <w:szCs w:val="28"/>
          <w:lang w:val="uk-UA"/>
        </w:rPr>
      </w:pPr>
      <w:r w:rsidRPr="00EC0890">
        <w:rPr>
          <w:rFonts w:ascii="Cambria" w:hAnsi="Cambria" w:cs="Times New Roman"/>
          <w:sz w:val="28"/>
          <w:szCs w:val="28"/>
          <w:lang w:val="uk-UA"/>
        </w:rPr>
        <w:t>диференціація індикаторів кризових явищ за ступенем їх безпеки для фінансового розвитку підприємства;</w:t>
      </w:r>
    </w:p>
    <w:p w14:paraId="64CA3461" w14:textId="77777777" w:rsidR="00EC0890" w:rsidRPr="00EC0890" w:rsidRDefault="00EC0890" w:rsidP="00EC0890">
      <w:pPr>
        <w:pStyle w:val="a3"/>
        <w:numPr>
          <w:ilvl w:val="0"/>
          <w:numId w:val="5"/>
        </w:numPr>
        <w:spacing w:after="0" w:line="240" w:lineRule="auto"/>
        <w:jc w:val="both"/>
        <w:rPr>
          <w:rFonts w:ascii="Cambria" w:hAnsi="Cambria" w:cs="Times New Roman"/>
          <w:sz w:val="28"/>
          <w:szCs w:val="28"/>
          <w:lang w:val="uk-UA"/>
        </w:rPr>
      </w:pPr>
      <w:r w:rsidRPr="00EC0890">
        <w:rPr>
          <w:rFonts w:ascii="Cambria" w:hAnsi="Cambria" w:cs="Times New Roman"/>
          <w:sz w:val="28"/>
          <w:szCs w:val="28"/>
          <w:lang w:val="uk-UA"/>
        </w:rPr>
        <w:t>терміновість реагування на окремі кризові явища у фінансовому розвитку підприємства;</w:t>
      </w:r>
    </w:p>
    <w:p w14:paraId="3C4846EE" w14:textId="77777777" w:rsidR="00EC0890" w:rsidRPr="00EC0890" w:rsidRDefault="00EC0890" w:rsidP="00EC0890">
      <w:pPr>
        <w:pStyle w:val="a3"/>
        <w:numPr>
          <w:ilvl w:val="0"/>
          <w:numId w:val="5"/>
        </w:numPr>
        <w:spacing w:after="0" w:line="240" w:lineRule="auto"/>
        <w:jc w:val="both"/>
        <w:rPr>
          <w:rFonts w:ascii="Cambria" w:hAnsi="Cambria" w:cs="Times New Roman"/>
          <w:sz w:val="28"/>
          <w:szCs w:val="28"/>
          <w:lang w:val="uk-UA"/>
        </w:rPr>
      </w:pPr>
      <w:r w:rsidRPr="00EC0890">
        <w:rPr>
          <w:rFonts w:ascii="Cambria" w:hAnsi="Cambria" w:cs="Times New Roman"/>
          <w:sz w:val="28"/>
          <w:szCs w:val="28"/>
          <w:lang w:val="uk-UA"/>
        </w:rPr>
        <w:t>адекватність реагування підприємства на ступінь реальної загрози його фінансовій рівновазі;</w:t>
      </w:r>
    </w:p>
    <w:p w14:paraId="3BD5DC32" w14:textId="77777777" w:rsidR="00EC0890" w:rsidRPr="00EC0890" w:rsidRDefault="00EC0890" w:rsidP="00EC0890">
      <w:pPr>
        <w:pStyle w:val="a3"/>
        <w:numPr>
          <w:ilvl w:val="0"/>
          <w:numId w:val="5"/>
        </w:numPr>
        <w:spacing w:after="0" w:line="240" w:lineRule="auto"/>
        <w:jc w:val="both"/>
        <w:rPr>
          <w:rFonts w:ascii="Cambria" w:hAnsi="Cambria" w:cs="Times New Roman"/>
          <w:sz w:val="28"/>
          <w:szCs w:val="28"/>
          <w:lang w:val="uk-UA"/>
        </w:rPr>
      </w:pPr>
      <w:r w:rsidRPr="00EC0890">
        <w:rPr>
          <w:rFonts w:ascii="Cambria" w:hAnsi="Cambria" w:cs="Times New Roman"/>
          <w:sz w:val="28"/>
          <w:szCs w:val="28"/>
          <w:lang w:val="uk-UA"/>
        </w:rPr>
        <w:t>повна реалізація внутрішніх можливостей виходу підприємства з кризового стану;</w:t>
      </w:r>
    </w:p>
    <w:p w14:paraId="166D4BCC" w14:textId="77777777" w:rsidR="00EC0890" w:rsidRPr="00EC0890" w:rsidRDefault="00EC0890" w:rsidP="00EC0890">
      <w:pPr>
        <w:pStyle w:val="a3"/>
        <w:numPr>
          <w:ilvl w:val="0"/>
          <w:numId w:val="5"/>
        </w:numPr>
        <w:spacing w:after="0" w:line="240" w:lineRule="auto"/>
        <w:jc w:val="both"/>
        <w:rPr>
          <w:rFonts w:ascii="Cambria" w:hAnsi="Cambria" w:cs="Times New Roman"/>
          <w:sz w:val="28"/>
          <w:szCs w:val="28"/>
          <w:lang w:val="uk-UA"/>
        </w:rPr>
      </w:pPr>
      <w:r w:rsidRPr="00EC0890">
        <w:rPr>
          <w:rFonts w:ascii="Cambria" w:hAnsi="Cambria" w:cs="Times New Roman"/>
          <w:sz w:val="28"/>
          <w:szCs w:val="28"/>
          <w:lang w:val="uk-UA"/>
        </w:rPr>
        <w:t>використання за необхідності відповідних форм санації підприємства для запобігання його банкрутства.</w:t>
      </w:r>
    </w:p>
    <w:p w14:paraId="7A019E95" w14:textId="77777777" w:rsidR="00EC0890" w:rsidRPr="00EC0890" w:rsidRDefault="00EC0890" w:rsidP="00EC0890">
      <w:pPr>
        <w:spacing w:after="0" w:line="240" w:lineRule="auto"/>
        <w:ind w:firstLine="709"/>
        <w:jc w:val="both"/>
        <w:rPr>
          <w:rFonts w:ascii="Cambria" w:hAnsi="Cambria" w:cs="Times New Roman"/>
          <w:sz w:val="28"/>
          <w:szCs w:val="28"/>
          <w:lang w:val="uk-UA"/>
        </w:rPr>
      </w:pPr>
      <w:r w:rsidRPr="00EC0890">
        <w:rPr>
          <w:rFonts w:ascii="Cambria" w:hAnsi="Cambria" w:cs="Times New Roman"/>
          <w:sz w:val="28"/>
          <w:szCs w:val="28"/>
          <w:lang w:val="uk-UA"/>
        </w:rPr>
        <w:t>Теорія фінансового управління при загрозі банкрутства виходить із того, що фінансова рівновага господарюючого суб’єкта, яка досягається в результаті ефективного фінансового менеджменту, дуже мінлива в динаміці. Можлива його зміна на будь-якому етапі економічного розвитку визначається природною ре</w:t>
      </w:r>
      <w:r w:rsidRPr="00EC0890">
        <w:rPr>
          <w:rFonts w:ascii="Cambria" w:hAnsi="Cambria" w:cs="Times New Roman"/>
          <w:sz w:val="28"/>
          <w:szCs w:val="28"/>
          <w:lang w:val="uk-UA"/>
        </w:rPr>
        <w:softHyphen/>
        <w:t>акцією на зміни зовнішніх і внутрішніх умов господарської діяльності. Низка цих умов підсилюють конкурентну</w:t>
      </w:r>
      <w:r w:rsidRPr="00EC0890">
        <w:rPr>
          <w:rFonts w:ascii="Cambria" w:hAnsi="Cambria" w:cs="Times New Roman"/>
          <w:bCs/>
          <w:sz w:val="28"/>
          <w:szCs w:val="28"/>
          <w:lang w:val="uk-UA"/>
        </w:rPr>
        <w:t xml:space="preserve"> позицію</w:t>
      </w:r>
      <w:r w:rsidRPr="00EC0890">
        <w:rPr>
          <w:rFonts w:ascii="Cambria" w:hAnsi="Cambria" w:cs="Times New Roman"/>
          <w:sz w:val="28"/>
          <w:szCs w:val="28"/>
          <w:lang w:val="uk-UA"/>
        </w:rPr>
        <w:t xml:space="preserve"> й ринкову вартість господарюючого суб’єкта. Інші навпаки, викликають кризові явища в його фінансовому розвитку. Об’єктивність прояву цих умов в динаміці визначає не</w:t>
      </w:r>
      <w:r w:rsidRPr="00EC0890">
        <w:rPr>
          <w:rFonts w:ascii="Cambria" w:hAnsi="Cambria" w:cs="Times New Roman"/>
          <w:sz w:val="28"/>
          <w:szCs w:val="28"/>
          <w:lang w:val="uk-UA"/>
        </w:rPr>
        <w:softHyphen/>
        <w:t>обхідність постійної готовності фінансових менеджерів до можливого порушення фінансової стійкості господарюючого суб’єкта на будь-якому етапі його економічного розвитку.</w:t>
      </w:r>
    </w:p>
    <w:p w14:paraId="2B2DB34A" w14:textId="7E438304" w:rsidR="00EC0890" w:rsidRDefault="00EC0890" w:rsidP="00EC0890">
      <w:pPr>
        <w:spacing w:after="0" w:line="240" w:lineRule="auto"/>
        <w:ind w:firstLine="709"/>
        <w:jc w:val="both"/>
        <w:rPr>
          <w:rFonts w:ascii="Cambria" w:hAnsi="Cambria" w:cs="Times New Roman"/>
          <w:sz w:val="28"/>
          <w:szCs w:val="28"/>
          <w:lang w:val="uk-UA"/>
        </w:rPr>
      </w:pPr>
      <w:r w:rsidRPr="00EC0890">
        <w:rPr>
          <w:rFonts w:ascii="Cambria" w:hAnsi="Cambria" w:cs="Times New Roman"/>
          <w:sz w:val="28"/>
          <w:szCs w:val="28"/>
          <w:lang w:val="uk-UA"/>
        </w:rPr>
        <w:t>З огляду на те, що загро</w:t>
      </w:r>
      <w:r w:rsidRPr="00EC0890">
        <w:rPr>
          <w:rFonts w:ascii="Cambria" w:hAnsi="Cambria" w:cs="Times New Roman"/>
          <w:sz w:val="28"/>
          <w:szCs w:val="28"/>
          <w:lang w:val="uk-UA"/>
        </w:rPr>
        <w:softHyphen/>
        <w:t>за банкрутства господарюючого суб’єкта реалізує найвищий рівень катастрофічного ризику, властивий фінансовій діяль</w:t>
      </w:r>
      <w:r w:rsidRPr="00EC0890">
        <w:rPr>
          <w:rFonts w:ascii="Cambria" w:hAnsi="Cambria" w:cs="Times New Roman"/>
          <w:sz w:val="28"/>
          <w:szCs w:val="28"/>
          <w:lang w:val="uk-UA"/>
        </w:rPr>
        <w:softHyphen/>
        <w:t>ності господарюючого суб’єкта, і пов’язана з найбільш відчут</w:t>
      </w:r>
      <w:r w:rsidRPr="00EC0890">
        <w:rPr>
          <w:rFonts w:ascii="Cambria" w:hAnsi="Cambria" w:cs="Times New Roman"/>
          <w:sz w:val="28"/>
          <w:szCs w:val="28"/>
          <w:lang w:val="uk-UA"/>
        </w:rPr>
        <w:softHyphen/>
        <w:t>ними втратами капіталу його власників, вона повинна діагностуватися на самих ранніх стадіях з метою своєчасного вико</w:t>
      </w:r>
      <w:r w:rsidRPr="00EC0890">
        <w:rPr>
          <w:rFonts w:ascii="Cambria" w:hAnsi="Cambria" w:cs="Times New Roman"/>
          <w:sz w:val="28"/>
          <w:szCs w:val="28"/>
          <w:lang w:val="uk-UA"/>
        </w:rPr>
        <w:softHyphen/>
        <w:t>ристання можливостей її нейтралізації.</w:t>
      </w:r>
    </w:p>
    <w:p w14:paraId="5BD1D62A" w14:textId="77777777" w:rsidR="00F46F9B" w:rsidRPr="00F46F9B" w:rsidRDefault="00F46F9B" w:rsidP="00F46F9B">
      <w:pPr>
        <w:spacing w:after="0" w:line="240" w:lineRule="auto"/>
        <w:ind w:firstLine="709"/>
        <w:jc w:val="both"/>
        <w:rPr>
          <w:rFonts w:ascii="Cambria" w:hAnsi="Cambria" w:cs="Times New Roman"/>
          <w:sz w:val="28"/>
          <w:szCs w:val="28"/>
          <w:lang w:val="uk-UA"/>
        </w:rPr>
      </w:pPr>
      <w:r w:rsidRPr="00F46F9B">
        <w:rPr>
          <w:rFonts w:ascii="Cambria" w:hAnsi="Cambria" w:cs="Times New Roman"/>
          <w:sz w:val="28"/>
          <w:szCs w:val="28"/>
          <w:lang w:val="uk-UA"/>
        </w:rPr>
        <w:t>Відповідно до теорії фінансового управління при загрозі банкрутства кожне кризове явище, що з’явилося, не тільки має тенденцію до розширення з кожним новим господарським циклом, а й породжує нові супутні йому кризові фінансові явища. Тому, чим раніше будуть включені антикризові механізми по кожно</w:t>
      </w:r>
      <w:r w:rsidRPr="00F46F9B">
        <w:rPr>
          <w:rFonts w:ascii="Cambria" w:hAnsi="Cambria" w:cs="Times New Roman"/>
          <w:sz w:val="28"/>
          <w:szCs w:val="28"/>
          <w:lang w:val="uk-UA"/>
        </w:rPr>
        <w:softHyphen/>
        <w:t>му діагностованому кризовому явищу, тим більшими можливостями з відновлення порушеної фінансової стійкості буде володіти господарюючий суб’єкт.</w:t>
      </w:r>
    </w:p>
    <w:p w14:paraId="1C11F070" w14:textId="77777777" w:rsidR="00F46F9B" w:rsidRPr="00F46F9B" w:rsidRDefault="00F46F9B" w:rsidP="00F46F9B">
      <w:pPr>
        <w:spacing w:after="0" w:line="240" w:lineRule="auto"/>
        <w:ind w:firstLine="709"/>
        <w:jc w:val="both"/>
        <w:rPr>
          <w:rFonts w:ascii="Cambria" w:hAnsi="Cambria" w:cs="Times New Roman"/>
          <w:sz w:val="28"/>
          <w:szCs w:val="28"/>
          <w:lang w:val="uk-UA"/>
        </w:rPr>
      </w:pPr>
      <w:r w:rsidRPr="00F46F9B">
        <w:rPr>
          <w:rFonts w:ascii="Cambria" w:hAnsi="Cambria" w:cs="Times New Roman"/>
          <w:sz w:val="28"/>
          <w:szCs w:val="28"/>
          <w:lang w:val="uk-UA"/>
        </w:rPr>
        <w:lastRenderedPageBreak/>
        <w:t>Ви</w:t>
      </w:r>
      <w:r w:rsidRPr="00F46F9B">
        <w:rPr>
          <w:rFonts w:ascii="Cambria" w:hAnsi="Cambria" w:cs="Times New Roman"/>
          <w:sz w:val="28"/>
          <w:szCs w:val="28"/>
          <w:lang w:val="uk-UA"/>
        </w:rPr>
        <w:softHyphen/>
        <w:t>користовувана система механізмів з нейтралізації загрози банкрутства в більшості пов’язана з фінансовими витратами або втратами, викликаними скороченням обсягів опе</w:t>
      </w:r>
      <w:r w:rsidRPr="00F46F9B">
        <w:rPr>
          <w:rFonts w:ascii="Cambria" w:hAnsi="Cambria" w:cs="Times New Roman"/>
          <w:sz w:val="28"/>
          <w:szCs w:val="28"/>
          <w:lang w:val="uk-UA"/>
        </w:rPr>
        <w:softHyphen/>
        <w:t>раційної діяльності, призупиненням реалізації інвестиційних проектів і т.п. При цьому рівень цих витрат і втрат перебуває в прямій залежності від цілеспрямованості механізмів такої нейтралізації й масштабу їхнього використання. Тому «вклю</w:t>
      </w:r>
      <w:r w:rsidRPr="00F46F9B">
        <w:rPr>
          <w:rFonts w:ascii="Cambria" w:hAnsi="Cambria" w:cs="Times New Roman"/>
          <w:sz w:val="28"/>
          <w:szCs w:val="28"/>
          <w:lang w:val="uk-UA"/>
        </w:rPr>
        <w:softHyphen/>
        <w:t>чення» окремих механізмів нейтралізації загрози банкрутст</w:t>
      </w:r>
      <w:r w:rsidRPr="00F46F9B">
        <w:rPr>
          <w:rFonts w:ascii="Cambria" w:hAnsi="Cambria" w:cs="Times New Roman"/>
          <w:sz w:val="28"/>
          <w:szCs w:val="28"/>
          <w:lang w:val="uk-UA"/>
        </w:rPr>
        <w:softHyphen/>
        <w:t>ва повинне виходити з реального рівня цієї загрози й бути адекватним цьому рівню. В іншому випадку або не буде досягнутий очікуваний ефект (якщо дія механізмів недостат</w:t>
      </w:r>
      <w:r w:rsidRPr="00F46F9B">
        <w:rPr>
          <w:rFonts w:ascii="Cambria" w:hAnsi="Cambria" w:cs="Times New Roman"/>
          <w:sz w:val="28"/>
          <w:szCs w:val="28"/>
          <w:lang w:val="uk-UA"/>
        </w:rPr>
        <w:softHyphen/>
        <w:t>ня), або господарюючий суб’єкт буде нести невиправдано ви</w:t>
      </w:r>
      <w:r w:rsidRPr="00F46F9B">
        <w:rPr>
          <w:rFonts w:ascii="Cambria" w:hAnsi="Cambria" w:cs="Times New Roman"/>
          <w:sz w:val="28"/>
          <w:szCs w:val="28"/>
          <w:lang w:val="uk-UA"/>
        </w:rPr>
        <w:softHyphen/>
        <w:t>сокі витрати (якщо дія механізму надлишкова для даного рівня загрози банкрутства).</w:t>
      </w:r>
      <w:bookmarkStart w:id="0" w:name="bookmark4"/>
    </w:p>
    <w:p w14:paraId="7741B0BB" w14:textId="77777777" w:rsidR="00F46F9B" w:rsidRPr="00F46F9B" w:rsidRDefault="00F46F9B" w:rsidP="00F46F9B">
      <w:pPr>
        <w:spacing w:after="0" w:line="240" w:lineRule="auto"/>
        <w:ind w:firstLine="709"/>
        <w:jc w:val="both"/>
        <w:rPr>
          <w:rFonts w:ascii="Cambria" w:hAnsi="Cambria" w:cs="Times New Roman"/>
          <w:sz w:val="28"/>
          <w:szCs w:val="28"/>
          <w:lang w:val="uk-UA"/>
        </w:rPr>
      </w:pPr>
      <w:r w:rsidRPr="00F46F9B">
        <w:rPr>
          <w:rFonts w:ascii="Cambria" w:hAnsi="Cambria" w:cs="Times New Roman"/>
          <w:bCs/>
          <w:iCs/>
          <w:sz w:val="28"/>
          <w:szCs w:val="28"/>
          <w:lang w:val="uk-UA"/>
        </w:rPr>
        <w:t>У</w:t>
      </w:r>
      <w:bookmarkEnd w:id="0"/>
      <w:r w:rsidRPr="00F46F9B">
        <w:rPr>
          <w:rFonts w:ascii="Cambria" w:hAnsi="Cambria" w:cs="Times New Roman"/>
          <w:bCs/>
          <w:iCs/>
          <w:sz w:val="28"/>
          <w:szCs w:val="28"/>
          <w:lang w:val="uk-UA"/>
        </w:rPr>
        <w:t xml:space="preserve"> </w:t>
      </w:r>
      <w:r w:rsidRPr="00F46F9B">
        <w:rPr>
          <w:rFonts w:ascii="Cambria" w:hAnsi="Cambria" w:cs="Times New Roman"/>
          <w:sz w:val="28"/>
          <w:szCs w:val="28"/>
          <w:lang w:val="uk-UA"/>
        </w:rPr>
        <w:t>боротьбі з загрозою банкрутства, особливо на ранніх стадіях її діагностики, господарюючий суб’єкт повинен розраховувати винятково на внутрішні фінансові можливості. Досвід показує, що при нормальних маркетингових позиціях загроза бан</w:t>
      </w:r>
      <w:r w:rsidRPr="00F46F9B">
        <w:rPr>
          <w:rFonts w:ascii="Cambria" w:hAnsi="Cambria" w:cs="Times New Roman"/>
          <w:sz w:val="28"/>
          <w:szCs w:val="28"/>
          <w:lang w:val="uk-UA"/>
        </w:rPr>
        <w:softHyphen/>
        <w:t>крутства повністю може бути нейтралізована внутрішніми ме</w:t>
      </w:r>
      <w:r w:rsidRPr="00F46F9B">
        <w:rPr>
          <w:rFonts w:ascii="Cambria" w:hAnsi="Cambria" w:cs="Times New Roman"/>
          <w:sz w:val="28"/>
          <w:szCs w:val="28"/>
          <w:lang w:val="uk-UA"/>
        </w:rPr>
        <w:softHyphen/>
        <w:t>ханізмами фінансового управління й у межах фінансових можливостей господарюючого суб’єкта. Тільки в цьому випадку господарюючий суб’єкт може уникнути хворобливих для нього реорганізаційних процедур.</w:t>
      </w:r>
    </w:p>
    <w:p w14:paraId="2E25F10B" w14:textId="77777777" w:rsidR="00F46F9B" w:rsidRPr="00F46F9B" w:rsidRDefault="00F46F9B" w:rsidP="00F46F9B">
      <w:pPr>
        <w:spacing w:after="0" w:line="240" w:lineRule="auto"/>
        <w:ind w:firstLine="708"/>
        <w:jc w:val="both"/>
        <w:rPr>
          <w:rFonts w:ascii="Cambria" w:hAnsi="Cambria" w:cs="Times New Roman"/>
          <w:sz w:val="28"/>
          <w:szCs w:val="28"/>
          <w:lang w:val="uk-UA"/>
        </w:rPr>
      </w:pPr>
      <w:r w:rsidRPr="00F46F9B">
        <w:rPr>
          <w:rFonts w:ascii="Cambria" w:hAnsi="Cambria" w:cs="Times New Roman"/>
          <w:sz w:val="28"/>
          <w:szCs w:val="28"/>
          <w:lang w:val="uk-UA"/>
        </w:rPr>
        <w:t>Ключовим моментом у визначенні сутності банкрутства на думку більшості авторів є термін «неспроможність», тобто банкрутство розглядається авторами як неможливість виконання зобов’язань підприємством. Також слід відзначити, що банкрутство повинно бути визнаним юридично – це також підкреслюється деякими з дослідників.</w:t>
      </w:r>
    </w:p>
    <w:p w14:paraId="009CF743" w14:textId="77777777" w:rsidR="00F46F9B" w:rsidRPr="00F46F9B" w:rsidRDefault="00F46F9B" w:rsidP="00F46F9B">
      <w:pPr>
        <w:spacing w:after="0" w:line="240" w:lineRule="auto"/>
        <w:ind w:firstLine="708"/>
        <w:jc w:val="both"/>
        <w:rPr>
          <w:rFonts w:ascii="Cambria" w:hAnsi="Cambria" w:cs="Times New Roman"/>
          <w:i/>
          <w:iCs/>
          <w:sz w:val="28"/>
          <w:szCs w:val="28"/>
          <w:lang w:val="uk-UA"/>
        </w:rPr>
      </w:pPr>
      <w:r w:rsidRPr="00F46F9B">
        <w:rPr>
          <w:rFonts w:ascii="Cambria" w:hAnsi="Cambria" w:cs="Times New Roman"/>
          <w:i/>
          <w:iCs/>
          <w:sz w:val="28"/>
          <w:szCs w:val="28"/>
          <w:lang w:val="uk-UA"/>
        </w:rPr>
        <w:t>Банкрутство має такі характерні ознаки:</w:t>
      </w:r>
    </w:p>
    <w:p w14:paraId="20C664A9" w14:textId="77777777" w:rsidR="00F46F9B" w:rsidRPr="00F46F9B" w:rsidRDefault="00F46F9B" w:rsidP="00F46F9B">
      <w:pPr>
        <w:numPr>
          <w:ilvl w:val="0"/>
          <w:numId w:val="7"/>
        </w:numPr>
        <w:spacing w:after="0" w:line="240" w:lineRule="auto"/>
        <w:jc w:val="both"/>
        <w:rPr>
          <w:rFonts w:ascii="Cambria" w:hAnsi="Cambria" w:cs="Times New Roman"/>
          <w:sz w:val="28"/>
          <w:szCs w:val="28"/>
          <w:lang w:val="uk-UA"/>
        </w:rPr>
      </w:pPr>
      <w:r w:rsidRPr="00F46F9B">
        <w:rPr>
          <w:rFonts w:ascii="Cambria" w:hAnsi="Cambria" w:cs="Times New Roman"/>
          <w:sz w:val="28"/>
          <w:szCs w:val="28"/>
          <w:lang w:val="uk-UA"/>
        </w:rPr>
        <w:t>комплексний характер інституту банкрутства, що полягає у поєднанні норм матеріального і процесуального, а також приватного і публічного права;</w:t>
      </w:r>
    </w:p>
    <w:p w14:paraId="76107E62" w14:textId="77777777" w:rsidR="00F46F9B" w:rsidRPr="00F46F9B" w:rsidRDefault="00F46F9B" w:rsidP="00F46F9B">
      <w:pPr>
        <w:numPr>
          <w:ilvl w:val="0"/>
          <w:numId w:val="7"/>
        </w:numPr>
        <w:spacing w:after="0" w:line="240" w:lineRule="auto"/>
        <w:jc w:val="both"/>
        <w:rPr>
          <w:rFonts w:ascii="Cambria" w:hAnsi="Cambria" w:cs="Times New Roman"/>
          <w:sz w:val="28"/>
          <w:szCs w:val="28"/>
          <w:lang w:val="uk-UA"/>
        </w:rPr>
      </w:pPr>
      <w:r w:rsidRPr="00F46F9B">
        <w:rPr>
          <w:rFonts w:ascii="Cambria" w:hAnsi="Cambria" w:cs="Times New Roman"/>
          <w:sz w:val="28"/>
          <w:szCs w:val="28"/>
          <w:lang w:val="uk-UA"/>
        </w:rPr>
        <w:t>специфічна сфера застосування інституту банкрутства, якою виступає підприємницька діяльність;</w:t>
      </w:r>
    </w:p>
    <w:p w14:paraId="71CD7CE2" w14:textId="77777777" w:rsidR="00F46F9B" w:rsidRPr="00F46F9B" w:rsidRDefault="00F46F9B" w:rsidP="00F46F9B">
      <w:pPr>
        <w:numPr>
          <w:ilvl w:val="0"/>
          <w:numId w:val="7"/>
        </w:numPr>
        <w:spacing w:after="0" w:line="240" w:lineRule="auto"/>
        <w:jc w:val="both"/>
        <w:rPr>
          <w:rFonts w:ascii="Cambria" w:hAnsi="Cambria" w:cs="Times New Roman"/>
          <w:sz w:val="28"/>
          <w:szCs w:val="28"/>
          <w:lang w:val="uk-UA"/>
        </w:rPr>
      </w:pPr>
      <w:r w:rsidRPr="00F46F9B">
        <w:rPr>
          <w:rFonts w:ascii="Cambria" w:hAnsi="Cambria" w:cs="Times New Roman"/>
          <w:sz w:val="28"/>
          <w:szCs w:val="28"/>
          <w:lang w:val="uk-UA"/>
        </w:rPr>
        <w:t>банкрутство встановлюється виключно господарським судом в якості юридичного факту, що тягне за собою певні юридичні наслідки.</w:t>
      </w:r>
    </w:p>
    <w:p w14:paraId="733CD552" w14:textId="52941866" w:rsidR="00F46F9B" w:rsidRPr="00F46F9B" w:rsidRDefault="00F46F9B" w:rsidP="00F46F9B">
      <w:pPr>
        <w:spacing w:after="0" w:line="240" w:lineRule="auto"/>
        <w:ind w:firstLine="709"/>
        <w:jc w:val="both"/>
        <w:rPr>
          <w:rFonts w:ascii="Cambria" w:hAnsi="Cambria" w:cs="Times New Roman"/>
          <w:sz w:val="28"/>
          <w:szCs w:val="28"/>
          <w:lang w:val="uk-UA"/>
        </w:rPr>
      </w:pPr>
      <w:r w:rsidRPr="00F46F9B">
        <w:rPr>
          <w:rFonts w:ascii="Cambria" w:hAnsi="Cambria" w:cs="Times New Roman"/>
          <w:sz w:val="28"/>
          <w:szCs w:val="28"/>
          <w:lang w:val="uk-UA"/>
        </w:rPr>
        <w:t xml:space="preserve">Отже, </w:t>
      </w:r>
      <w:r w:rsidRPr="00F46F9B">
        <w:rPr>
          <w:rFonts w:ascii="Cambria" w:hAnsi="Cambria" w:cs="Times New Roman"/>
          <w:b/>
          <w:bCs/>
          <w:i/>
          <w:iCs/>
          <w:sz w:val="28"/>
          <w:szCs w:val="28"/>
          <w:lang w:val="uk-UA"/>
        </w:rPr>
        <w:t>банкрутство</w:t>
      </w:r>
      <w:r w:rsidRPr="00F46F9B">
        <w:rPr>
          <w:rFonts w:ascii="Cambria" w:hAnsi="Cambria" w:cs="Times New Roman"/>
          <w:sz w:val="28"/>
          <w:szCs w:val="28"/>
          <w:lang w:val="uk-UA"/>
        </w:rPr>
        <w:t xml:space="preserve"> – це встановлений господарським судом факт неспроможності суб’єкта підприємницької діяльності виконати свої грошові зобов’язання не інакше, як через застосування ліквідаційної процедури.</w:t>
      </w:r>
      <w:r w:rsidRPr="00F46F9B">
        <w:rPr>
          <w:rFonts w:ascii="Cambria" w:hAnsi="Cambria" w:cs="Times New Roman"/>
          <w:sz w:val="28"/>
          <w:szCs w:val="28"/>
        </w:rPr>
        <w:t> </w:t>
      </w:r>
      <w:r w:rsidRPr="00F46F9B">
        <w:rPr>
          <w:rFonts w:ascii="Cambria" w:hAnsi="Cambria" w:cs="Times New Roman"/>
          <w:sz w:val="28"/>
          <w:szCs w:val="28"/>
          <w:lang w:val="uk-UA"/>
        </w:rPr>
        <w:t xml:space="preserve"> Провадження у справі про банкрутство порушується за наявності матеріально-правових і процесуально-правових умов. Матеріально-правовими умовами порушення провадження у справі про банкрутство є: стійка (понад три місяці) і значна (на суму не менш як триста мінімальних розмірів заробітної плати) неплатоспроможність.</w:t>
      </w:r>
    </w:p>
    <w:p w14:paraId="7FD0A84A" w14:textId="5D4D2956" w:rsidR="00F46F9B" w:rsidRPr="00F46F9B" w:rsidRDefault="00F46F9B" w:rsidP="00F46F9B">
      <w:pPr>
        <w:spacing w:after="0" w:line="240" w:lineRule="auto"/>
        <w:ind w:firstLine="709"/>
        <w:jc w:val="both"/>
        <w:rPr>
          <w:rFonts w:ascii="Cambria" w:hAnsi="Cambria" w:cs="Times New Roman"/>
          <w:sz w:val="28"/>
          <w:szCs w:val="28"/>
          <w:lang w:val="uk-UA"/>
        </w:rPr>
      </w:pPr>
      <w:r w:rsidRPr="00F46F9B">
        <w:rPr>
          <w:rFonts w:ascii="Cambria" w:hAnsi="Cambria" w:cs="Times New Roman"/>
          <w:sz w:val="28"/>
          <w:szCs w:val="28"/>
          <w:lang w:val="uk-UA"/>
        </w:rPr>
        <w:t>Згідно Закону України «Про відновлення платоспроможності</w:t>
      </w:r>
      <w:r w:rsidRPr="00F46F9B">
        <w:rPr>
          <w:rFonts w:ascii="Cambria" w:hAnsi="Cambria" w:cs="Times New Roman"/>
          <w:color w:val="FF6600"/>
          <w:sz w:val="28"/>
          <w:szCs w:val="28"/>
          <w:lang w:val="uk-UA"/>
        </w:rPr>
        <w:t xml:space="preserve"> </w:t>
      </w:r>
      <w:r w:rsidRPr="00F46F9B">
        <w:rPr>
          <w:rFonts w:ascii="Cambria" w:hAnsi="Cambria" w:cs="Times New Roman"/>
          <w:sz w:val="28"/>
          <w:szCs w:val="28"/>
          <w:lang w:val="uk-UA"/>
        </w:rPr>
        <w:t xml:space="preserve">боржника або визнання його банкрутом» умовами порушення </w:t>
      </w:r>
      <w:r w:rsidRPr="00F46F9B">
        <w:rPr>
          <w:rFonts w:ascii="Cambria" w:hAnsi="Cambria" w:cs="Times New Roman"/>
          <w:sz w:val="28"/>
          <w:szCs w:val="28"/>
          <w:lang w:val="uk-UA"/>
        </w:rPr>
        <w:lastRenderedPageBreak/>
        <w:t>провадження у справі про банкрутство є подання боржником або кредитором (кредиторами) до господарського суду (за місцезнаходженням боржника – юридичної особи або місцем проживання боржника – фізичної особи) заяви про порушення</w:t>
      </w:r>
      <w:r w:rsidRPr="00F46F9B">
        <w:rPr>
          <w:rFonts w:ascii="Cambria" w:hAnsi="Cambria" w:cs="Times New Roman"/>
          <w:color w:val="333333"/>
          <w:sz w:val="28"/>
          <w:szCs w:val="28"/>
          <w:lang w:val="uk-UA"/>
        </w:rPr>
        <w:t xml:space="preserve"> </w:t>
      </w:r>
      <w:r w:rsidRPr="00F46F9B">
        <w:rPr>
          <w:rFonts w:ascii="Cambria" w:hAnsi="Cambria" w:cs="Times New Roman"/>
          <w:sz w:val="28"/>
          <w:szCs w:val="28"/>
          <w:lang w:val="uk-UA"/>
        </w:rPr>
        <w:t>справи про банкрутство з комплектом передбачених законом документів.</w:t>
      </w:r>
    </w:p>
    <w:p w14:paraId="02D528AE" w14:textId="77777777" w:rsidR="00F46F9B" w:rsidRPr="00F46F9B" w:rsidRDefault="00F46F9B" w:rsidP="00F46F9B">
      <w:pPr>
        <w:spacing w:after="0" w:line="240" w:lineRule="auto"/>
        <w:jc w:val="both"/>
        <w:rPr>
          <w:rFonts w:ascii="Cambria" w:hAnsi="Cambria" w:cs="Times New Roman"/>
          <w:sz w:val="28"/>
          <w:szCs w:val="28"/>
          <w:lang w:val="en-US"/>
        </w:rPr>
      </w:pPr>
      <w:r w:rsidRPr="00F46F9B">
        <w:rPr>
          <w:rFonts w:ascii="Cambria" w:hAnsi="Cambria" w:cs="Times New Roman"/>
          <w:sz w:val="28"/>
          <w:szCs w:val="28"/>
          <w:lang w:val="uk-UA"/>
        </w:rPr>
        <w:t>Першою ознакою наближення банкрутства підприємства можна вважати, коли прибутковість підприємства становиться нижчою від вартості капіталу.</w:t>
      </w:r>
    </w:p>
    <w:p w14:paraId="4686502F" w14:textId="18074CF1" w:rsidR="00F46F9B" w:rsidRPr="00F46F9B" w:rsidRDefault="00F46F9B" w:rsidP="00F46F9B">
      <w:pPr>
        <w:spacing w:after="0" w:line="240" w:lineRule="auto"/>
        <w:ind w:firstLine="709"/>
        <w:jc w:val="both"/>
        <w:rPr>
          <w:rFonts w:ascii="Cambria" w:hAnsi="Cambria" w:cs="Times New Roman"/>
          <w:sz w:val="28"/>
          <w:szCs w:val="28"/>
          <w:lang w:val="uk-UA"/>
        </w:rPr>
      </w:pPr>
      <w:r w:rsidRPr="00F46F9B">
        <w:rPr>
          <w:rFonts w:ascii="Cambria" w:hAnsi="Cambria" w:cs="Times New Roman"/>
          <w:sz w:val="28"/>
          <w:szCs w:val="28"/>
          <w:lang w:val="uk-UA"/>
        </w:rPr>
        <w:t>Згідно ст. 3 Закону України «Про відновлення платоспроможності</w:t>
      </w:r>
      <w:r w:rsidRPr="00F46F9B">
        <w:rPr>
          <w:rFonts w:ascii="Cambria" w:hAnsi="Cambria" w:cs="Times New Roman"/>
          <w:color w:val="FF6600"/>
          <w:sz w:val="28"/>
          <w:szCs w:val="28"/>
          <w:lang w:val="uk-UA"/>
        </w:rPr>
        <w:t xml:space="preserve"> </w:t>
      </w:r>
      <w:r w:rsidRPr="00F46F9B">
        <w:rPr>
          <w:rFonts w:ascii="Cambria" w:hAnsi="Cambria" w:cs="Times New Roman"/>
          <w:sz w:val="28"/>
          <w:szCs w:val="28"/>
          <w:lang w:val="uk-UA"/>
        </w:rPr>
        <w:t>боржника або визнання його банкрутом», існує державний орган з питань банкрутства, який:</w:t>
      </w:r>
      <w:bookmarkStart w:id="1" w:name="n51"/>
      <w:bookmarkEnd w:id="1"/>
    </w:p>
    <w:p w14:paraId="29BF0507" w14:textId="77777777" w:rsidR="00F46F9B" w:rsidRPr="00F46F9B" w:rsidRDefault="00F46F9B" w:rsidP="00F46F9B">
      <w:pPr>
        <w:pStyle w:val="a3"/>
        <w:numPr>
          <w:ilvl w:val="0"/>
          <w:numId w:val="8"/>
        </w:numPr>
        <w:spacing w:after="0" w:line="240" w:lineRule="auto"/>
        <w:jc w:val="both"/>
        <w:rPr>
          <w:rFonts w:ascii="Cambria" w:hAnsi="Cambria" w:cs="Times New Roman"/>
          <w:sz w:val="28"/>
          <w:szCs w:val="28"/>
          <w:lang w:val="uk-UA"/>
        </w:rPr>
      </w:pPr>
      <w:r w:rsidRPr="00F46F9B">
        <w:rPr>
          <w:rFonts w:ascii="Cambria" w:hAnsi="Cambria" w:cs="Times New Roman"/>
          <w:color w:val="000000"/>
          <w:sz w:val="28"/>
          <w:szCs w:val="28"/>
          <w:lang w:val="uk-UA"/>
        </w:rPr>
        <w:t>сприяє створенню організаційних, економічних, інших умов, необхідних для реалізації процедур відновлення платоспроможності боржника або визнання його банкрутом, у тому числі процедур банкрутства державних підприємств та підприємств, у статутному капіталі яких частка державної власності перевищує п’ятдесят відсотків;</w:t>
      </w:r>
    </w:p>
    <w:p w14:paraId="2030A1E1" w14:textId="77777777" w:rsidR="00F46F9B" w:rsidRPr="00F46F9B" w:rsidRDefault="00F46F9B" w:rsidP="00F46F9B">
      <w:pPr>
        <w:pStyle w:val="a3"/>
        <w:numPr>
          <w:ilvl w:val="0"/>
          <w:numId w:val="8"/>
        </w:numPr>
        <w:spacing w:after="0" w:line="240" w:lineRule="auto"/>
        <w:jc w:val="both"/>
        <w:rPr>
          <w:rFonts w:ascii="Cambria" w:hAnsi="Cambria" w:cs="Times New Roman"/>
          <w:sz w:val="28"/>
          <w:szCs w:val="28"/>
          <w:lang w:val="uk-UA"/>
        </w:rPr>
      </w:pPr>
      <w:bookmarkStart w:id="2" w:name="n52"/>
      <w:bookmarkEnd w:id="2"/>
      <w:r w:rsidRPr="00F46F9B">
        <w:rPr>
          <w:rFonts w:ascii="Cambria" w:hAnsi="Cambria" w:cs="Times New Roman"/>
          <w:sz w:val="28"/>
          <w:szCs w:val="28"/>
          <w:lang w:val="uk-UA"/>
        </w:rPr>
        <w:t>організовує систему </w:t>
      </w:r>
      <w:hyperlink r:id="rId5" w:anchor="n16" w:tgtFrame="_blank" w:history="1">
        <w:r w:rsidRPr="00F46F9B">
          <w:rPr>
            <w:rStyle w:val="a4"/>
            <w:rFonts w:ascii="Cambria" w:hAnsi="Cambria" w:cs="Times New Roman"/>
            <w:color w:val="auto"/>
            <w:sz w:val="28"/>
            <w:szCs w:val="28"/>
            <w:u w:val="none"/>
            <w:lang w:val="uk-UA"/>
          </w:rPr>
          <w:t>підготовки, перепідготовки та підвищення кваліфікації</w:t>
        </w:r>
      </w:hyperlink>
      <w:hyperlink r:id="rId6" w:anchor="n16" w:tgtFrame="_blank" w:history="1">
        <w:r w:rsidRPr="00F46F9B">
          <w:rPr>
            <w:rStyle w:val="a4"/>
            <w:rFonts w:ascii="Cambria" w:hAnsi="Cambria" w:cs="Times New Roman"/>
            <w:color w:val="auto"/>
            <w:sz w:val="28"/>
            <w:szCs w:val="28"/>
            <w:u w:val="none"/>
            <w:lang w:val="uk-UA"/>
          </w:rPr>
          <w:t> арбітражних керуючих</w:t>
        </w:r>
      </w:hyperlink>
      <w:r w:rsidRPr="00F46F9B">
        <w:rPr>
          <w:rFonts w:ascii="Cambria" w:hAnsi="Cambria" w:cs="Times New Roman"/>
          <w:sz w:val="28"/>
          <w:szCs w:val="28"/>
          <w:lang w:val="uk-UA"/>
        </w:rPr>
        <w:t> (розпорядників майна, керуючих санацією, ліквідаторів);</w:t>
      </w:r>
      <w:bookmarkStart w:id="3" w:name="n53"/>
      <w:bookmarkEnd w:id="3"/>
    </w:p>
    <w:p w14:paraId="04BF0165" w14:textId="77777777" w:rsidR="00F46F9B" w:rsidRPr="00F46F9B" w:rsidRDefault="00F46F9B" w:rsidP="00F46F9B">
      <w:pPr>
        <w:pStyle w:val="a3"/>
        <w:numPr>
          <w:ilvl w:val="0"/>
          <w:numId w:val="8"/>
        </w:numPr>
        <w:spacing w:after="0" w:line="240" w:lineRule="auto"/>
        <w:jc w:val="both"/>
        <w:rPr>
          <w:rFonts w:ascii="Cambria" w:hAnsi="Cambria" w:cs="Times New Roman"/>
          <w:sz w:val="28"/>
          <w:szCs w:val="28"/>
          <w:lang w:val="uk-UA"/>
        </w:rPr>
      </w:pPr>
      <w:r w:rsidRPr="00F46F9B">
        <w:rPr>
          <w:rFonts w:ascii="Cambria" w:hAnsi="Cambria" w:cs="Times New Roman"/>
          <w:color w:val="000000"/>
          <w:sz w:val="28"/>
          <w:szCs w:val="28"/>
          <w:lang w:val="uk-UA"/>
        </w:rPr>
        <w:t>установлює вимоги для отримання свідоцтва на право здійснення діяльності арбітражного керуючого (розпорядника майна, керуючого санацією, ліквідатора);</w:t>
      </w:r>
      <w:bookmarkStart w:id="4" w:name="n54"/>
      <w:bookmarkEnd w:id="4"/>
    </w:p>
    <w:p w14:paraId="2EA52C33" w14:textId="77777777" w:rsidR="00F46F9B" w:rsidRPr="00F46F9B" w:rsidRDefault="00EE513F" w:rsidP="00F46F9B">
      <w:pPr>
        <w:pStyle w:val="a3"/>
        <w:numPr>
          <w:ilvl w:val="0"/>
          <w:numId w:val="8"/>
        </w:numPr>
        <w:spacing w:after="0" w:line="240" w:lineRule="auto"/>
        <w:jc w:val="both"/>
        <w:rPr>
          <w:rFonts w:ascii="Cambria" w:hAnsi="Cambria" w:cs="Times New Roman"/>
          <w:sz w:val="28"/>
          <w:szCs w:val="28"/>
          <w:lang w:val="uk-UA"/>
        </w:rPr>
      </w:pPr>
      <w:hyperlink r:id="rId7" w:anchor="n15" w:tgtFrame="_blank" w:history="1">
        <w:r w:rsidR="00F46F9B" w:rsidRPr="00F46F9B">
          <w:rPr>
            <w:rStyle w:val="a4"/>
            <w:rFonts w:ascii="Cambria" w:hAnsi="Cambria" w:cs="Times New Roman"/>
            <w:color w:val="auto"/>
            <w:sz w:val="28"/>
            <w:szCs w:val="28"/>
            <w:u w:val="none"/>
            <w:lang w:val="uk-UA"/>
          </w:rPr>
          <w:t>формує</w:t>
        </w:r>
      </w:hyperlink>
      <w:r w:rsidR="00F46F9B" w:rsidRPr="00F46F9B">
        <w:rPr>
          <w:rFonts w:ascii="Cambria" w:hAnsi="Cambria" w:cs="Times New Roman"/>
          <w:sz w:val="28"/>
          <w:szCs w:val="28"/>
          <w:lang w:val="uk-UA"/>
        </w:rPr>
        <w:t xml:space="preserve"> Єдиний реєстр арбітражних керуючих (розпорядників </w:t>
      </w:r>
      <w:r w:rsidR="00F46F9B" w:rsidRPr="00F46F9B">
        <w:rPr>
          <w:rFonts w:ascii="Cambria" w:hAnsi="Cambria" w:cs="Times New Roman"/>
          <w:color w:val="000000"/>
          <w:sz w:val="28"/>
          <w:szCs w:val="28"/>
          <w:lang w:val="uk-UA"/>
        </w:rPr>
        <w:t>майном, керуючих санацією, ліквідаторів) України, що є складовою частиною Єдиного державного реєстру юридичних осіб, фізичних осіб - підприємців та громадських формувань;</w:t>
      </w:r>
      <w:bookmarkStart w:id="5" w:name="n1819"/>
      <w:bookmarkStart w:id="6" w:name="n55"/>
      <w:bookmarkEnd w:id="5"/>
      <w:bookmarkEnd w:id="6"/>
    </w:p>
    <w:p w14:paraId="119D7653" w14:textId="77777777" w:rsidR="00F46F9B" w:rsidRPr="00F46F9B" w:rsidRDefault="00F46F9B" w:rsidP="00F46F9B">
      <w:pPr>
        <w:pStyle w:val="a3"/>
        <w:numPr>
          <w:ilvl w:val="0"/>
          <w:numId w:val="8"/>
        </w:numPr>
        <w:spacing w:after="0" w:line="240" w:lineRule="auto"/>
        <w:jc w:val="both"/>
        <w:rPr>
          <w:rFonts w:ascii="Cambria" w:hAnsi="Cambria" w:cs="Times New Roman"/>
          <w:sz w:val="28"/>
          <w:szCs w:val="28"/>
          <w:lang w:val="uk-UA"/>
        </w:rPr>
      </w:pPr>
      <w:r w:rsidRPr="00F46F9B">
        <w:rPr>
          <w:rFonts w:ascii="Cambria" w:hAnsi="Cambria" w:cs="Times New Roman"/>
          <w:color w:val="000000"/>
          <w:sz w:val="28"/>
          <w:szCs w:val="28"/>
          <w:lang w:val="uk-UA"/>
        </w:rPr>
        <w:t>встановлює порядок подання арбітражним керуючим (розпорядником майна, керуючим санацією, ліквідатором) державному реєстратору відомостей про юридичних осіб та фізичних осіб - підприємців, щодо яких відкрито провадження у справі про банкрутство, необхідних для ведення Єдиного державного реєстру юридичних осіб, фізичних осіб - підприємців та громадських формувань;</w:t>
      </w:r>
      <w:bookmarkStart w:id="7" w:name="n1820"/>
      <w:bookmarkStart w:id="8" w:name="n56"/>
      <w:bookmarkEnd w:id="7"/>
      <w:bookmarkEnd w:id="8"/>
    </w:p>
    <w:p w14:paraId="60D100CD" w14:textId="77777777" w:rsidR="00F46F9B" w:rsidRPr="00F46F9B" w:rsidRDefault="00F46F9B" w:rsidP="00F46F9B">
      <w:pPr>
        <w:pStyle w:val="a3"/>
        <w:numPr>
          <w:ilvl w:val="0"/>
          <w:numId w:val="8"/>
        </w:numPr>
        <w:spacing w:after="0" w:line="240" w:lineRule="auto"/>
        <w:jc w:val="both"/>
        <w:rPr>
          <w:rFonts w:ascii="Cambria" w:hAnsi="Cambria" w:cs="Times New Roman"/>
          <w:sz w:val="28"/>
          <w:szCs w:val="28"/>
          <w:lang w:val="uk-UA"/>
        </w:rPr>
      </w:pPr>
      <w:r w:rsidRPr="00F46F9B">
        <w:rPr>
          <w:rFonts w:ascii="Cambria" w:hAnsi="Cambria" w:cs="Times New Roman"/>
          <w:sz w:val="28"/>
          <w:szCs w:val="28"/>
          <w:lang w:val="uk-UA"/>
        </w:rPr>
        <w:t>установлює </w:t>
      </w:r>
      <w:hyperlink r:id="rId8" w:anchor="n14" w:tgtFrame="_blank" w:history="1">
        <w:r w:rsidRPr="00F46F9B">
          <w:rPr>
            <w:rStyle w:val="a4"/>
            <w:rFonts w:ascii="Cambria" w:hAnsi="Cambria" w:cs="Times New Roman"/>
            <w:color w:val="auto"/>
            <w:sz w:val="28"/>
            <w:szCs w:val="28"/>
            <w:u w:val="none"/>
            <w:lang w:val="uk-UA"/>
          </w:rPr>
          <w:t>порядок проведення аналізу фінансово-господарського стану суб’єктів господарювання щодо наявності ознак фіктивного банкрутства, доведення до банкрутства, приховування стійкої фінансової неспроможності, незаконних дій у разі банкрутства</w:t>
        </w:r>
      </w:hyperlink>
      <w:r w:rsidRPr="00F46F9B">
        <w:rPr>
          <w:rFonts w:ascii="Cambria" w:hAnsi="Cambria" w:cs="Times New Roman"/>
          <w:sz w:val="28"/>
          <w:szCs w:val="28"/>
          <w:lang w:val="uk-UA"/>
        </w:rPr>
        <w:t> і організовує проведення такого аналізу при відкритті провадження (проваджень) у справах про банкрутство державних підприємств і підприємств, у статутному капіталі яких частка державної власності перевищує п’ятдесят відсотків;</w:t>
      </w:r>
    </w:p>
    <w:p w14:paraId="4D18B095" w14:textId="77777777" w:rsidR="00F46F9B" w:rsidRPr="00F46F9B" w:rsidRDefault="00F46F9B" w:rsidP="00F46F9B">
      <w:pPr>
        <w:pStyle w:val="a3"/>
        <w:numPr>
          <w:ilvl w:val="0"/>
          <w:numId w:val="8"/>
        </w:numPr>
        <w:spacing w:after="0" w:line="240" w:lineRule="auto"/>
        <w:jc w:val="both"/>
        <w:rPr>
          <w:rFonts w:ascii="Cambria" w:hAnsi="Cambria" w:cs="Times New Roman"/>
          <w:sz w:val="28"/>
          <w:szCs w:val="28"/>
          <w:lang w:val="uk-UA"/>
        </w:rPr>
      </w:pPr>
      <w:bookmarkStart w:id="9" w:name="n57"/>
      <w:bookmarkEnd w:id="9"/>
      <w:r w:rsidRPr="00F46F9B">
        <w:rPr>
          <w:rFonts w:ascii="Cambria" w:hAnsi="Cambria" w:cs="Times New Roman"/>
          <w:sz w:val="28"/>
          <w:szCs w:val="28"/>
          <w:lang w:val="uk-UA"/>
        </w:rPr>
        <w:lastRenderedPageBreak/>
        <w:t>установлює типові форми </w:t>
      </w:r>
      <w:hyperlink r:id="rId9" w:anchor="n16" w:tgtFrame="_blank" w:history="1">
        <w:r w:rsidRPr="00F46F9B">
          <w:rPr>
            <w:rStyle w:val="a4"/>
            <w:rFonts w:ascii="Cambria" w:hAnsi="Cambria" w:cs="Times New Roman"/>
            <w:color w:val="auto"/>
            <w:sz w:val="28"/>
            <w:szCs w:val="28"/>
            <w:u w:val="none"/>
            <w:lang w:val="uk-UA"/>
          </w:rPr>
          <w:t>плану санації</w:t>
        </w:r>
      </w:hyperlink>
      <w:r w:rsidRPr="00F46F9B">
        <w:rPr>
          <w:rFonts w:ascii="Cambria" w:hAnsi="Cambria" w:cs="Times New Roman"/>
          <w:sz w:val="28"/>
          <w:szCs w:val="28"/>
          <w:lang w:val="uk-UA"/>
        </w:rPr>
        <w:t> і </w:t>
      </w:r>
      <w:hyperlink r:id="rId10" w:anchor="n3" w:tgtFrame="_blank" w:history="1">
        <w:r w:rsidRPr="00F46F9B">
          <w:rPr>
            <w:rStyle w:val="a4"/>
            <w:rFonts w:ascii="Cambria" w:hAnsi="Cambria" w:cs="Times New Roman"/>
            <w:color w:val="auto"/>
            <w:sz w:val="28"/>
            <w:szCs w:val="28"/>
            <w:u w:val="none"/>
            <w:lang w:val="uk-UA"/>
          </w:rPr>
          <w:t>мирової угоди</w:t>
        </w:r>
      </w:hyperlink>
      <w:r w:rsidRPr="00F46F9B">
        <w:rPr>
          <w:rFonts w:ascii="Cambria" w:hAnsi="Cambria" w:cs="Times New Roman"/>
          <w:sz w:val="28"/>
          <w:szCs w:val="28"/>
          <w:lang w:val="uk-UA"/>
        </w:rPr>
        <w:t>, перелік майна, яке включається до ліквідаційної маси у справах про банкрутство;</w:t>
      </w:r>
    </w:p>
    <w:p w14:paraId="473B247D" w14:textId="77777777" w:rsidR="00F46F9B" w:rsidRPr="00F46F9B" w:rsidRDefault="00F46F9B" w:rsidP="00F46F9B">
      <w:pPr>
        <w:pStyle w:val="a3"/>
        <w:numPr>
          <w:ilvl w:val="0"/>
          <w:numId w:val="8"/>
        </w:numPr>
        <w:spacing w:after="0" w:line="240" w:lineRule="auto"/>
        <w:jc w:val="both"/>
        <w:rPr>
          <w:rFonts w:ascii="Cambria" w:hAnsi="Cambria" w:cs="Times New Roman"/>
          <w:sz w:val="28"/>
          <w:szCs w:val="28"/>
          <w:lang w:val="uk-UA"/>
        </w:rPr>
      </w:pPr>
      <w:bookmarkStart w:id="10" w:name="n58"/>
      <w:bookmarkEnd w:id="10"/>
      <w:r w:rsidRPr="00F46F9B">
        <w:rPr>
          <w:rFonts w:ascii="Cambria" w:hAnsi="Cambria" w:cs="Times New Roman"/>
          <w:color w:val="000000"/>
          <w:sz w:val="28"/>
          <w:szCs w:val="28"/>
          <w:lang w:val="uk-UA"/>
        </w:rPr>
        <w:t>готує на запити суду, прокуратури або іншого уповноваженого органу висновки про наявність ознак фіктивного банкрутства, доведення до банкрутства, приховування стійкої фінансової неспроможності, незаконних дій у разі банкрутства;</w:t>
      </w:r>
      <w:bookmarkStart w:id="11" w:name="n59"/>
      <w:bookmarkEnd w:id="11"/>
    </w:p>
    <w:p w14:paraId="42F39984" w14:textId="77777777" w:rsidR="00F46F9B" w:rsidRPr="00F46F9B" w:rsidRDefault="00F46F9B" w:rsidP="00F46F9B">
      <w:pPr>
        <w:pStyle w:val="a3"/>
        <w:numPr>
          <w:ilvl w:val="0"/>
          <w:numId w:val="8"/>
        </w:numPr>
        <w:spacing w:after="0" w:line="240" w:lineRule="auto"/>
        <w:jc w:val="both"/>
        <w:rPr>
          <w:rFonts w:ascii="Cambria" w:hAnsi="Cambria" w:cs="Times New Roman"/>
          <w:sz w:val="28"/>
          <w:szCs w:val="28"/>
          <w:lang w:val="uk-UA"/>
        </w:rPr>
      </w:pPr>
      <w:r w:rsidRPr="00F46F9B">
        <w:rPr>
          <w:rFonts w:ascii="Cambria" w:hAnsi="Cambria" w:cs="Times New Roman"/>
          <w:color w:val="000000"/>
          <w:sz w:val="28"/>
          <w:szCs w:val="28"/>
          <w:lang w:val="uk-UA"/>
        </w:rPr>
        <w:t>готує та затверджує типові документи щодо проведення процедур банкрутства, методичні рекомендації;</w:t>
      </w:r>
      <w:bookmarkStart w:id="12" w:name="n60"/>
      <w:bookmarkEnd w:id="12"/>
    </w:p>
    <w:p w14:paraId="16552915" w14:textId="77777777" w:rsidR="00F46F9B" w:rsidRPr="00F46F9B" w:rsidRDefault="00F46F9B" w:rsidP="00F46F9B">
      <w:pPr>
        <w:pStyle w:val="a3"/>
        <w:numPr>
          <w:ilvl w:val="0"/>
          <w:numId w:val="8"/>
        </w:numPr>
        <w:spacing w:after="0" w:line="240" w:lineRule="auto"/>
        <w:jc w:val="both"/>
        <w:rPr>
          <w:rFonts w:ascii="Cambria" w:hAnsi="Cambria" w:cs="Times New Roman"/>
          <w:sz w:val="28"/>
          <w:szCs w:val="28"/>
          <w:lang w:val="uk-UA"/>
        </w:rPr>
      </w:pPr>
      <w:r w:rsidRPr="00F46F9B">
        <w:rPr>
          <w:rFonts w:ascii="Cambria" w:hAnsi="Cambria" w:cs="Times New Roman"/>
          <w:color w:val="000000"/>
          <w:sz w:val="28"/>
          <w:szCs w:val="28"/>
          <w:lang w:val="uk-UA"/>
        </w:rPr>
        <w:t>здійснює інші передбачені законодавством повноваження.</w:t>
      </w:r>
    </w:p>
    <w:p w14:paraId="5C15D315" w14:textId="77777777" w:rsidR="00F46F9B" w:rsidRPr="00F46F9B" w:rsidRDefault="00F46F9B" w:rsidP="00F46F9B">
      <w:pPr>
        <w:pStyle w:val="rvps2"/>
        <w:spacing w:before="0" w:beforeAutospacing="0" w:after="0" w:afterAutospacing="0"/>
        <w:ind w:firstLine="709"/>
        <w:jc w:val="both"/>
        <w:rPr>
          <w:rFonts w:ascii="Cambria" w:hAnsi="Cambria"/>
          <w:color w:val="000000"/>
          <w:sz w:val="28"/>
          <w:szCs w:val="28"/>
          <w:lang w:val="uk-UA"/>
        </w:rPr>
      </w:pPr>
      <w:bookmarkStart w:id="13" w:name="n61"/>
      <w:bookmarkEnd w:id="13"/>
      <w:r w:rsidRPr="00F46F9B">
        <w:rPr>
          <w:rFonts w:ascii="Cambria" w:hAnsi="Cambria"/>
          <w:color w:val="000000"/>
          <w:sz w:val="28"/>
          <w:szCs w:val="28"/>
          <w:lang w:val="uk-UA"/>
        </w:rPr>
        <w:t>Для забезпечення виконання повноважень державний орган з питань банкрутства може залучати відповідні організації та спеціалістів у порядку і на умовах, що встановлюються Кабінетом Міністрів України.</w:t>
      </w:r>
    </w:p>
    <w:p w14:paraId="4C4FBF45" w14:textId="77777777" w:rsidR="00F46F9B" w:rsidRPr="00F46F9B" w:rsidRDefault="00F46F9B" w:rsidP="00F46F9B">
      <w:pPr>
        <w:spacing w:after="0" w:line="240" w:lineRule="auto"/>
        <w:ind w:firstLine="709"/>
        <w:jc w:val="both"/>
        <w:rPr>
          <w:rFonts w:ascii="Cambria" w:hAnsi="Cambria" w:cs="Times New Roman"/>
          <w:sz w:val="28"/>
          <w:szCs w:val="28"/>
          <w:lang w:val="uk-UA"/>
        </w:rPr>
      </w:pPr>
      <w:r w:rsidRPr="00F46F9B">
        <w:rPr>
          <w:rFonts w:ascii="Cambria" w:hAnsi="Cambria" w:cs="Times New Roman"/>
          <w:sz w:val="28"/>
          <w:szCs w:val="28"/>
          <w:lang w:val="uk-UA"/>
        </w:rPr>
        <w:t>Таким чином, ми бачимо, що держава регулює процеси, що пов’язані з питаннями банкрутства. Що ж стосується аналітичних процедур та діагностики банкрутства, то підприємства керуються відомими методиками, розробленими вітчизняними та зарубіжними науковцями.</w:t>
      </w:r>
    </w:p>
    <w:p w14:paraId="2A699076" w14:textId="77777777" w:rsidR="00F46F9B" w:rsidRPr="00F46F9B" w:rsidRDefault="00F46F9B" w:rsidP="00F46F9B">
      <w:pPr>
        <w:spacing w:after="0" w:line="240" w:lineRule="auto"/>
        <w:ind w:firstLine="709"/>
        <w:jc w:val="both"/>
        <w:rPr>
          <w:rFonts w:ascii="Cambria" w:hAnsi="Cambria" w:cs="Times New Roman"/>
          <w:sz w:val="28"/>
          <w:szCs w:val="28"/>
          <w:lang w:val="uk-UA"/>
        </w:rPr>
      </w:pPr>
      <w:r w:rsidRPr="00F46F9B">
        <w:rPr>
          <w:rFonts w:ascii="Cambria" w:hAnsi="Cambria" w:cs="Times New Roman"/>
          <w:sz w:val="28"/>
          <w:szCs w:val="28"/>
          <w:lang w:val="uk-UA"/>
        </w:rPr>
        <w:t>Якщо загроза банкрутства діагностована лише на пізній її стадії й носить катастрофічний характер, а механізми внутрішньої її нейтралізації не дозволяють досягти необхідно</w:t>
      </w:r>
      <w:r w:rsidRPr="00F46F9B">
        <w:rPr>
          <w:rFonts w:ascii="Cambria" w:hAnsi="Cambria" w:cs="Times New Roman"/>
          <w:sz w:val="28"/>
          <w:szCs w:val="28"/>
          <w:lang w:val="uk-UA"/>
        </w:rPr>
        <w:softHyphen/>
        <w:t>го ефекту з відновлення фінансової рівноваги, господарюючий суб’єкт повинен ініціювати свою санацію (відновлення плато</w:t>
      </w:r>
      <w:r w:rsidRPr="00F46F9B">
        <w:rPr>
          <w:rFonts w:ascii="Cambria" w:hAnsi="Cambria" w:cs="Times New Roman"/>
          <w:sz w:val="28"/>
          <w:szCs w:val="28"/>
          <w:lang w:val="uk-UA"/>
        </w:rPr>
        <w:softHyphen/>
        <w:t>спроможності) з викликом допомоги ззовні. Цей вид санації називається «досудова санація». При цьому обираються найбільш ефективні форми санації (реорганізація, зміна організаційно-правової структури й т. ін.). Такий захід вживається як крайній в системі заходів щодо антикризового фінансового управління господарюючим суб’єктом з метою запобігання його реальному банкрутству.</w:t>
      </w:r>
    </w:p>
    <w:p w14:paraId="0058479F" w14:textId="55C04C2B" w:rsidR="009B7731" w:rsidRDefault="009B7731" w:rsidP="009B7731">
      <w:pPr>
        <w:spacing w:after="0" w:line="240" w:lineRule="auto"/>
        <w:jc w:val="both"/>
        <w:rPr>
          <w:rFonts w:ascii="Cambria" w:hAnsi="Cambria"/>
          <w:sz w:val="28"/>
          <w:szCs w:val="28"/>
          <w:lang w:val="uk-UA"/>
        </w:rPr>
      </w:pPr>
    </w:p>
    <w:p w14:paraId="4D36EA4F" w14:textId="4EC7B503" w:rsidR="009B7731" w:rsidRDefault="009B7731" w:rsidP="009B7731">
      <w:pPr>
        <w:spacing w:after="0" w:line="240" w:lineRule="auto"/>
        <w:jc w:val="both"/>
        <w:rPr>
          <w:rFonts w:ascii="Cambria" w:hAnsi="Cambria"/>
          <w:sz w:val="28"/>
          <w:szCs w:val="28"/>
          <w:lang w:val="uk-UA"/>
        </w:rPr>
      </w:pPr>
    </w:p>
    <w:p w14:paraId="5E780589" w14:textId="7E89B2C9" w:rsidR="009B7731" w:rsidRPr="009B7731" w:rsidRDefault="009B7731" w:rsidP="009B7731">
      <w:pPr>
        <w:spacing w:after="0" w:line="240" w:lineRule="auto"/>
        <w:jc w:val="both"/>
        <w:rPr>
          <w:rFonts w:ascii="Cambria" w:hAnsi="Cambria"/>
          <w:b/>
          <w:bCs/>
          <w:sz w:val="28"/>
          <w:szCs w:val="28"/>
          <w:lang w:val="uk-UA"/>
        </w:rPr>
      </w:pPr>
      <w:r w:rsidRPr="009B7731">
        <w:rPr>
          <w:rFonts w:ascii="Cambria" w:hAnsi="Cambria"/>
          <w:b/>
          <w:bCs/>
          <w:sz w:val="28"/>
          <w:szCs w:val="28"/>
          <w:lang w:val="uk-UA"/>
        </w:rPr>
        <w:t xml:space="preserve">ПИТАННЯ 2 </w:t>
      </w:r>
    </w:p>
    <w:p w14:paraId="2ED7C2E7" w14:textId="59376DD4" w:rsidR="00F46F9B" w:rsidRPr="00F46F9B" w:rsidRDefault="00F46F9B" w:rsidP="00F46F9B">
      <w:pPr>
        <w:spacing w:after="0" w:line="240" w:lineRule="auto"/>
        <w:ind w:firstLine="709"/>
        <w:jc w:val="both"/>
        <w:rPr>
          <w:rFonts w:ascii="Cambria" w:hAnsi="Cambria"/>
          <w:sz w:val="28"/>
          <w:szCs w:val="28"/>
          <w:lang w:val="uk-UA"/>
        </w:rPr>
      </w:pPr>
      <w:r w:rsidRPr="00F46F9B">
        <w:rPr>
          <w:rFonts w:ascii="Cambria" w:hAnsi="Cambria"/>
          <w:sz w:val="28"/>
          <w:szCs w:val="28"/>
          <w:lang w:val="uk-UA"/>
        </w:rPr>
        <w:t>Процес фінансового управління при загрозі банкрутства підприємства базується на таких основних етапах:</w:t>
      </w:r>
    </w:p>
    <w:p w14:paraId="265CEF10" w14:textId="77777777" w:rsidR="00F46F9B" w:rsidRPr="00F46F9B" w:rsidRDefault="00F46F9B" w:rsidP="00F46F9B">
      <w:pPr>
        <w:pStyle w:val="a3"/>
        <w:numPr>
          <w:ilvl w:val="1"/>
          <w:numId w:val="6"/>
        </w:numPr>
        <w:spacing w:after="0" w:line="240" w:lineRule="auto"/>
        <w:ind w:left="0" w:firstLine="426"/>
        <w:jc w:val="both"/>
        <w:rPr>
          <w:rFonts w:ascii="Cambria" w:hAnsi="Cambria"/>
          <w:sz w:val="28"/>
          <w:szCs w:val="28"/>
          <w:lang w:val="uk-UA"/>
        </w:rPr>
      </w:pPr>
      <w:r w:rsidRPr="00F46F9B">
        <w:rPr>
          <w:rFonts w:ascii="Cambria" w:hAnsi="Cambria"/>
          <w:sz w:val="28"/>
          <w:szCs w:val="28"/>
          <w:lang w:val="uk-UA"/>
        </w:rPr>
        <w:t>здійснення постійної діагностики фінансового стану підприємства з метою раннього виявлення симптомів фінансової кризи;</w:t>
      </w:r>
    </w:p>
    <w:p w14:paraId="564BF5CE" w14:textId="77777777" w:rsidR="00F46F9B" w:rsidRPr="00F46F9B" w:rsidRDefault="00F46F9B" w:rsidP="00F46F9B">
      <w:pPr>
        <w:pStyle w:val="a3"/>
        <w:numPr>
          <w:ilvl w:val="1"/>
          <w:numId w:val="6"/>
        </w:numPr>
        <w:spacing w:after="0" w:line="240" w:lineRule="auto"/>
        <w:ind w:left="0" w:firstLine="426"/>
        <w:jc w:val="both"/>
        <w:rPr>
          <w:rFonts w:ascii="Cambria" w:hAnsi="Cambria"/>
          <w:sz w:val="28"/>
          <w:szCs w:val="28"/>
          <w:lang w:val="uk-UA"/>
        </w:rPr>
      </w:pPr>
      <w:r w:rsidRPr="00F46F9B">
        <w:rPr>
          <w:rFonts w:ascii="Cambria" w:hAnsi="Cambria"/>
          <w:sz w:val="28"/>
          <w:szCs w:val="28"/>
          <w:lang w:val="uk-UA"/>
        </w:rPr>
        <w:t>розроблення системи профілактичних заходів щодо запобігання фінансовій кризі в ході здійснення діагностики фінансового стану підприємства;</w:t>
      </w:r>
    </w:p>
    <w:p w14:paraId="3B21B422" w14:textId="77777777" w:rsidR="00F46F9B" w:rsidRPr="00F46F9B" w:rsidRDefault="00F46F9B" w:rsidP="00F46F9B">
      <w:pPr>
        <w:pStyle w:val="a3"/>
        <w:numPr>
          <w:ilvl w:val="1"/>
          <w:numId w:val="6"/>
        </w:numPr>
        <w:spacing w:after="0" w:line="240" w:lineRule="auto"/>
        <w:ind w:left="0" w:firstLine="426"/>
        <w:jc w:val="both"/>
        <w:rPr>
          <w:rFonts w:ascii="Cambria" w:hAnsi="Cambria"/>
          <w:sz w:val="28"/>
          <w:szCs w:val="28"/>
          <w:lang w:val="uk-UA"/>
        </w:rPr>
      </w:pPr>
      <w:r w:rsidRPr="00F46F9B">
        <w:rPr>
          <w:rFonts w:ascii="Cambria" w:hAnsi="Cambria"/>
          <w:sz w:val="28"/>
          <w:szCs w:val="28"/>
          <w:lang w:val="uk-UA"/>
        </w:rPr>
        <w:t>ідентифікація параметрів фінансової кризи в разі діагностування її настання;</w:t>
      </w:r>
    </w:p>
    <w:p w14:paraId="17083D18" w14:textId="77777777" w:rsidR="00F46F9B" w:rsidRPr="00F46F9B" w:rsidRDefault="00F46F9B" w:rsidP="00F46F9B">
      <w:pPr>
        <w:pStyle w:val="a3"/>
        <w:numPr>
          <w:ilvl w:val="1"/>
          <w:numId w:val="6"/>
        </w:numPr>
        <w:spacing w:after="0" w:line="240" w:lineRule="auto"/>
        <w:ind w:left="0" w:firstLine="426"/>
        <w:jc w:val="both"/>
        <w:rPr>
          <w:rFonts w:ascii="Cambria" w:hAnsi="Cambria"/>
          <w:sz w:val="28"/>
          <w:szCs w:val="28"/>
          <w:lang w:val="uk-UA"/>
        </w:rPr>
      </w:pPr>
      <w:r w:rsidRPr="00F46F9B">
        <w:rPr>
          <w:rFonts w:ascii="Cambria" w:hAnsi="Cambria"/>
          <w:sz w:val="28"/>
          <w:szCs w:val="28"/>
          <w:lang w:val="uk-UA"/>
        </w:rPr>
        <w:t>вибір механізмів фінансової стабілізації підприємства, адекватних масштабам його кризового фінансового стану;</w:t>
      </w:r>
    </w:p>
    <w:p w14:paraId="321C72CC" w14:textId="77777777" w:rsidR="00F46F9B" w:rsidRPr="00F46F9B" w:rsidRDefault="00F46F9B" w:rsidP="00F46F9B">
      <w:pPr>
        <w:pStyle w:val="a3"/>
        <w:numPr>
          <w:ilvl w:val="1"/>
          <w:numId w:val="6"/>
        </w:numPr>
        <w:spacing w:after="0" w:line="240" w:lineRule="auto"/>
        <w:ind w:left="0" w:firstLine="426"/>
        <w:jc w:val="both"/>
        <w:rPr>
          <w:rFonts w:ascii="Cambria" w:hAnsi="Cambria"/>
          <w:sz w:val="28"/>
          <w:szCs w:val="28"/>
          <w:lang w:val="uk-UA"/>
        </w:rPr>
      </w:pPr>
      <w:r w:rsidRPr="00F46F9B">
        <w:rPr>
          <w:rFonts w:ascii="Cambria" w:hAnsi="Cambria"/>
          <w:sz w:val="28"/>
          <w:szCs w:val="28"/>
          <w:lang w:val="uk-UA"/>
        </w:rPr>
        <w:t>розроблення і реалізація комплексної програми виведення підприємства з фінансової кризи;</w:t>
      </w:r>
    </w:p>
    <w:p w14:paraId="086CD4FA" w14:textId="77777777" w:rsidR="00F46F9B" w:rsidRPr="00F46F9B" w:rsidRDefault="00F46F9B" w:rsidP="00F46F9B">
      <w:pPr>
        <w:pStyle w:val="a3"/>
        <w:numPr>
          <w:ilvl w:val="1"/>
          <w:numId w:val="6"/>
        </w:numPr>
        <w:spacing w:after="0" w:line="240" w:lineRule="auto"/>
        <w:ind w:left="0" w:firstLine="426"/>
        <w:jc w:val="both"/>
        <w:rPr>
          <w:rFonts w:ascii="Cambria" w:hAnsi="Cambria"/>
          <w:sz w:val="28"/>
          <w:szCs w:val="28"/>
          <w:lang w:val="uk-UA"/>
        </w:rPr>
      </w:pPr>
      <w:r w:rsidRPr="00F46F9B">
        <w:rPr>
          <w:rFonts w:ascii="Cambria" w:hAnsi="Cambria"/>
          <w:sz w:val="28"/>
          <w:szCs w:val="28"/>
          <w:lang w:val="uk-UA"/>
        </w:rPr>
        <w:lastRenderedPageBreak/>
        <w:t>контроль за реалізацією програми виведення підприємства з фінансової кризи;</w:t>
      </w:r>
    </w:p>
    <w:p w14:paraId="52333EA1" w14:textId="77777777" w:rsidR="00F46F9B" w:rsidRPr="00F46F9B" w:rsidRDefault="00F46F9B" w:rsidP="00F46F9B">
      <w:pPr>
        <w:pStyle w:val="a3"/>
        <w:numPr>
          <w:ilvl w:val="1"/>
          <w:numId w:val="6"/>
        </w:numPr>
        <w:spacing w:after="0" w:line="240" w:lineRule="auto"/>
        <w:ind w:left="0" w:firstLine="426"/>
        <w:jc w:val="both"/>
        <w:rPr>
          <w:rFonts w:ascii="Cambria" w:hAnsi="Cambria"/>
          <w:sz w:val="28"/>
          <w:szCs w:val="28"/>
          <w:lang w:val="uk-UA"/>
        </w:rPr>
      </w:pPr>
      <w:r w:rsidRPr="00F46F9B">
        <w:rPr>
          <w:rFonts w:ascii="Cambria" w:hAnsi="Cambria"/>
          <w:sz w:val="28"/>
          <w:szCs w:val="28"/>
          <w:lang w:val="uk-UA"/>
        </w:rPr>
        <w:t>розроблення і реалізація заходів щодо усунення підприємством негативних наслідків фінансової кризи.</w:t>
      </w:r>
    </w:p>
    <w:p w14:paraId="12F68F17" w14:textId="77777777" w:rsidR="00F46F9B" w:rsidRPr="00F46F9B" w:rsidRDefault="00F46F9B" w:rsidP="00F46F9B">
      <w:pPr>
        <w:spacing w:after="0" w:line="240" w:lineRule="auto"/>
        <w:ind w:firstLine="709"/>
        <w:jc w:val="both"/>
        <w:rPr>
          <w:rFonts w:ascii="Cambria" w:hAnsi="Cambria"/>
          <w:sz w:val="28"/>
          <w:szCs w:val="28"/>
          <w:lang w:val="uk-UA"/>
        </w:rPr>
      </w:pPr>
      <w:r w:rsidRPr="00F46F9B">
        <w:rPr>
          <w:rFonts w:ascii="Cambria" w:hAnsi="Cambria"/>
          <w:sz w:val="28"/>
          <w:szCs w:val="28"/>
          <w:lang w:val="uk-UA"/>
        </w:rPr>
        <w:t>Об’єктами фінансового управління при загрозі банкрутства підприємства виступають його активи, капітал, фінансові потоки, фінансові результати, пов’язані з формуванням, розподілом та використанням фінансових ресурсів.</w:t>
      </w:r>
    </w:p>
    <w:p w14:paraId="17DC2EB7" w14:textId="02F9CA4D" w:rsidR="00F46F9B" w:rsidRDefault="00F46F9B" w:rsidP="00F46F9B">
      <w:pPr>
        <w:spacing w:after="0" w:line="240" w:lineRule="auto"/>
        <w:ind w:firstLine="709"/>
        <w:jc w:val="both"/>
        <w:rPr>
          <w:rFonts w:ascii="Cambria" w:hAnsi="Cambria" w:cs="Times New Roman"/>
          <w:sz w:val="28"/>
          <w:szCs w:val="28"/>
          <w:lang w:val="uk-UA"/>
        </w:rPr>
      </w:pPr>
      <w:r w:rsidRPr="00F46F9B">
        <w:rPr>
          <w:rFonts w:ascii="Cambria" w:hAnsi="Cambria" w:cs="Times New Roman"/>
          <w:sz w:val="28"/>
          <w:szCs w:val="28"/>
          <w:lang w:val="uk-UA"/>
        </w:rPr>
        <w:t>Таким чином, теоретичні підходи до фінансового управління та відомі механізми запобігання банкрутству дають змогу стверджувати, що теорія фінансового управління при загрозі банкрутства сьогодні дозволяє обирати адекватні методичні заходи та спрямовувати їх на досягнення мети запобігання банкрутству.</w:t>
      </w:r>
    </w:p>
    <w:p w14:paraId="39839162" w14:textId="3FD51967" w:rsidR="008378CB" w:rsidRPr="008378CB" w:rsidRDefault="008378CB" w:rsidP="008378CB">
      <w:pPr>
        <w:widowControl w:val="0"/>
        <w:spacing w:after="0" w:line="240" w:lineRule="auto"/>
        <w:ind w:firstLine="709"/>
        <w:jc w:val="both"/>
        <w:rPr>
          <w:rFonts w:ascii="Cambria" w:eastAsia="Calibri" w:hAnsi="Cambria" w:cs="Times New Roman"/>
          <w:sz w:val="28"/>
          <w:szCs w:val="28"/>
          <w:lang w:val="uk-UA"/>
        </w:rPr>
      </w:pPr>
      <w:r w:rsidRPr="008378CB">
        <w:rPr>
          <w:rFonts w:ascii="Cambria" w:eastAsia="Calibri" w:hAnsi="Cambria" w:cs="Times New Roman"/>
          <w:sz w:val="28"/>
          <w:szCs w:val="28"/>
          <w:lang w:val="uk-UA"/>
        </w:rPr>
        <w:t xml:space="preserve">У вітчизняній і зарубіжній  науковій літературі існують різні підходи до прогнозування ймовірності банкрутства підприємств. Ознаки банкрутства можна розділити на дві групи. До першої групи відносяться показники, що свідчать про можливі фінансові утруднення і ймовірність банкрутства в недалекому майбутньому: </w:t>
      </w:r>
    </w:p>
    <w:p w14:paraId="076D3F5C" w14:textId="77777777" w:rsidR="008378CB" w:rsidRPr="008378CB" w:rsidRDefault="008378CB" w:rsidP="008378CB">
      <w:pPr>
        <w:pStyle w:val="a3"/>
        <w:widowControl w:val="0"/>
        <w:numPr>
          <w:ilvl w:val="2"/>
          <w:numId w:val="9"/>
        </w:numPr>
        <w:spacing w:after="0" w:line="240" w:lineRule="auto"/>
        <w:ind w:left="0" w:firstLine="284"/>
        <w:jc w:val="both"/>
        <w:rPr>
          <w:rFonts w:ascii="Cambria" w:eastAsia="Calibri" w:hAnsi="Cambria" w:cs="Times New Roman"/>
          <w:sz w:val="28"/>
          <w:szCs w:val="28"/>
          <w:lang w:val="uk-UA"/>
        </w:rPr>
      </w:pPr>
      <w:r w:rsidRPr="008378CB">
        <w:rPr>
          <w:rFonts w:ascii="Cambria" w:eastAsia="Calibri" w:hAnsi="Cambria" w:cs="Times New Roman"/>
          <w:sz w:val="28"/>
          <w:szCs w:val="28"/>
          <w:lang w:val="uk-UA"/>
        </w:rPr>
        <w:t xml:space="preserve">повторювані істотні втрати в основній діяльності, що виражаються в хронічному спаді виробництва, скороченні обсягів продажів і хронічній збитковості; </w:t>
      </w:r>
    </w:p>
    <w:p w14:paraId="05246F56" w14:textId="77777777" w:rsidR="008378CB" w:rsidRPr="008378CB" w:rsidRDefault="008378CB" w:rsidP="008378CB">
      <w:pPr>
        <w:pStyle w:val="a3"/>
        <w:widowControl w:val="0"/>
        <w:numPr>
          <w:ilvl w:val="2"/>
          <w:numId w:val="9"/>
        </w:numPr>
        <w:spacing w:after="0" w:line="240" w:lineRule="auto"/>
        <w:ind w:left="0" w:firstLine="284"/>
        <w:jc w:val="both"/>
        <w:rPr>
          <w:rFonts w:ascii="Cambria" w:eastAsia="Calibri" w:hAnsi="Cambria" w:cs="Times New Roman"/>
          <w:sz w:val="28"/>
          <w:szCs w:val="28"/>
          <w:lang w:val="uk-UA"/>
        </w:rPr>
      </w:pPr>
      <w:r w:rsidRPr="008378CB">
        <w:rPr>
          <w:rFonts w:ascii="Cambria" w:eastAsia="Calibri" w:hAnsi="Cambria" w:cs="Times New Roman"/>
          <w:sz w:val="28"/>
          <w:szCs w:val="28"/>
          <w:lang w:val="uk-UA"/>
        </w:rPr>
        <w:t xml:space="preserve">наявність хронічно простроченої кредиторської і дебіторської заборгованості; </w:t>
      </w:r>
    </w:p>
    <w:p w14:paraId="61CFF195" w14:textId="77777777" w:rsidR="008378CB" w:rsidRPr="008378CB" w:rsidRDefault="008378CB" w:rsidP="008378CB">
      <w:pPr>
        <w:pStyle w:val="a3"/>
        <w:widowControl w:val="0"/>
        <w:numPr>
          <w:ilvl w:val="2"/>
          <w:numId w:val="9"/>
        </w:numPr>
        <w:spacing w:after="0" w:line="240" w:lineRule="auto"/>
        <w:ind w:left="0" w:firstLine="284"/>
        <w:jc w:val="both"/>
        <w:rPr>
          <w:rFonts w:ascii="Cambria" w:eastAsia="Calibri" w:hAnsi="Cambria" w:cs="Times New Roman"/>
          <w:sz w:val="28"/>
          <w:szCs w:val="28"/>
          <w:lang w:val="uk-UA"/>
        </w:rPr>
      </w:pPr>
      <w:r w:rsidRPr="008378CB">
        <w:rPr>
          <w:rFonts w:ascii="Cambria" w:eastAsia="Calibri" w:hAnsi="Cambria" w:cs="Times New Roman"/>
          <w:sz w:val="28"/>
          <w:szCs w:val="28"/>
          <w:lang w:val="uk-UA"/>
        </w:rPr>
        <w:t xml:space="preserve">низькі значення коефіцієнтів ліквідності і тенденція їх до зниження; </w:t>
      </w:r>
    </w:p>
    <w:p w14:paraId="0173DBF1" w14:textId="77777777" w:rsidR="008378CB" w:rsidRPr="008378CB" w:rsidRDefault="008378CB" w:rsidP="008378CB">
      <w:pPr>
        <w:pStyle w:val="a3"/>
        <w:widowControl w:val="0"/>
        <w:numPr>
          <w:ilvl w:val="2"/>
          <w:numId w:val="9"/>
        </w:numPr>
        <w:spacing w:after="0" w:line="240" w:lineRule="auto"/>
        <w:ind w:left="0" w:firstLine="284"/>
        <w:jc w:val="both"/>
        <w:rPr>
          <w:rFonts w:ascii="Cambria" w:eastAsia="Calibri" w:hAnsi="Cambria" w:cs="Times New Roman"/>
          <w:sz w:val="28"/>
          <w:szCs w:val="28"/>
          <w:lang w:val="uk-UA"/>
        </w:rPr>
      </w:pPr>
      <w:r w:rsidRPr="008378CB">
        <w:rPr>
          <w:rFonts w:ascii="Cambria" w:eastAsia="Calibri" w:hAnsi="Cambria" w:cs="Times New Roman"/>
          <w:sz w:val="28"/>
          <w:szCs w:val="28"/>
          <w:lang w:val="uk-UA"/>
        </w:rPr>
        <w:t xml:space="preserve">збільшення до небезпечних меж частки позикового капіталу в загальній його сумі; </w:t>
      </w:r>
    </w:p>
    <w:p w14:paraId="54C954DC" w14:textId="77777777" w:rsidR="008378CB" w:rsidRPr="008378CB" w:rsidRDefault="008378CB" w:rsidP="008378CB">
      <w:pPr>
        <w:pStyle w:val="a3"/>
        <w:widowControl w:val="0"/>
        <w:numPr>
          <w:ilvl w:val="2"/>
          <w:numId w:val="9"/>
        </w:numPr>
        <w:spacing w:after="0" w:line="240" w:lineRule="auto"/>
        <w:ind w:left="0" w:firstLine="284"/>
        <w:jc w:val="both"/>
        <w:rPr>
          <w:rFonts w:ascii="Cambria" w:eastAsia="Calibri" w:hAnsi="Cambria" w:cs="Times New Roman"/>
          <w:sz w:val="28"/>
          <w:szCs w:val="28"/>
          <w:lang w:val="uk-UA"/>
        </w:rPr>
      </w:pPr>
      <w:r w:rsidRPr="008378CB">
        <w:rPr>
          <w:rFonts w:ascii="Cambria" w:eastAsia="Calibri" w:hAnsi="Cambria" w:cs="Times New Roman"/>
          <w:sz w:val="28"/>
          <w:szCs w:val="28"/>
          <w:lang w:val="uk-UA"/>
        </w:rPr>
        <w:t xml:space="preserve">дефіцит власного оборотного капіталу; </w:t>
      </w:r>
    </w:p>
    <w:p w14:paraId="4AC9717C" w14:textId="77777777" w:rsidR="008378CB" w:rsidRPr="008378CB" w:rsidRDefault="008378CB" w:rsidP="008378CB">
      <w:pPr>
        <w:pStyle w:val="a3"/>
        <w:widowControl w:val="0"/>
        <w:numPr>
          <w:ilvl w:val="2"/>
          <w:numId w:val="9"/>
        </w:numPr>
        <w:spacing w:after="0" w:line="240" w:lineRule="auto"/>
        <w:ind w:left="0" w:firstLine="284"/>
        <w:jc w:val="both"/>
        <w:rPr>
          <w:rFonts w:ascii="Cambria" w:eastAsia="Calibri" w:hAnsi="Cambria" w:cs="Times New Roman"/>
          <w:sz w:val="28"/>
          <w:szCs w:val="28"/>
          <w:lang w:val="uk-UA"/>
        </w:rPr>
      </w:pPr>
      <w:r w:rsidRPr="008378CB">
        <w:rPr>
          <w:rFonts w:ascii="Cambria" w:eastAsia="Calibri" w:hAnsi="Cambria" w:cs="Times New Roman"/>
          <w:sz w:val="28"/>
          <w:szCs w:val="28"/>
          <w:lang w:val="uk-UA"/>
        </w:rPr>
        <w:t xml:space="preserve">систематичне збільшення тривалості обороту капіталу; </w:t>
      </w:r>
    </w:p>
    <w:p w14:paraId="2D138720" w14:textId="77777777" w:rsidR="008378CB" w:rsidRPr="008378CB" w:rsidRDefault="008378CB" w:rsidP="008378CB">
      <w:pPr>
        <w:pStyle w:val="a3"/>
        <w:widowControl w:val="0"/>
        <w:numPr>
          <w:ilvl w:val="2"/>
          <w:numId w:val="9"/>
        </w:numPr>
        <w:spacing w:after="0" w:line="240" w:lineRule="auto"/>
        <w:ind w:left="0" w:firstLine="284"/>
        <w:jc w:val="both"/>
        <w:rPr>
          <w:rFonts w:ascii="Cambria" w:eastAsia="Calibri" w:hAnsi="Cambria" w:cs="Times New Roman"/>
          <w:sz w:val="28"/>
          <w:szCs w:val="28"/>
          <w:lang w:val="uk-UA"/>
        </w:rPr>
      </w:pPr>
      <w:r w:rsidRPr="008378CB">
        <w:rPr>
          <w:rFonts w:ascii="Cambria" w:eastAsia="Calibri" w:hAnsi="Cambria" w:cs="Times New Roman"/>
          <w:sz w:val="28"/>
          <w:szCs w:val="28"/>
          <w:lang w:val="uk-UA"/>
        </w:rPr>
        <w:t xml:space="preserve">наявність наднормативних запасів сировини і готової продукції; </w:t>
      </w:r>
    </w:p>
    <w:p w14:paraId="6133B1BC" w14:textId="77777777" w:rsidR="008378CB" w:rsidRPr="008378CB" w:rsidRDefault="008378CB" w:rsidP="008378CB">
      <w:pPr>
        <w:pStyle w:val="a3"/>
        <w:widowControl w:val="0"/>
        <w:numPr>
          <w:ilvl w:val="2"/>
          <w:numId w:val="9"/>
        </w:numPr>
        <w:spacing w:after="0" w:line="240" w:lineRule="auto"/>
        <w:ind w:left="0" w:firstLine="284"/>
        <w:jc w:val="both"/>
        <w:rPr>
          <w:rFonts w:ascii="Cambria" w:eastAsia="Calibri" w:hAnsi="Cambria" w:cs="Times New Roman"/>
          <w:sz w:val="28"/>
          <w:szCs w:val="28"/>
          <w:lang w:val="uk-UA"/>
        </w:rPr>
      </w:pPr>
      <w:r w:rsidRPr="008378CB">
        <w:rPr>
          <w:rFonts w:ascii="Cambria" w:eastAsia="Calibri" w:hAnsi="Cambria" w:cs="Times New Roman"/>
          <w:sz w:val="28"/>
          <w:szCs w:val="28"/>
          <w:lang w:val="uk-UA"/>
        </w:rPr>
        <w:t xml:space="preserve">використання нових джерел фінансових ресурсів на невигідних умовах; </w:t>
      </w:r>
    </w:p>
    <w:p w14:paraId="173674B5" w14:textId="77777777" w:rsidR="008378CB" w:rsidRPr="008378CB" w:rsidRDefault="008378CB" w:rsidP="008378CB">
      <w:pPr>
        <w:pStyle w:val="a3"/>
        <w:widowControl w:val="0"/>
        <w:numPr>
          <w:ilvl w:val="2"/>
          <w:numId w:val="9"/>
        </w:numPr>
        <w:spacing w:after="0" w:line="240" w:lineRule="auto"/>
        <w:ind w:left="0" w:firstLine="284"/>
        <w:jc w:val="both"/>
        <w:rPr>
          <w:rFonts w:ascii="Cambria" w:eastAsia="Calibri" w:hAnsi="Cambria" w:cs="Times New Roman"/>
          <w:sz w:val="28"/>
          <w:szCs w:val="28"/>
          <w:lang w:val="uk-UA"/>
        </w:rPr>
      </w:pPr>
      <w:r w:rsidRPr="008378CB">
        <w:rPr>
          <w:rFonts w:ascii="Cambria" w:eastAsia="Calibri" w:hAnsi="Cambria" w:cs="Times New Roman"/>
          <w:sz w:val="28"/>
          <w:szCs w:val="28"/>
          <w:lang w:val="uk-UA"/>
        </w:rPr>
        <w:t xml:space="preserve">несприятливі зміни в портфелі замовлень; </w:t>
      </w:r>
    </w:p>
    <w:p w14:paraId="1F27FD73" w14:textId="77777777" w:rsidR="008378CB" w:rsidRPr="008378CB" w:rsidRDefault="008378CB" w:rsidP="008378CB">
      <w:pPr>
        <w:pStyle w:val="a3"/>
        <w:widowControl w:val="0"/>
        <w:numPr>
          <w:ilvl w:val="2"/>
          <w:numId w:val="9"/>
        </w:numPr>
        <w:spacing w:after="0" w:line="240" w:lineRule="auto"/>
        <w:ind w:left="0" w:firstLine="284"/>
        <w:jc w:val="both"/>
        <w:rPr>
          <w:rFonts w:ascii="Cambria" w:eastAsia="Calibri" w:hAnsi="Cambria" w:cs="Times New Roman"/>
          <w:sz w:val="28"/>
          <w:szCs w:val="28"/>
          <w:lang w:val="uk-UA"/>
        </w:rPr>
      </w:pPr>
      <w:r w:rsidRPr="008378CB">
        <w:rPr>
          <w:rFonts w:ascii="Cambria" w:eastAsia="Calibri" w:hAnsi="Cambria" w:cs="Times New Roman"/>
          <w:sz w:val="28"/>
          <w:szCs w:val="28"/>
          <w:lang w:val="uk-UA"/>
        </w:rPr>
        <w:t xml:space="preserve">падіння ринкової вартості акцій підприємства; </w:t>
      </w:r>
    </w:p>
    <w:p w14:paraId="5C32F95F" w14:textId="77777777" w:rsidR="008378CB" w:rsidRPr="008378CB" w:rsidRDefault="008378CB" w:rsidP="008378CB">
      <w:pPr>
        <w:pStyle w:val="a3"/>
        <w:widowControl w:val="0"/>
        <w:numPr>
          <w:ilvl w:val="2"/>
          <w:numId w:val="9"/>
        </w:numPr>
        <w:spacing w:after="0" w:line="240" w:lineRule="auto"/>
        <w:ind w:left="0" w:firstLine="284"/>
        <w:jc w:val="both"/>
        <w:rPr>
          <w:rFonts w:ascii="Cambria" w:eastAsia="Calibri" w:hAnsi="Cambria" w:cs="Times New Roman"/>
          <w:sz w:val="28"/>
          <w:szCs w:val="28"/>
          <w:lang w:val="uk-UA"/>
        </w:rPr>
      </w:pPr>
      <w:r w:rsidRPr="008378CB">
        <w:rPr>
          <w:rFonts w:ascii="Cambria" w:eastAsia="Calibri" w:hAnsi="Cambria" w:cs="Times New Roman"/>
          <w:sz w:val="28"/>
          <w:szCs w:val="28"/>
          <w:lang w:val="uk-UA"/>
        </w:rPr>
        <w:t xml:space="preserve">зниження виробничого потенціалу. </w:t>
      </w:r>
    </w:p>
    <w:p w14:paraId="2A958E20" w14:textId="77777777" w:rsidR="008378CB" w:rsidRPr="008378CB" w:rsidRDefault="008378CB" w:rsidP="008378CB">
      <w:pPr>
        <w:widowControl w:val="0"/>
        <w:spacing w:after="0" w:line="240" w:lineRule="auto"/>
        <w:ind w:firstLine="709"/>
        <w:jc w:val="both"/>
        <w:rPr>
          <w:rFonts w:ascii="Cambria" w:eastAsia="Calibri" w:hAnsi="Cambria" w:cs="Times New Roman"/>
          <w:sz w:val="28"/>
          <w:szCs w:val="28"/>
          <w:lang w:val="uk-UA"/>
        </w:rPr>
      </w:pPr>
      <w:r w:rsidRPr="008378CB">
        <w:rPr>
          <w:rFonts w:ascii="Cambria" w:eastAsia="Calibri" w:hAnsi="Cambria" w:cs="Times New Roman"/>
          <w:sz w:val="28"/>
          <w:szCs w:val="28"/>
          <w:lang w:val="uk-UA"/>
        </w:rPr>
        <w:t xml:space="preserve">В другу групу входять показники, несприятливі значення яких не дають підстави розглядати поточний фінансовий стан як критичний, але сигналізують про можливість різкого його погіршення в майбутньому при неприйнятті дієвих заходів. До них відносяться: </w:t>
      </w:r>
    </w:p>
    <w:p w14:paraId="467A2895" w14:textId="77777777" w:rsidR="008378CB" w:rsidRPr="008378CB" w:rsidRDefault="008378CB" w:rsidP="008378CB">
      <w:pPr>
        <w:pStyle w:val="a3"/>
        <w:widowControl w:val="0"/>
        <w:numPr>
          <w:ilvl w:val="0"/>
          <w:numId w:val="10"/>
        </w:numPr>
        <w:spacing w:after="0" w:line="240" w:lineRule="auto"/>
        <w:ind w:left="0" w:firstLine="426"/>
        <w:jc w:val="both"/>
        <w:rPr>
          <w:rFonts w:ascii="Cambria" w:eastAsia="Calibri" w:hAnsi="Cambria" w:cs="Times New Roman"/>
          <w:sz w:val="28"/>
          <w:szCs w:val="28"/>
          <w:lang w:val="uk-UA"/>
        </w:rPr>
      </w:pPr>
      <w:r w:rsidRPr="008378CB">
        <w:rPr>
          <w:rFonts w:ascii="Cambria" w:eastAsia="Calibri" w:hAnsi="Cambria" w:cs="Times New Roman"/>
          <w:sz w:val="28"/>
          <w:szCs w:val="28"/>
          <w:lang w:val="uk-UA"/>
        </w:rPr>
        <w:t xml:space="preserve">надмірна залежність підприємства від якого-небудь одного конкретного проекту, типу устаткування, виду активу, ринку збуту; </w:t>
      </w:r>
    </w:p>
    <w:p w14:paraId="5773B67E" w14:textId="77777777" w:rsidR="008378CB" w:rsidRPr="008378CB" w:rsidRDefault="008378CB" w:rsidP="008378CB">
      <w:pPr>
        <w:pStyle w:val="a3"/>
        <w:widowControl w:val="0"/>
        <w:numPr>
          <w:ilvl w:val="0"/>
          <w:numId w:val="10"/>
        </w:numPr>
        <w:spacing w:after="0" w:line="240" w:lineRule="auto"/>
        <w:ind w:left="426"/>
        <w:jc w:val="both"/>
        <w:rPr>
          <w:rFonts w:ascii="Cambria" w:eastAsia="Calibri" w:hAnsi="Cambria" w:cs="Times New Roman"/>
          <w:sz w:val="28"/>
          <w:szCs w:val="28"/>
          <w:lang w:val="uk-UA"/>
        </w:rPr>
      </w:pPr>
      <w:r w:rsidRPr="008378CB">
        <w:rPr>
          <w:rFonts w:ascii="Cambria" w:eastAsia="Calibri" w:hAnsi="Cambria" w:cs="Times New Roman"/>
          <w:sz w:val="28"/>
          <w:szCs w:val="28"/>
          <w:lang w:val="uk-UA"/>
        </w:rPr>
        <w:t xml:space="preserve">втрата ключових контрагентів; </w:t>
      </w:r>
    </w:p>
    <w:p w14:paraId="0D2CDBDD" w14:textId="77777777" w:rsidR="008378CB" w:rsidRPr="008378CB" w:rsidRDefault="008378CB" w:rsidP="008378CB">
      <w:pPr>
        <w:pStyle w:val="a3"/>
        <w:widowControl w:val="0"/>
        <w:numPr>
          <w:ilvl w:val="0"/>
          <w:numId w:val="10"/>
        </w:numPr>
        <w:spacing w:after="0" w:line="240" w:lineRule="auto"/>
        <w:ind w:left="426"/>
        <w:jc w:val="both"/>
        <w:rPr>
          <w:rFonts w:ascii="Cambria" w:eastAsia="Calibri" w:hAnsi="Cambria" w:cs="Times New Roman"/>
          <w:sz w:val="28"/>
          <w:szCs w:val="28"/>
          <w:lang w:val="uk-UA"/>
        </w:rPr>
      </w:pPr>
      <w:r w:rsidRPr="008378CB">
        <w:rPr>
          <w:rFonts w:ascii="Cambria" w:eastAsia="Calibri" w:hAnsi="Cambria" w:cs="Times New Roman"/>
          <w:sz w:val="28"/>
          <w:szCs w:val="28"/>
          <w:lang w:val="uk-UA"/>
        </w:rPr>
        <w:t xml:space="preserve">недооцінка відновлення техніки і технології; </w:t>
      </w:r>
    </w:p>
    <w:p w14:paraId="0CFB69D5" w14:textId="77777777" w:rsidR="008378CB" w:rsidRPr="008378CB" w:rsidRDefault="008378CB" w:rsidP="008378CB">
      <w:pPr>
        <w:pStyle w:val="a3"/>
        <w:widowControl w:val="0"/>
        <w:numPr>
          <w:ilvl w:val="0"/>
          <w:numId w:val="10"/>
        </w:numPr>
        <w:spacing w:after="0" w:line="240" w:lineRule="auto"/>
        <w:ind w:left="426"/>
        <w:jc w:val="both"/>
        <w:rPr>
          <w:rFonts w:ascii="Cambria" w:eastAsia="Calibri" w:hAnsi="Cambria" w:cs="Times New Roman"/>
          <w:sz w:val="28"/>
          <w:szCs w:val="28"/>
          <w:lang w:val="uk-UA"/>
        </w:rPr>
      </w:pPr>
      <w:r w:rsidRPr="008378CB">
        <w:rPr>
          <w:rFonts w:ascii="Cambria" w:eastAsia="Calibri" w:hAnsi="Cambria" w:cs="Times New Roman"/>
          <w:sz w:val="28"/>
          <w:szCs w:val="28"/>
          <w:lang w:val="uk-UA"/>
        </w:rPr>
        <w:lastRenderedPageBreak/>
        <w:t xml:space="preserve">втрата досвідчених співробітників апарата керування; </w:t>
      </w:r>
    </w:p>
    <w:p w14:paraId="2417BADE" w14:textId="77777777" w:rsidR="008378CB" w:rsidRPr="008378CB" w:rsidRDefault="008378CB" w:rsidP="008378CB">
      <w:pPr>
        <w:pStyle w:val="a3"/>
        <w:widowControl w:val="0"/>
        <w:numPr>
          <w:ilvl w:val="0"/>
          <w:numId w:val="10"/>
        </w:numPr>
        <w:spacing w:after="0" w:line="240" w:lineRule="auto"/>
        <w:ind w:left="426"/>
        <w:jc w:val="both"/>
        <w:rPr>
          <w:rFonts w:ascii="Cambria" w:eastAsia="Calibri" w:hAnsi="Cambria" w:cs="Times New Roman"/>
          <w:sz w:val="28"/>
          <w:szCs w:val="28"/>
          <w:lang w:val="uk-UA"/>
        </w:rPr>
      </w:pPr>
      <w:r w:rsidRPr="008378CB">
        <w:rPr>
          <w:rFonts w:ascii="Cambria" w:eastAsia="Calibri" w:hAnsi="Cambria" w:cs="Times New Roman"/>
          <w:sz w:val="28"/>
          <w:szCs w:val="28"/>
          <w:lang w:val="uk-UA"/>
        </w:rPr>
        <w:t xml:space="preserve">змушені простої, неритмічна робота; </w:t>
      </w:r>
    </w:p>
    <w:p w14:paraId="3D6889C0" w14:textId="77777777" w:rsidR="008378CB" w:rsidRPr="008378CB" w:rsidRDefault="008378CB" w:rsidP="008378CB">
      <w:pPr>
        <w:pStyle w:val="a3"/>
        <w:widowControl w:val="0"/>
        <w:numPr>
          <w:ilvl w:val="0"/>
          <w:numId w:val="10"/>
        </w:numPr>
        <w:spacing w:after="0" w:line="240" w:lineRule="auto"/>
        <w:ind w:left="426"/>
        <w:jc w:val="both"/>
        <w:rPr>
          <w:rFonts w:ascii="Cambria" w:eastAsia="Calibri" w:hAnsi="Cambria" w:cs="Times New Roman"/>
          <w:sz w:val="28"/>
          <w:szCs w:val="28"/>
          <w:lang w:val="uk-UA"/>
        </w:rPr>
      </w:pPr>
      <w:r w:rsidRPr="008378CB">
        <w:rPr>
          <w:rFonts w:ascii="Cambria" w:eastAsia="Calibri" w:hAnsi="Cambria" w:cs="Times New Roman"/>
          <w:sz w:val="28"/>
          <w:szCs w:val="28"/>
          <w:lang w:val="uk-UA"/>
        </w:rPr>
        <w:t xml:space="preserve">неефективні довгострокові угоди; </w:t>
      </w:r>
    </w:p>
    <w:p w14:paraId="6E795FF1" w14:textId="77777777" w:rsidR="008378CB" w:rsidRPr="008378CB" w:rsidRDefault="008378CB" w:rsidP="008378CB">
      <w:pPr>
        <w:pStyle w:val="a3"/>
        <w:widowControl w:val="0"/>
        <w:numPr>
          <w:ilvl w:val="0"/>
          <w:numId w:val="10"/>
        </w:numPr>
        <w:spacing w:after="0" w:line="240" w:lineRule="auto"/>
        <w:ind w:left="426"/>
        <w:jc w:val="both"/>
        <w:rPr>
          <w:rFonts w:ascii="Cambria" w:eastAsia="Calibri" w:hAnsi="Cambria" w:cs="Times New Roman"/>
          <w:sz w:val="28"/>
          <w:szCs w:val="28"/>
          <w:lang w:val="uk-UA"/>
        </w:rPr>
      </w:pPr>
      <w:r w:rsidRPr="008378CB">
        <w:rPr>
          <w:rFonts w:ascii="Cambria" w:eastAsia="Calibri" w:hAnsi="Cambria" w:cs="Times New Roman"/>
          <w:sz w:val="28"/>
          <w:szCs w:val="28"/>
          <w:lang w:val="uk-UA"/>
        </w:rPr>
        <w:t xml:space="preserve">недостатність капітальних вкладень і т.д. </w:t>
      </w:r>
    </w:p>
    <w:p w14:paraId="351FE2BA" w14:textId="039CC03C" w:rsidR="009B7731" w:rsidRPr="009B7731" w:rsidRDefault="00796C69" w:rsidP="009B7731">
      <w:pPr>
        <w:spacing w:after="0" w:line="240" w:lineRule="auto"/>
        <w:ind w:firstLine="709"/>
        <w:jc w:val="both"/>
        <w:rPr>
          <w:rFonts w:ascii="Cambria" w:hAnsi="Cambria" w:cs="Times New Roman"/>
          <w:sz w:val="28"/>
          <w:szCs w:val="28"/>
          <w:lang w:val="uk-UA"/>
        </w:rPr>
      </w:pPr>
      <w:r>
        <w:rPr>
          <w:rFonts w:ascii="Cambria" w:hAnsi="Cambria" w:cs="Times New Roman"/>
          <w:sz w:val="28"/>
          <w:szCs w:val="28"/>
          <w:lang w:val="uk-UA"/>
        </w:rPr>
        <w:t>В таблицях 1 – 3 наведено систему  моделей оцінки ймовірності банкрутства</w:t>
      </w:r>
      <w:r w:rsidR="009B7731">
        <w:rPr>
          <w:rFonts w:ascii="Cambria" w:hAnsi="Cambria" w:cs="Times New Roman"/>
          <w:sz w:val="28"/>
          <w:szCs w:val="28"/>
          <w:lang w:val="uk-UA"/>
        </w:rPr>
        <w:t>.</w:t>
      </w:r>
    </w:p>
    <w:p w14:paraId="5F99D8A2" w14:textId="77777777" w:rsidR="009B7731" w:rsidRPr="009B7731" w:rsidRDefault="009B7731" w:rsidP="009B7731">
      <w:pPr>
        <w:spacing w:after="0" w:line="360" w:lineRule="auto"/>
        <w:jc w:val="both"/>
        <w:rPr>
          <w:rFonts w:ascii="Cambria" w:hAnsi="Cambria" w:cs="Times New Roman"/>
          <w:sz w:val="28"/>
          <w:szCs w:val="28"/>
          <w:lang w:val="uk-UA"/>
        </w:rPr>
      </w:pPr>
      <w:r w:rsidRPr="009B7731">
        <w:rPr>
          <w:rFonts w:ascii="Cambria" w:hAnsi="Cambria" w:cs="Times New Roman"/>
          <w:noProof/>
          <w:sz w:val="28"/>
          <w:szCs w:val="28"/>
          <w:lang w:eastAsia="ru-RU"/>
        </w:rPr>
        <mc:AlternateContent>
          <mc:Choice Requires="wps">
            <w:drawing>
              <wp:anchor distT="0" distB="0" distL="114300" distR="114300" simplePos="0" relativeHeight="251654656" behindDoc="0" locked="0" layoutInCell="1" allowOverlap="1" wp14:anchorId="4091A8BE" wp14:editId="2F034F06">
                <wp:simplePos x="0" y="0"/>
                <wp:positionH relativeFrom="column">
                  <wp:posOffset>939165</wp:posOffset>
                </wp:positionH>
                <wp:positionV relativeFrom="paragraph">
                  <wp:posOffset>146685</wp:posOffset>
                </wp:positionV>
                <wp:extent cx="4162425" cy="628650"/>
                <wp:effectExtent l="57150" t="38100" r="85725" b="95250"/>
                <wp:wrapNone/>
                <wp:docPr id="2" name="Надпись 2"/>
                <wp:cNvGraphicFramePr/>
                <a:graphic xmlns:a="http://schemas.openxmlformats.org/drawingml/2006/main">
                  <a:graphicData uri="http://schemas.microsoft.com/office/word/2010/wordprocessingShape">
                    <wps:wsp>
                      <wps:cNvSpPr txBox="1"/>
                      <wps:spPr>
                        <a:xfrm>
                          <a:off x="0" y="0"/>
                          <a:ext cx="4162425" cy="6286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3A657486" w14:textId="77777777" w:rsidR="009B7731" w:rsidRPr="00894A07" w:rsidRDefault="009B7731" w:rsidP="009B773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НАПРЯМИ ФІНАНСОВОГО УПРАВЛІННЯ ПІДПРИЄМСТВОМ З МЕТОЮ ЗАПОБІГАННЯ БАНКРУТСТВА У ДОВГОСТРОКОВІЙ ПЕРСПЕКТИВІ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1A8BE" id="_x0000_t202" coordsize="21600,21600" o:spt="202" path="m,l,21600r21600,l21600,xe">
                <v:stroke joinstyle="miter"/>
                <v:path gradientshapeok="t" o:connecttype="rect"/>
              </v:shapetype>
              <v:shape id="Надпись 2" o:spid="_x0000_s1040" type="#_x0000_t202" style="position:absolute;left:0;text-align:left;margin-left:73.95pt;margin-top:11.55pt;width:327.7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" fillcolor="#82a0d7 [2164]" strokecolor="#4472c4 [3204]" strokeweight=".5pt">
                <v:fill color2="#678ccf [2612]" rotate="t" colors="0 #a8b7df;.5 #9aabd9;1 #879ed7" focus="100%" type="gradient">
                  <o:fill v:ext="view" type="gradientUnscaled"/>
                </v:fill>
                <v:textbox>
                  <w:txbxContent>
                    <w:p w14:paraId="3A657486" w14:textId="77777777" w:rsidR="009B7731" w:rsidRPr="00894A07" w:rsidRDefault="009B7731" w:rsidP="009B773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НАПРЯМИ ФІНАНСОВОГО УПРАВЛІННЯ ПІДПРИЄМСТВОМ З МЕТОЮ ЗАПОБІГАННЯ БАНКРУТСТВА У ДОВГОСТРОКОВІЙ ПЕРСПЕКТИВІ</w:t>
                      </w:r>
                    </w:p>
                  </w:txbxContent>
                </v:textbox>
              </v:shape>
            </w:pict>
          </mc:Fallback>
        </mc:AlternateContent>
      </w:r>
    </w:p>
    <w:p w14:paraId="2C189FE3" w14:textId="77777777" w:rsidR="009B7731" w:rsidRPr="009B7731" w:rsidRDefault="009B7731" w:rsidP="009B7731">
      <w:pPr>
        <w:spacing w:after="0" w:line="360" w:lineRule="auto"/>
        <w:jc w:val="both"/>
        <w:rPr>
          <w:rFonts w:ascii="Cambria" w:hAnsi="Cambria" w:cs="Times New Roman"/>
          <w:sz w:val="28"/>
          <w:szCs w:val="28"/>
          <w:lang w:val="uk-UA"/>
        </w:rPr>
      </w:pPr>
    </w:p>
    <w:p w14:paraId="47BA838F" w14:textId="77777777" w:rsidR="009B7731" w:rsidRPr="009B7731" w:rsidRDefault="009B7731" w:rsidP="009B7731">
      <w:pPr>
        <w:spacing w:after="0" w:line="360" w:lineRule="auto"/>
        <w:jc w:val="both"/>
        <w:rPr>
          <w:rFonts w:ascii="Cambria" w:hAnsi="Cambria" w:cs="Times New Roman"/>
          <w:sz w:val="28"/>
          <w:szCs w:val="28"/>
          <w:lang w:val="uk-UA"/>
        </w:rPr>
      </w:pPr>
      <w:r w:rsidRPr="009B7731">
        <w:rPr>
          <w:rFonts w:ascii="Cambria" w:hAnsi="Cambria" w:cs="Times New Roman"/>
          <w:noProof/>
          <w:sz w:val="28"/>
          <w:szCs w:val="28"/>
          <w:lang w:eastAsia="ru-RU"/>
        </w:rPr>
        <mc:AlternateContent>
          <mc:Choice Requires="wps">
            <w:drawing>
              <wp:anchor distT="0" distB="0" distL="114300" distR="114300" simplePos="0" relativeHeight="251661824" behindDoc="0" locked="0" layoutInCell="1" allowOverlap="1" wp14:anchorId="2CFB7664" wp14:editId="45F9B2AB">
                <wp:simplePos x="0" y="0"/>
                <wp:positionH relativeFrom="column">
                  <wp:posOffset>3844290</wp:posOffset>
                </wp:positionH>
                <wp:positionV relativeFrom="paragraph">
                  <wp:posOffset>161925</wp:posOffset>
                </wp:positionV>
                <wp:extent cx="542925" cy="314325"/>
                <wp:effectExtent l="57150" t="38100" r="0" b="104775"/>
                <wp:wrapNone/>
                <wp:docPr id="23" name="Стрелка вниз 23"/>
                <wp:cNvGraphicFramePr/>
                <a:graphic xmlns:a="http://schemas.openxmlformats.org/drawingml/2006/main">
                  <a:graphicData uri="http://schemas.microsoft.com/office/word/2010/wordprocessingShape">
                    <wps:wsp>
                      <wps:cNvSpPr/>
                      <wps:spPr>
                        <a:xfrm>
                          <a:off x="0" y="0"/>
                          <a:ext cx="542925" cy="314325"/>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0ABAC3" id="Стрелка вниз 23" o:spid="_x0000_s1026" type="#_x0000_t67" style="position:absolute;margin-left:302.7pt;margin-top:12.75pt;width:42.75pt;height:24.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" adj="10800" fillcolor="#82a0d7 [2164]" strokecolor="#4472c4 [3204]" strokeweight=".5pt">
                <v:fill color2="#678ccf [2612]" rotate="t" colors="0 #a8b7df;.5 #9aabd9;1 #879ed7" focus="100%" type="gradient">
                  <o:fill v:ext="view" type="gradientUnscaled"/>
                </v:fill>
              </v:shape>
            </w:pict>
          </mc:Fallback>
        </mc:AlternateContent>
      </w:r>
      <w:r w:rsidRPr="009B7731">
        <w:rPr>
          <w:rFonts w:ascii="Cambria" w:hAnsi="Cambria" w:cs="Times New Roman"/>
          <w:noProof/>
          <w:sz w:val="28"/>
          <w:szCs w:val="28"/>
          <w:lang w:eastAsia="ru-RU"/>
        </w:rPr>
        <mc:AlternateContent>
          <mc:Choice Requires="wps">
            <w:drawing>
              <wp:anchor distT="0" distB="0" distL="114300" distR="114300" simplePos="0" relativeHeight="251659776" behindDoc="0" locked="0" layoutInCell="1" allowOverlap="1" wp14:anchorId="174829E2" wp14:editId="467B7BD2">
                <wp:simplePos x="0" y="0"/>
                <wp:positionH relativeFrom="column">
                  <wp:posOffset>1253490</wp:posOffset>
                </wp:positionH>
                <wp:positionV relativeFrom="paragraph">
                  <wp:posOffset>161925</wp:posOffset>
                </wp:positionV>
                <wp:extent cx="542925" cy="314325"/>
                <wp:effectExtent l="57150" t="38100" r="0" b="104775"/>
                <wp:wrapNone/>
                <wp:docPr id="10" name="Стрелка вниз 10"/>
                <wp:cNvGraphicFramePr/>
                <a:graphic xmlns:a="http://schemas.openxmlformats.org/drawingml/2006/main">
                  <a:graphicData uri="http://schemas.microsoft.com/office/word/2010/wordprocessingShape">
                    <wps:wsp>
                      <wps:cNvSpPr/>
                      <wps:spPr>
                        <a:xfrm>
                          <a:off x="0" y="0"/>
                          <a:ext cx="542925" cy="314325"/>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28B5A4" id="Стрелка вниз 10" o:spid="_x0000_s1026" type="#_x0000_t67" style="position:absolute;margin-left:98.7pt;margin-top:12.75pt;width:42.75pt;height:24.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" adj="10800" fillcolor="#82a0d7 [2164]" strokecolor="#4472c4 [3204]" strokeweight=".5pt">
                <v:fill color2="#678ccf [2612]" rotate="t" colors="0 #a8b7df;.5 #9aabd9;1 #879ed7" focus="100%" type="gradient">
                  <o:fill v:ext="view" type="gradientUnscaled"/>
                </v:fill>
              </v:shape>
            </w:pict>
          </mc:Fallback>
        </mc:AlternateContent>
      </w:r>
    </w:p>
    <w:p w14:paraId="5955D259" w14:textId="77777777" w:rsidR="009B7731" w:rsidRPr="009B7731" w:rsidRDefault="009B7731" w:rsidP="009B7731">
      <w:pPr>
        <w:spacing w:after="0" w:line="360" w:lineRule="auto"/>
        <w:jc w:val="both"/>
        <w:rPr>
          <w:rFonts w:ascii="Cambria" w:hAnsi="Cambria" w:cs="Times New Roman"/>
          <w:sz w:val="28"/>
          <w:szCs w:val="28"/>
          <w:lang w:val="uk-UA"/>
        </w:rPr>
      </w:pPr>
      <w:r w:rsidRPr="009B7731">
        <w:rPr>
          <w:rFonts w:ascii="Cambria" w:hAnsi="Cambria" w:cs="Times New Roman"/>
          <w:noProof/>
          <w:sz w:val="28"/>
          <w:szCs w:val="28"/>
          <w:lang w:eastAsia="ru-RU"/>
        </w:rPr>
        <mc:AlternateContent>
          <mc:Choice Requires="wps">
            <w:drawing>
              <wp:anchor distT="0" distB="0" distL="114300" distR="114300" simplePos="0" relativeHeight="251657728" behindDoc="0" locked="0" layoutInCell="1" allowOverlap="1" wp14:anchorId="0A4A1463" wp14:editId="56FCDF6C">
                <wp:simplePos x="0" y="0"/>
                <wp:positionH relativeFrom="column">
                  <wp:posOffset>2472690</wp:posOffset>
                </wp:positionH>
                <wp:positionV relativeFrom="paragraph">
                  <wp:posOffset>170180</wp:posOffset>
                </wp:positionV>
                <wp:extent cx="3267075" cy="638175"/>
                <wp:effectExtent l="57150" t="38100" r="85725" b="104775"/>
                <wp:wrapNone/>
                <wp:docPr id="9" name="Надпись 9"/>
                <wp:cNvGraphicFramePr/>
                <a:graphic xmlns:a="http://schemas.openxmlformats.org/drawingml/2006/main">
                  <a:graphicData uri="http://schemas.microsoft.com/office/word/2010/wordprocessingShape">
                    <wps:wsp>
                      <wps:cNvSpPr txBox="1"/>
                      <wps:spPr>
                        <a:xfrm>
                          <a:off x="0" y="0"/>
                          <a:ext cx="3267075" cy="6381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24CB9498" w14:textId="77777777" w:rsidR="009B7731" w:rsidRPr="00894A07" w:rsidRDefault="009B7731" w:rsidP="009B773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ПРОГНОЗУВАННЯ ОЗНАК БАНКРУТСТВА ЗА ДОПОМОГОЮ ДИСКРИМІНАНТНИХ МОДЕЛЕЙ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A1463" id="Надпись 9" o:spid="_x0000_s1041" type="#_x0000_t202" style="position:absolute;left:0;text-align:left;margin-left:194.7pt;margin-top:13.4pt;width:257.2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" fillcolor="#82a0d7 [2164]" strokecolor="#4472c4 [3204]" strokeweight=".5pt">
                <v:fill color2="#678ccf [2612]" rotate="t" colors="0 #a8b7df;.5 #9aabd9;1 #879ed7" focus="100%" type="gradient">
                  <o:fill v:ext="view" type="gradientUnscaled"/>
                </v:fill>
                <v:textbox>
                  <w:txbxContent>
                    <w:p w14:paraId="24CB9498" w14:textId="77777777" w:rsidR="009B7731" w:rsidRPr="00894A07" w:rsidRDefault="009B7731" w:rsidP="009B773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ПРОГНОЗУВАННЯ ОЗНАК БАНКРУТСТВА ЗА ДОПОМОГОЮ ДИСКРИМІНАНТНИХ МОДЕЛЕЙ</w:t>
                      </w:r>
                    </w:p>
                  </w:txbxContent>
                </v:textbox>
              </v:shape>
            </w:pict>
          </mc:Fallback>
        </mc:AlternateContent>
      </w:r>
      <w:r w:rsidRPr="009B7731">
        <w:rPr>
          <w:rFonts w:ascii="Cambria" w:hAnsi="Cambria" w:cs="Times New Roman"/>
          <w:noProof/>
          <w:sz w:val="28"/>
          <w:szCs w:val="28"/>
          <w:lang w:eastAsia="ru-RU"/>
        </w:rPr>
        <mc:AlternateContent>
          <mc:Choice Requires="wps">
            <w:drawing>
              <wp:anchor distT="0" distB="0" distL="114300" distR="114300" simplePos="0" relativeHeight="251655680" behindDoc="0" locked="0" layoutInCell="1" allowOverlap="1" wp14:anchorId="3E141AAF" wp14:editId="24508D5C">
                <wp:simplePos x="0" y="0"/>
                <wp:positionH relativeFrom="column">
                  <wp:posOffset>34290</wp:posOffset>
                </wp:positionH>
                <wp:positionV relativeFrom="paragraph">
                  <wp:posOffset>170180</wp:posOffset>
                </wp:positionV>
                <wp:extent cx="2181225" cy="485775"/>
                <wp:effectExtent l="57150" t="38100" r="85725" b="104775"/>
                <wp:wrapNone/>
                <wp:docPr id="11" name="Надпись 11"/>
                <wp:cNvGraphicFramePr/>
                <a:graphic xmlns:a="http://schemas.openxmlformats.org/drawingml/2006/main">
                  <a:graphicData uri="http://schemas.microsoft.com/office/word/2010/wordprocessingShape">
                    <wps:wsp>
                      <wps:cNvSpPr txBox="1"/>
                      <wps:spPr>
                        <a:xfrm>
                          <a:off x="0" y="0"/>
                          <a:ext cx="2181225" cy="4857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BD6CF92" w14:textId="77777777" w:rsidR="009B7731" w:rsidRPr="00894A07" w:rsidRDefault="009B7731" w:rsidP="009B773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ЗАХОДИ ІЗ ЗАБЕЗПЕЧЕННЯ ФІНАНСОВОЇ РІВНОВАГИ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41AAF" id="Надпись 11" o:spid="_x0000_s1042" type="#_x0000_t202" style="position:absolute;left:0;text-align:left;margin-left:2.7pt;margin-top:13.4pt;width:171.7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" fillcolor="#82a0d7 [2164]" strokecolor="#4472c4 [3204]" strokeweight=".5pt">
                <v:fill color2="#678ccf [2612]" rotate="t" colors="0 #a8b7df;.5 #9aabd9;1 #879ed7" focus="100%" type="gradient">
                  <o:fill v:ext="view" type="gradientUnscaled"/>
                </v:fill>
                <v:textbox>
                  <w:txbxContent>
                    <w:p w14:paraId="5BD6CF92" w14:textId="77777777" w:rsidR="009B7731" w:rsidRPr="00894A07" w:rsidRDefault="009B7731" w:rsidP="009B773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ЗАХОДИ ІЗ ЗАБЕЗПЕЧЕННЯ ФІНАНСОВОЇ РІВНОВАГИ</w:t>
                      </w:r>
                    </w:p>
                  </w:txbxContent>
                </v:textbox>
              </v:shape>
            </w:pict>
          </mc:Fallback>
        </mc:AlternateContent>
      </w:r>
    </w:p>
    <w:p w14:paraId="4C739286" w14:textId="77777777" w:rsidR="009B7731" w:rsidRPr="009B7731" w:rsidRDefault="009B7731" w:rsidP="009B7731">
      <w:pPr>
        <w:spacing w:after="0" w:line="360" w:lineRule="auto"/>
        <w:jc w:val="both"/>
        <w:rPr>
          <w:rFonts w:ascii="Cambria" w:hAnsi="Cambria" w:cs="Times New Roman"/>
          <w:sz w:val="28"/>
          <w:szCs w:val="28"/>
          <w:lang w:val="uk-UA"/>
        </w:rPr>
      </w:pPr>
    </w:p>
    <w:p w14:paraId="08C8F1A1" w14:textId="77777777" w:rsidR="009B7731" w:rsidRPr="009B7731" w:rsidRDefault="009B7731" w:rsidP="009B7731">
      <w:pPr>
        <w:spacing w:after="0" w:line="360" w:lineRule="auto"/>
        <w:jc w:val="both"/>
        <w:rPr>
          <w:rFonts w:ascii="Cambria" w:hAnsi="Cambria" w:cs="Times New Roman"/>
          <w:sz w:val="28"/>
          <w:szCs w:val="28"/>
          <w:lang w:val="uk-UA"/>
        </w:rPr>
      </w:pPr>
      <w:r w:rsidRPr="009B7731">
        <w:rPr>
          <w:rFonts w:ascii="Cambria" w:hAnsi="Cambria" w:cs="Times New Roman"/>
          <w:noProof/>
          <w:sz w:val="28"/>
          <w:szCs w:val="28"/>
          <w:lang w:eastAsia="ru-RU"/>
        </w:rPr>
        <mc:AlternateContent>
          <mc:Choice Requires="wps">
            <w:drawing>
              <wp:anchor distT="0" distB="0" distL="114300" distR="114300" simplePos="0" relativeHeight="251662848" behindDoc="0" locked="0" layoutInCell="1" allowOverlap="1" wp14:anchorId="414BB779" wp14:editId="10CA6784">
                <wp:simplePos x="0" y="0"/>
                <wp:positionH relativeFrom="column">
                  <wp:posOffset>3844290</wp:posOffset>
                </wp:positionH>
                <wp:positionV relativeFrom="paragraph">
                  <wp:posOffset>185420</wp:posOffset>
                </wp:positionV>
                <wp:extent cx="542925" cy="238125"/>
                <wp:effectExtent l="57150" t="38100" r="9525" b="104775"/>
                <wp:wrapNone/>
                <wp:docPr id="24" name="Стрелка вниз 24"/>
                <wp:cNvGraphicFramePr/>
                <a:graphic xmlns:a="http://schemas.openxmlformats.org/drawingml/2006/main">
                  <a:graphicData uri="http://schemas.microsoft.com/office/word/2010/wordprocessingShape">
                    <wps:wsp>
                      <wps:cNvSpPr/>
                      <wps:spPr>
                        <a:xfrm>
                          <a:off x="0" y="0"/>
                          <a:ext cx="542925" cy="238125"/>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CD466B" id="Стрелка вниз 24" o:spid="_x0000_s1026" type="#_x0000_t67" style="position:absolute;margin-left:302.7pt;margin-top:14.6pt;width:42.75pt;height:18.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" adj="10800" fillcolor="#82a0d7 [2164]" strokecolor="#4472c4 [3204]" strokeweight=".5pt">
                <v:fill color2="#678ccf [2612]" rotate="t" colors="0 #a8b7df;.5 #9aabd9;1 #879ed7" focus="100%" type="gradient">
                  <o:fill v:ext="view" type="gradientUnscaled"/>
                </v:fill>
              </v:shape>
            </w:pict>
          </mc:Fallback>
        </mc:AlternateContent>
      </w:r>
      <w:r w:rsidRPr="009B7731">
        <w:rPr>
          <w:rFonts w:ascii="Cambria" w:hAnsi="Cambria" w:cs="Times New Roman"/>
          <w:noProof/>
          <w:sz w:val="28"/>
          <w:szCs w:val="28"/>
          <w:lang w:eastAsia="ru-RU"/>
        </w:rPr>
        <mc:AlternateContent>
          <mc:Choice Requires="wps">
            <w:drawing>
              <wp:anchor distT="0" distB="0" distL="114300" distR="114300" simplePos="0" relativeHeight="251660800" behindDoc="0" locked="0" layoutInCell="1" allowOverlap="1" wp14:anchorId="3FF1DC2A" wp14:editId="3C980D5A">
                <wp:simplePos x="0" y="0"/>
                <wp:positionH relativeFrom="column">
                  <wp:posOffset>805815</wp:posOffset>
                </wp:positionH>
                <wp:positionV relativeFrom="paragraph">
                  <wp:posOffset>33020</wp:posOffset>
                </wp:positionV>
                <wp:extent cx="542925" cy="314325"/>
                <wp:effectExtent l="57150" t="38100" r="0" b="104775"/>
                <wp:wrapNone/>
                <wp:docPr id="25" name="Стрелка вниз 11"/>
                <wp:cNvGraphicFramePr/>
                <a:graphic xmlns:a="http://schemas.openxmlformats.org/drawingml/2006/main">
                  <a:graphicData uri="http://schemas.microsoft.com/office/word/2010/wordprocessingShape">
                    <wps:wsp>
                      <wps:cNvSpPr/>
                      <wps:spPr>
                        <a:xfrm>
                          <a:off x="0" y="0"/>
                          <a:ext cx="542925" cy="314325"/>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32C462" id="Стрелка вниз 11" o:spid="_x0000_s1026" type="#_x0000_t67" style="position:absolute;margin-left:63.45pt;margin-top:2.6pt;width:42.75pt;height:24.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" adj="10800" fillcolor="#82a0d7 [2164]" strokecolor="#4472c4 [3204]" strokeweight=".5pt">
                <v:fill color2="#678ccf [2612]" rotate="t" colors="0 #a8b7df;.5 #9aabd9;1 #879ed7" focus="100%" type="gradient">
                  <o:fill v:ext="view" type="gradientUnscaled"/>
                </v:fill>
              </v:shape>
            </w:pict>
          </mc:Fallback>
        </mc:AlternateContent>
      </w:r>
    </w:p>
    <w:p w14:paraId="1FEA63E3" w14:textId="77777777" w:rsidR="009B7731" w:rsidRPr="009B7731" w:rsidRDefault="009B7731" w:rsidP="009B7731">
      <w:pPr>
        <w:spacing w:after="0" w:line="360" w:lineRule="auto"/>
        <w:jc w:val="both"/>
        <w:rPr>
          <w:rFonts w:ascii="Cambria" w:hAnsi="Cambria" w:cs="Times New Roman"/>
          <w:sz w:val="28"/>
          <w:szCs w:val="28"/>
          <w:lang w:val="uk-UA"/>
        </w:rPr>
      </w:pPr>
      <w:r w:rsidRPr="009B7731">
        <w:rPr>
          <w:rFonts w:ascii="Cambria" w:hAnsi="Cambria" w:cs="Times New Roman"/>
          <w:noProof/>
          <w:sz w:val="28"/>
          <w:szCs w:val="28"/>
          <w:lang w:eastAsia="ru-RU"/>
        </w:rPr>
        <mc:AlternateContent>
          <mc:Choice Requires="wps">
            <w:drawing>
              <wp:anchor distT="0" distB="0" distL="114300" distR="114300" simplePos="0" relativeHeight="251658752" behindDoc="0" locked="0" layoutInCell="1" allowOverlap="1" wp14:anchorId="30450439" wp14:editId="62BFBFF8">
                <wp:simplePos x="0" y="0"/>
                <wp:positionH relativeFrom="column">
                  <wp:posOffset>2472690</wp:posOffset>
                </wp:positionH>
                <wp:positionV relativeFrom="paragraph">
                  <wp:posOffset>116840</wp:posOffset>
                </wp:positionV>
                <wp:extent cx="3267075" cy="723900"/>
                <wp:effectExtent l="57150" t="38100" r="85725" b="95250"/>
                <wp:wrapNone/>
                <wp:docPr id="26" name="Надпись 26"/>
                <wp:cNvGraphicFramePr/>
                <a:graphic xmlns:a="http://schemas.openxmlformats.org/drawingml/2006/main">
                  <a:graphicData uri="http://schemas.microsoft.com/office/word/2010/wordprocessingShape">
                    <wps:wsp>
                      <wps:cNvSpPr txBox="1"/>
                      <wps:spPr>
                        <a:xfrm>
                          <a:off x="0" y="0"/>
                          <a:ext cx="3267075" cy="7239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2CF57CE" w14:textId="77777777" w:rsidR="009B7731" w:rsidRPr="00894A07" w:rsidRDefault="009B7731" w:rsidP="009B773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СИСТЕМАТИЗАЦІЯ ТА СТРУКТУРИЗАЦІЯ ЧИННИКІВ ВПЛИВУ НА ФІНАНСОВО-ЕКОНОМІЧНУ БЕЗПЕКУ ПІДПРИЄМСТВА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50439" id="Надпись 26" o:spid="_x0000_s1043" type="#_x0000_t202" style="position:absolute;left:0;text-align:left;margin-left:194.7pt;margin-top:9.2pt;width:257.25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" fillcolor="#82a0d7 [2164]" strokecolor="#4472c4 [3204]" strokeweight=".5pt">
                <v:fill color2="#678ccf [2612]" rotate="t" colors="0 #a8b7df;.5 #9aabd9;1 #879ed7" focus="100%" type="gradient">
                  <o:fill v:ext="view" type="gradientUnscaled"/>
                </v:fill>
                <v:textbox>
                  <w:txbxContent>
                    <w:p w14:paraId="42CF57CE" w14:textId="77777777" w:rsidR="009B7731" w:rsidRPr="00894A07" w:rsidRDefault="009B7731" w:rsidP="009B773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СИСТЕМАТИЗАЦІЯ ТА СТРУКТУРИЗАЦІЯ ЧИННИКІВ ВПЛИВУ НА ФІНАНСОВО-ЕКОНОМІЧНУ БЕЗПЕКУ ПІДПРИЄМСТВА</w:t>
                      </w:r>
                    </w:p>
                  </w:txbxContent>
                </v:textbox>
              </v:shape>
            </w:pict>
          </mc:Fallback>
        </mc:AlternateContent>
      </w:r>
      <w:r w:rsidRPr="009B7731">
        <w:rPr>
          <w:rFonts w:ascii="Cambria" w:hAnsi="Cambria" w:cs="Times New Roman"/>
          <w:noProof/>
          <w:sz w:val="28"/>
          <w:szCs w:val="28"/>
          <w:lang w:eastAsia="ru-RU"/>
        </w:rPr>
        <mc:AlternateContent>
          <mc:Choice Requires="wps">
            <w:drawing>
              <wp:anchor distT="0" distB="0" distL="114300" distR="114300" simplePos="0" relativeHeight="251656704" behindDoc="0" locked="0" layoutInCell="1" allowOverlap="1" wp14:anchorId="71346EF3" wp14:editId="039142AA">
                <wp:simplePos x="0" y="0"/>
                <wp:positionH relativeFrom="column">
                  <wp:posOffset>34290</wp:posOffset>
                </wp:positionH>
                <wp:positionV relativeFrom="paragraph">
                  <wp:posOffset>40640</wp:posOffset>
                </wp:positionV>
                <wp:extent cx="2181225" cy="723900"/>
                <wp:effectExtent l="57150" t="38100" r="85725" b="95250"/>
                <wp:wrapNone/>
                <wp:docPr id="27" name="Надпись 27"/>
                <wp:cNvGraphicFramePr/>
                <a:graphic xmlns:a="http://schemas.openxmlformats.org/drawingml/2006/main">
                  <a:graphicData uri="http://schemas.microsoft.com/office/word/2010/wordprocessingShape">
                    <wps:wsp>
                      <wps:cNvSpPr txBox="1"/>
                      <wps:spPr>
                        <a:xfrm>
                          <a:off x="0" y="0"/>
                          <a:ext cx="2181225" cy="7239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967599F" w14:textId="77777777" w:rsidR="009B7731" w:rsidRPr="00894A07" w:rsidRDefault="009B7731" w:rsidP="009B773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ПРОГНОЗУВАННЯ ОЗНАК БАНКРУТСТВА НА ОСНОВІ ТРЕНДОВОГО АНАЛІЗУ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46EF3" id="Надпись 27" o:spid="_x0000_s1044" type="#_x0000_t202" style="position:absolute;left:0;text-align:left;margin-left:2.7pt;margin-top:3.2pt;width:171.75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" fillcolor="#82a0d7 [2164]" strokecolor="#4472c4 [3204]" strokeweight=".5pt">
                <v:fill color2="#678ccf [2612]" rotate="t" colors="0 #a8b7df;.5 #9aabd9;1 #879ed7" focus="100%" type="gradient">
                  <o:fill v:ext="view" type="gradientUnscaled"/>
                </v:fill>
                <v:textbox>
                  <w:txbxContent>
                    <w:p w14:paraId="6967599F" w14:textId="77777777" w:rsidR="009B7731" w:rsidRPr="00894A07" w:rsidRDefault="009B7731" w:rsidP="009B773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ПРОГНОЗУВАННЯ ОЗНАК БАНКРУТСТВА НА ОСНОВІ ТРЕНДОВОГО АНАЛІЗУ</w:t>
                      </w:r>
                    </w:p>
                  </w:txbxContent>
                </v:textbox>
              </v:shape>
            </w:pict>
          </mc:Fallback>
        </mc:AlternateContent>
      </w:r>
    </w:p>
    <w:p w14:paraId="7E06D05B" w14:textId="77777777" w:rsidR="009B7731" w:rsidRPr="009B7731" w:rsidRDefault="009B7731" w:rsidP="009B7731">
      <w:pPr>
        <w:spacing w:after="0" w:line="360" w:lineRule="auto"/>
        <w:jc w:val="both"/>
        <w:rPr>
          <w:rFonts w:ascii="Cambria" w:hAnsi="Cambria" w:cs="Times New Roman"/>
          <w:sz w:val="28"/>
          <w:szCs w:val="28"/>
          <w:lang w:val="uk-UA"/>
        </w:rPr>
      </w:pPr>
    </w:p>
    <w:p w14:paraId="66742B8B" w14:textId="2DB6A805" w:rsidR="009B7731" w:rsidRDefault="009B7731" w:rsidP="009B7731">
      <w:pPr>
        <w:spacing w:after="0" w:line="360" w:lineRule="auto"/>
        <w:jc w:val="both"/>
        <w:rPr>
          <w:rFonts w:ascii="Cambria" w:hAnsi="Cambria" w:cs="Times New Roman"/>
          <w:sz w:val="28"/>
          <w:szCs w:val="28"/>
          <w:lang w:val="uk-UA"/>
        </w:rPr>
      </w:pPr>
    </w:p>
    <w:p w14:paraId="11B75056" w14:textId="3573E9B1" w:rsidR="009B7731" w:rsidRPr="009B7731" w:rsidRDefault="009B7731" w:rsidP="009B7731">
      <w:pPr>
        <w:spacing w:after="0" w:line="240" w:lineRule="auto"/>
        <w:jc w:val="center"/>
        <w:rPr>
          <w:rFonts w:ascii="Cambria" w:eastAsia="Times New Roman" w:hAnsi="Cambria"/>
          <w:sz w:val="28"/>
          <w:szCs w:val="28"/>
          <w:lang w:val="uk-UA" w:eastAsia="ru-RU"/>
        </w:rPr>
      </w:pPr>
      <w:r w:rsidRPr="009B7731">
        <w:rPr>
          <w:rFonts w:ascii="Cambria" w:eastAsia="Times New Roman" w:hAnsi="Cambria"/>
          <w:sz w:val="28"/>
          <w:szCs w:val="28"/>
          <w:lang w:val="uk-UA" w:eastAsia="ru-RU"/>
        </w:rPr>
        <w:t xml:space="preserve">Рис. 2. Структурно-логічна схема взаємозв’язку процесів фінансового управління підприємством у напряму прогнозування та запобігання банкрутству  </w:t>
      </w:r>
    </w:p>
    <w:p w14:paraId="639085AF" w14:textId="77777777" w:rsidR="009B7731" w:rsidRDefault="009B7731" w:rsidP="00796C69">
      <w:pPr>
        <w:spacing w:after="0" w:line="240" w:lineRule="auto"/>
        <w:ind w:firstLine="709"/>
        <w:jc w:val="both"/>
        <w:rPr>
          <w:rFonts w:ascii="Cambria" w:hAnsi="Cambria" w:cs="Times New Roman"/>
          <w:sz w:val="28"/>
          <w:szCs w:val="28"/>
          <w:lang w:val="uk-UA"/>
        </w:rPr>
      </w:pPr>
    </w:p>
    <w:p w14:paraId="5C5062A6" w14:textId="77777777" w:rsidR="00FD17E1" w:rsidRPr="00FD17E1" w:rsidRDefault="00FD17E1" w:rsidP="00FD17E1">
      <w:pPr>
        <w:spacing w:after="0" w:line="240" w:lineRule="auto"/>
        <w:ind w:firstLine="708"/>
        <w:jc w:val="both"/>
        <w:rPr>
          <w:rFonts w:ascii="Cambria" w:hAnsi="Cambria" w:cs="Times New Roman"/>
          <w:sz w:val="28"/>
          <w:szCs w:val="28"/>
          <w:lang w:val="uk-UA"/>
        </w:rPr>
      </w:pPr>
      <w:r w:rsidRPr="00FD17E1">
        <w:rPr>
          <w:rFonts w:ascii="Cambria" w:hAnsi="Cambria" w:cs="Times New Roman"/>
          <w:sz w:val="28"/>
          <w:szCs w:val="28"/>
          <w:lang w:val="uk-UA"/>
        </w:rPr>
        <w:t>Ключовим моментом у визначенні сутності банкрутства на думку більшості авторів є термін «неспроможність», тобто банкрутство розглядається авторами як неможливість виконання зобов’язань підприємством. Також слід відзначити, що банкрутство повинно бути визнаним юридично – це також підкреслюється деякими з дослідників.</w:t>
      </w:r>
    </w:p>
    <w:p w14:paraId="12E56DD9" w14:textId="305460AA" w:rsidR="00FD17E1" w:rsidRPr="00FD17E1" w:rsidRDefault="00FD17E1" w:rsidP="00FD17E1">
      <w:pPr>
        <w:pStyle w:val="rvps2"/>
        <w:spacing w:before="0" w:beforeAutospacing="0" w:after="0" w:afterAutospacing="0"/>
        <w:ind w:firstLine="709"/>
        <w:jc w:val="both"/>
        <w:rPr>
          <w:rFonts w:ascii="Cambria" w:hAnsi="Cambria"/>
          <w:color w:val="000000"/>
          <w:sz w:val="28"/>
          <w:szCs w:val="28"/>
          <w:lang w:val="uk-UA"/>
        </w:rPr>
      </w:pPr>
      <w:r w:rsidRPr="00FD17E1">
        <w:rPr>
          <w:rFonts w:ascii="Cambria" w:hAnsi="Cambria"/>
          <w:i/>
          <w:color w:val="000000"/>
          <w:sz w:val="28"/>
          <w:szCs w:val="28"/>
          <w:lang w:val="uk-UA"/>
        </w:rPr>
        <w:t>Глава 23 Господарського Кодексу України</w:t>
      </w:r>
      <w:r w:rsidRPr="00FD17E1">
        <w:rPr>
          <w:rFonts w:ascii="Cambria" w:hAnsi="Cambria"/>
          <w:color w:val="000000"/>
          <w:sz w:val="28"/>
          <w:szCs w:val="28"/>
          <w:lang w:val="uk-UA"/>
        </w:rPr>
        <w:t xml:space="preserve"> регулює питання визнання суб’єкта підприємництва банкрутом. Глава включає </w:t>
      </w:r>
      <w:r w:rsidRPr="00FD17E1">
        <w:rPr>
          <w:rFonts w:ascii="Cambria" w:hAnsi="Cambria"/>
          <w:i/>
          <w:color w:val="000000"/>
          <w:sz w:val="28"/>
          <w:szCs w:val="28"/>
          <w:lang w:val="uk-UA"/>
        </w:rPr>
        <w:t>статті 209 – 215</w:t>
      </w:r>
      <w:r w:rsidRPr="00FD17E1">
        <w:rPr>
          <w:rFonts w:ascii="Cambria" w:hAnsi="Cambria"/>
          <w:color w:val="000000"/>
          <w:sz w:val="28"/>
          <w:szCs w:val="28"/>
          <w:lang w:val="uk-UA"/>
        </w:rPr>
        <w:t>.</w:t>
      </w:r>
    </w:p>
    <w:p w14:paraId="06B3D4C2" w14:textId="77777777" w:rsidR="00FD17E1" w:rsidRPr="00FD17E1" w:rsidRDefault="00FD17E1" w:rsidP="00FD17E1">
      <w:pPr>
        <w:pStyle w:val="rvps2"/>
        <w:spacing w:before="0" w:beforeAutospacing="0" w:after="0" w:afterAutospacing="0"/>
        <w:ind w:firstLine="448"/>
        <w:jc w:val="both"/>
        <w:rPr>
          <w:rFonts w:ascii="Cambria" w:hAnsi="Cambria"/>
          <w:sz w:val="28"/>
          <w:szCs w:val="28"/>
          <w:lang w:val="uk-UA"/>
        </w:rPr>
      </w:pPr>
      <w:r w:rsidRPr="00FD17E1">
        <w:rPr>
          <w:rStyle w:val="rvts9"/>
          <w:rFonts w:ascii="Cambria" w:hAnsi="Cambria"/>
          <w:bCs/>
          <w:i/>
          <w:sz w:val="28"/>
          <w:szCs w:val="28"/>
          <w:lang w:val="uk-UA"/>
        </w:rPr>
        <w:t>Стаття 209</w:t>
      </w:r>
      <w:r w:rsidRPr="00FD17E1">
        <w:rPr>
          <w:rStyle w:val="rvts9"/>
          <w:rFonts w:ascii="Cambria" w:hAnsi="Cambria"/>
          <w:bCs/>
          <w:sz w:val="28"/>
          <w:szCs w:val="28"/>
          <w:lang w:val="uk-UA"/>
        </w:rPr>
        <w:t xml:space="preserve"> «</w:t>
      </w:r>
      <w:r w:rsidRPr="00FD17E1">
        <w:rPr>
          <w:rFonts w:ascii="Cambria" w:hAnsi="Cambria"/>
          <w:sz w:val="28"/>
          <w:szCs w:val="28"/>
          <w:lang w:val="uk-UA"/>
        </w:rPr>
        <w:t xml:space="preserve">Неспроможність суб'єкта підприємництва» наголошує, що </w:t>
      </w:r>
      <w:bookmarkStart w:id="14" w:name="n1455"/>
      <w:bookmarkEnd w:id="14"/>
      <w:r w:rsidRPr="00FD17E1">
        <w:rPr>
          <w:rFonts w:ascii="Cambria" w:hAnsi="Cambria"/>
          <w:sz w:val="28"/>
          <w:szCs w:val="28"/>
          <w:lang w:val="uk-UA"/>
        </w:rPr>
        <w:t>у разі нездатності суб'єкта підприємництва після настання встановленого строку виконати свої грошові зобов'язання перед іншими особами, територіальною громадою або державою інакше як через відновлення його платоспроможності цей суб'єкт (боржник) відповідно до </w:t>
      </w:r>
      <w:hyperlink r:id="rId11" w:anchor="n1439" w:history="1">
        <w:r w:rsidRPr="00FD17E1">
          <w:rPr>
            <w:rStyle w:val="a4"/>
            <w:rFonts w:ascii="Cambria" w:hAnsi="Cambria"/>
            <w:i/>
            <w:color w:val="auto"/>
            <w:sz w:val="28"/>
            <w:szCs w:val="28"/>
            <w:u w:val="none"/>
            <w:lang w:val="uk-UA"/>
          </w:rPr>
          <w:t>частини четвертої статті 205</w:t>
        </w:r>
      </w:hyperlink>
      <w:r w:rsidRPr="00FD17E1">
        <w:rPr>
          <w:rFonts w:ascii="Cambria" w:hAnsi="Cambria"/>
          <w:i/>
          <w:sz w:val="28"/>
          <w:szCs w:val="28"/>
          <w:lang w:val="uk-UA"/>
        </w:rPr>
        <w:t> цього Кодексу</w:t>
      </w:r>
      <w:r w:rsidRPr="00FD17E1">
        <w:rPr>
          <w:rFonts w:ascii="Cambria" w:hAnsi="Cambria"/>
          <w:sz w:val="28"/>
          <w:szCs w:val="28"/>
          <w:lang w:val="uk-UA"/>
        </w:rPr>
        <w:t xml:space="preserve"> визнається неспроможним.</w:t>
      </w:r>
      <w:bookmarkStart w:id="15" w:name="n1456"/>
      <w:bookmarkEnd w:id="15"/>
      <w:r w:rsidRPr="00FD17E1">
        <w:rPr>
          <w:rFonts w:ascii="Cambria" w:hAnsi="Cambria"/>
          <w:sz w:val="28"/>
          <w:szCs w:val="28"/>
          <w:lang w:val="uk-UA"/>
        </w:rPr>
        <w:t xml:space="preserve"> Нездатність боржника відновити свою платоспроможність та задовольнити визнані судом вимоги кредиторів інакше як через застосування визначеної судом ліквідаційної процедури вважається банкрутством.</w:t>
      </w:r>
      <w:bookmarkStart w:id="16" w:name="n1457"/>
      <w:bookmarkEnd w:id="16"/>
      <w:r w:rsidRPr="00FD17E1">
        <w:rPr>
          <w:rFonts w:ascii="Cambria" w:hAnsi="Cambria"/>
          <w:sz w:val="28"/>
          <w:szCs w:val="28"/>
          <w:lang w:val="uk-UA"/>
        </w:rPr>
        <w:t xml:space="preserve"> Суб’єктом банкрутства (далі – банкрутом) може бути лише суб’єкт підприємницької діяльності. Не можуть бути визнані банкрутом казенні підприємства.</w:t>
      </w:r>
      <w:bookmarkStart w:id="17" w:name="n1458"/>
      <w:bookmarkStart w:id="18" w:name="n1459"/>
      <w:bookmarkEnd w:id="17"/>
      <w:bookmarkEnd w:id="18"/>
      <w:r w:rsidRPr="00FD17E1">
        <w:rPr>
          <w:rFonts w:ascii="Cambria" w:hAnsi="Cambria"/>
          <w:sz w:val="28"/>
          <w:szCs w:val="28"/>
          <w:lang w:val="uk-UA"/>
        </w:rPr>
        <w:t xml:space="preserve"> Щодо банкрутства державних </w:t>
      </w:r>
      <w:r w:rsidRPr="00FD17E1">
        <w:rPr>
          <w:rFonts w:ascii="Cambria" w:hAnsi="Cambria"/>
          <w:sz w:val="28"/>
          <w:szCs w:val="28"/>
          <w:lang w:val="uk-UA"/>
        </w:rPr>
        <w:lastRenderedPageBreak/>
        <w:t>комерційних підприємств законом передбачаються додаткові вимоги та гарантії права власності Українського народу.</w:t>
      </w:r>
    </w:p>
    <w:p w14:paraId="3BF5CF6C" w14:textId="77777777" w:rsidR="00FD17E1" w:rsidRPr="00FD17E1" w:rsidRDefault="00FD17E1" w:rsidP="00FD17E1">
      <w:pPr>
        <w:pStyle w:val="rvps2"/>
        <w:spacing w:before="0" w:beforeAutospacing="0" w:after="0" w:afterAutospacing="0"/>
        <w:ind w:firstLine="448"/>
        <w:jc w:val="both"/>
        <w:rPr>
          <w:rFonts w:ascii="Cambria" w:hAnsi="Cambria"/>
          <w:sz w:val="28"/>
          <w:szCs w:val="28"/>
          <w:lang w:val="uk-UA"/>
        </w:rPr>
      </w:pPr>
      <w:bookmarkStart w:id="19" w:name="n1460"/>
      <w:bookmarkEnd w:id="19"/>
      <w:r w:rsidRPr="00FD17E1">
        <w:rPr>
          <w:rStyle w:val="rvts9"/>
          <w:rFonts w:ascii="Cambria" w:hAnsi="Cambria"/>
          <w:bCs/>
          <w:i/>
          <w:sz w:val="28"/>
          <w:szCs w:val="28"/>
          <w:lang w:val="uk-UA"/>
        </w:rPr>
        <w:t>Стаття 210</w:t>
      </w:r>
      <w:r w:rsidRPr="00FD17E1">
        <w:rPr>
          <w:rStyle w:val="rvts9"/>
          <w:rFonts w:ascii="Cambria" w:hAnsi="Cambria"/>
          <w:bCs/>
          <w:sz w:val="28"/>
          <w:szCs w:val="28"/>
          <w:lang w:val="uk-UA"/>
        </w:rPr>
        <w:t xml:space="preserve"> «</w:t>
      </w:r>
      <w:r w:rsidRPr="00FD17E1">
        <w:rPr>
          <w:rFonts w:ascii="Cambria" w:hAnsi="Cambria"/>
          <w:sz w:val="28"/>
          <w:szCs w:val="28"/>
          <w:lang w:val="uk-UA"/>
        </w:rPr>
        <w:t xml:space="preserve">Кредитори неплатоспроможних боржників» наголошує, що </w:t>
      </w:r>
      <w:bookmarkStart w:id="20" w:name="n1461"/>
      <w:bookmarkEnd w:id="20"/>
      <w:r w:rsidRPr="00FD17E1">
        <w:rPr>
          <w:rFonts w:ascii="Cambria" w:hAnsi="Cambria"/>
          <w:sz w:val="28"/>
          <w:szCs w:val="28"/>
          <w:lang w:val="uk-UA"/>
        </w:rPr>
        <w:t>кредиторами неплатоспроможних боржників є юридичні або фізичні особи, а також органи доходів і зборів та інші державні органи, які мають підтверджені у встановленому порядку документами вимоги щодо грошових зобов’язань до боржника.</w:t>
      </w:r>
      <w:bookmarkStart w:id="21" w:name="n1462"/>
      <w:bookmarkStart w:id="22" w:name="n1463"/>
      <w:bookmarkEnd w:id="21"/>
      <w:bookmarkEnd w:id="22"/>
      <w:r w:rsidRPr="00FD17E1">
        <w:rPr>
          <w:rFonts w:ascii="Cambria" w:hAnsi="Cambria"/>
          <w:sz w:val="28"/>
          <w:szCs w:val="28"/>
          <w:lang w:val="uk-UA"/>
        </w:rPr>
        <w:t xml:space="preserve"> У разі якщо до одного боржника мають грошові вимоги одночасно два або більше кредиторів, вони утворюють збори (комітет) кредиторів відповідно до вимог закону.</w:t>
      </w:r>
    </w:p>
    <w:p w14:paraId="60233DDF" w14:textId="44357922" w:rsidR="00FD17E1" w:rsidRPr="00FD17E1" w:rsidRDefault="00FD17E1" w:rsidP="00FD17E1">
      <w:pPr>
        <w:pStyle w:val="rvps2"/>
        <w:spacing w:before="0" w:beforeAutospacing="0" w:after="0" w:afterAutospacing="0"/>
        <w:ind w:firstLine="448"/>
        <w:jc w:val="both"/>
        <w:rPr>
          <w:rFonts w:ascii="Cambria" w:hAnsi="Cambria"/>
          <w:sz w:val="28"/>
          <w:szCs w:val="28"/>
          <w:lang w:val="uk-UA"/>
        </w:rPr>
      </w:pPr>
      <w:bookmarkStart w:id="23" w:name="n1464"/>
      <w:bookmarkEnd w:id="23"/>
      <w:r w:rsidRPr="00FD17E1">
        <w:rPr>
          <w:rStyle w:val="rvts9"/>
          <w:rFonts w:ascii="Cambria" w:hAnsi="Cambria"/>
          <w:bCs/>
          <w:i/>
          <w:sz w:val="28"/>
          <w:szCs w:val="28"/>
          <w:lang w:val="uk-UA"/>
        </w:rPr>
        <w:t>Стаття 211</w:t>
      </w:r>
      <w:r w:rsidRPr="00FD17E1">
        <w:rPr>
          <w:rStyle w:val="rvts9"/>
          <w:rFonts w:ascii="Cambria" w:hAnsi="Cambria"/>
          <w:bCs/>
          <w:sz w:val="28"/>
          <w:szCs w:val="28"/>
          <w:lang w:val="uk-UA"/>
        </w:rPr>
        <w:t xml:space="preserve"> «</w:t>
      </w:r>
      <w:r w:rsidRPr="00FD17E1">
        <w:rPr>
          <w:rFonts w:ascii="Cambria" w:hAnsi="Cambria"/>
          <w:sz w:val="28"/>
          <w:szCs w:val="28"/>
          <w:lang w:val="uk-UA"/>
        </w:rPr>
        <w:t xml:space="preserve">Заходи щодо запобігання банкрутству суб’єктів підприємництва»  наголошує, що </w:t>
      </w:r>
      <w:bookmarkStart w:id="24" w:name="n1465"/>
      <w:bookmarkEnd w:id="24"/>
      <w:r w:rsidRPr="00FD17E1">
        <w:rPr>
          <w:rFonts w:ascii="Cambria" w:hAnsi="Cambria"/>
          <w:sz w:val="28"/>
          <w:szCs w:val="28"/>
          <w:lang w:val="uk-UA"/>
        </w:rPr>
        <w:t>засновники (учасники) суб’єкта підприємництва, власник майна, органи державної влади та органи місцевого самоврядування, наділені господарською компетенцією, у межах своїх повноважень зобов’язані вживати своєчасних заходів щодо запобігання його банкрутству.</w:t>
      </w:r>
      <w:bookmarkStart w:id="25" w:name="n1466"/>
      <w:bookmarkEnd w:id="25"/>
      <w:r w:rsidRPr="00FD17E1">
        <w:rPr>
          <w:rFonts w:ascii="Cambria" w:hAnsi="Cambria"/>
          <w:sz w:val="28"/>
          <w:szCs w:val="28"/>
          <w:lang w:val="uk-UA"/>
        </w:rPr>
        <w:t xml:space="preserve"> Власники майна державного (комунального) або приватного підприємства, засновники (учасники) суб’єкта підприємництва, що виявився неплатоспроможним боржником, кредитори та інші особи в межах заходів щодо запобігання банкрутству вказаного суб’єкта можуть подати йому фінансову допомогу в розмірі, достатньому для погашення його зобов'язань перед кредиторами, включаючи зобов'язання щодо сплати податків, зборів (обов’язкових платежів), та відновлення платоспроможності цього суб'єкта (досудова санація).</w:t>
      </w:r>
      <w:bookmarkStart w:id="26" w:name="n1467"/>
      <w:bookmarkEnd w:id="26"/>
      <w:r w:rsidRPr="00FD17E1">
        <w:rPr>
          <w:rFonts w:ascii="Cambria" w:hAnsi="Cambria"/>
          <w:sz w:val="28"/>
          <w:szCs w:val="28"/>
          <w:lang w:val="uk-UA"/>
        </w:rPr>
        <w:t xml:space="preserve"> Подання фінансової допомоги боржнику передбачає його обов’язок взяти на себе відповідні зобов’язання перед особами, які подали допомогу, в порядку, встановленому законом.</w:t>
      </w:r>
      <w:bookmarkStart w:id="27" w:name="n1468"/>
      <w:bookmarkEnd w:id="27"/>
      <w:r w:rsidRPr="00FD17E1">
        <w:rPr>
          <w:rFonts w:ascii="Cambria" w:hAnsi="Cambria"/>
          <w:sz w:val="28"/>
          <w:szCs w:val="28"/>
          <w:lang w:val="uk-UA"/>
        </w:rPr>
        <w:t xml:space="preserve"> Досудова санація державних підприємств здійснюється за рахунок бюджетних коштів, обсяг яких встановлюється законом про Державний бюджет України. Умови проведення досудової санації державних підприємств за рахунок інших джерел фінансування погоджуються з органом, наділеним господарською компетенцією щодо боржника, у порядку, встановленому Кабінетом Міністрів України.</w:t>
      </w:r>
    </w:p>
    <w:p w14:paraId="43097378" w14:textId="77777777" w:rsidR="00FD17E1" w:rsidRPr="00FD17E1" w:rsidRDefault="00FD17E1" w:rsidP="00FD17E1">
      <w:pPr>
        <w:pStyle w:val="rvps2"/>
        <w:spacing w:before="0" w:beforeAutospacing="0" w:after="0" w:afterAutospacing="0"/>
        <w:ind w:firstLine="448"/>
        <w:jc w:val="both"/>
        <w:rPr>
          <w:rFonts w:ascii="Cambria" w:hAnsi="Cambria"/>
          <w:sz w:val="28"/>
          <w:szCs w:val="28"/>
          <w:lang w:val="uk-UA"/>
        </w:rPr>
      </w:pPr>
      <w:bookmarkStart w:id="28" w:name="n1469"/>
      <w:bookmarkEnd w:id="28"/>
      <w:r w:rsidRPr="00FD17E1">
        <w:rPr>
          <w:rStyle w:val="rvts9"/>
          <w:rFonts w:ascii="Cambria" w:hAnsi="Cambria"/>
          <w:bCs/>
          <w:i/>
          <w:sz w:val="28"/>
          <w:szCs w:val="28"/>
          <w:lang w:val="uk-UA"/>
        </w:rPr>
        <w:t>Стаття 212</w:t>
      </w:r>
      <w:r w:rsidRPr="00FD17E1">
        <w:rPr>
          <w:rStyle w:val="rvts9"/>
          <w:rFonts w:ascii="Cambria" w:hAnsi="Cambria"/>
          <w:bCs/>
          <w:sz w:val="28"/>
          <w:szCs w:val="28"/>
          <w:lang w:val="uk-UA"/>
        </w:rPr>
        <w:t> «</w:t>
      </w:r>
      <w:r w:rsidRPr="00FD17E1">
        <w:rPr>
          <w:rFonts w:ascii="Cambria" w:hAnsi="Cambria"/>
          <w:sz w:val="28"/>
          <w:szCs w:val="28"/>
          <w:lang w:val="uk-UA"/>
        </w:rPr>
        <w:t>Процедури, що застосовуються до неплатоспроможного боржника» включає перелік процедур. Так, у</w:t>
      </w:r>
      <w:bookmarkStart w:id="29" w:name="n1470"/>
      <w:bookmarkEnd w:id="29"/>
      <w:r w:rsidRPr="00FD17E1">
        <w:rPr>
          <w:rFonts w:ascii="Cambria" w:hAnsi="Cambria"/>
          <w:sz w:val="28"/>
          <w:szCs w:val="28"/>
          <w:lang w:val="uk-UA"/>
        </w:rPr>
        <w:t xml:space="preserve"> випадках, передбачених законом, щодо неплатоспроможного боржника застосовуються такі процедури:</w:t>
      </w:r>
      <w:bookmarkStart w:id="30" w:name="n1471"/>
      <w:bookmarkEnd w:id="30"/>
      <w:r w:rsidRPr="00FD17E1">
        <w:rPr>
          <w:rFonts w:ascii="Cambria" w:hAnsi="Cambria"/>
          <w:sz w:val="28"/>
          <w:szCs w:val="28"/>
          <w:lang w:val="uk-UA"/>
        </w:rPr>
        <w:t xml:space="preserve"> розпорядження майном боржника;</w:t>
      </w:r>
      <w:bookmarkStart w:id="31" w:name="n1472"/>
      <w:bookmarkEnd w:id="31"/>
      <w:r w:rsidRPr="00FD17E1">
        <w:rPr>
          <w:rFonts w:ascii="Cambria" w:hAnsi="Cambria"/>
          <w:sz w:val="28"/>
          <w:szCs w:val="28"/>
          <w:lang w:val="uk-UA"/>
        </w:rPr>
        <w:t xml:space="preserve"> мирова угода;</w:t>
      </w:r>
      <w:bookmarkStart w:id="32" w:name="n1473"/>
      <w:bookmarkEnd w:id="32"/>
      <w:r w:rsidRPr="00FD17E1">
        <w:rPr>
          <w:rFonts w:ascii="Cambria" w:hAnsi="Cambria"/>
          <w:sz w:val="28"/>
          <w:szCs w:val="28"/>
          <w:lang w:val="uk-UA"/>
        </w:rPr>
        <w:t xml:space="preserve"> санація (відновлення платоспроможності) боржника;</w:t>
      </w:r>
      <w:bookmarkStart w:id="33" w:name="n1474"/>
      <w:bookmarkEnd w:id="33"/>
      <w:r w:rsidRPr="00FD17E1">
        <w:rPr>
          <w:rFonts w:ascii="Cambria" w:hAnsi="Cambria"/>
          <w:sz w:val="28"/>
          <w:szCs w:val="28"/>
          <w:lang w:val="uk-UA"/>
        </w:rPr>
        <w:t xml:space="preserve"> ліквідація банкрута.</w:t>
      </w:r>
    </w:p>
    <w:p w14:paraId="5C9FAC2B" w14:textId="77777777" w:rsidR="00FD17E1" w:rsidRPr="00FD17E1" w:rsidRDefault="00FD17E1" w:rsidP="00FD17E1">
      <w:pPr>
        <w:pStyle w:val="rvps2"/>
        <w:spacing w:before="0" w:beforeAutospacing="0" w:after="0" w:afterAutospacing="0"/>
        <w:ind w:firstLine="709"/>
        <w:jc w:val="both"/>
        <w:rPr>
          <w:rFonts w:ascii="Cambria" w:hAnsi="Cambria"/>
          <w:sz w:val="28"/>
          <w:szCs w:val="28"/>
          <w:lang w:val="uk-UA"/>
        </w:rPr>
      </w:pPr>
      <w:bookmarkStart w:id="34" w:name="n1475"/>
      <w:bookmarkEnd w:id="34"/>
      <w:r w:rsidRPr="00FD17E1">
        <w:rPr>
          <w:rFonts w:ascii="Cambria" w:hAnsi="Cambria"/>
          <w:sz w:val="28"/>
          <w:szCs w:val="28"/>
          <w:lang w:val="uk-UA"/>
        </w:rPr>
        <w:t>Санація боржника або ліквідація банкрута здійснюється з дотриманням вимог антимонопольно-конкурентного законодавства.</w:t>
      </w:r>
      <w:bookmarkStart w:id="35" w:name="n1476"/>
      <w:bookmarkEnd w:id="35"/>
      <w:r w:rsidRPr="00FD17E1">
        <w:rPr>
          <w:rFonts w:ascii="Cambria" w:hAnsi="Cambria"/>
          <w:sz w:val="28"/>
          <w:szCs w:val="28"/>
          <w:lang w:val="uk-UA"/>
        </w:rPr>
        <w:t xml:space="preserve"> З дня винесення ухвали про порушення провадження у справі про банкрутство реорганізація юридичної особи – боржника власником (уповноваженим ним органом), а також передача майна боржника в статутний капітал допускаються лише у випадках та порядку, передбачених законом.</w:t>
      </w:r>
    </w:p>
    <w:p w14:paraId="749CC4D6" w14:textId="1E1F3709" w:rsidR="00FD17E1" w:rsidRPr="00FD17E1" w:rsidRDefault="00FD17E1" w:rsidP="00FD17E1">
      <w:pPr>
        <w:pStyle w:val="rvps2"/>
        <w:spacing w:before="0" w:beforeAutospacing="0" w:after="0" w:afterAutospacing="0"/>
        <w:ind w:firstLine="709"/>
        <w:jc w:val="both"/>
        <w:rPr>
          <w:rFonts w:ascii="Cambria" w:hAnsi="Cambria"/>
          <w:sz w:val="28"/>
          <w:szCs w:val="28"/>
          <w:lang w:val="uk-UA"/>
        </w:rPr>
      </w:pPr>
      <w:bookmarkStart w:id="36" w:name="n1477"/>
      <w:bookmarkEnd w:id="36"/>
      <w:r w:rsidRPr="00FD17E1">
        <w:rPr>
          <w:rStyle w:val="rvts9"/>
          <w:rFonts w:ascii="Cambria" w:hAnsi="Cambria"/>
          <w:bCs/>
          <w:i/>
          <w:sz w:val="28"/>
          <w:szCs w:val="28"/>
          <w:lang w:val="uk-UA"/>
        </w:rPr>
        <w:lastRenderedPageBreak/>
        <w:t>Стаття 213</w:t>
      </w:r>
      <w:r w:rsidRPr="00FD17E1">
        <w:rPr>
          <w:rStyle w:val="rvts9"/>
          <w:rFonts w:ascii="Cambria" w:hAnsi="Cambria"/>
          <w:bCs/>
          <w:sz w:val="28"/>
          <w:szCs w:val="28"/>
          <w:lang w:val="uk-UA"/>
        </w:rPr>
        <w:t> «</w:t>
      </w:r>
      <w:r w:rsidRPr="00FD17E1">
        <w:rPr>
          <w:rFonts w:ascii="Cambria" w:hAnsi="Cambria"/>
          <w:sz w:val="28"/>
          <w:szCs w:val="28"/>
          <w:lang w:val="uk-UA"/>
        </w:rPr>
        <w:t xml:space="preserve">Майнові активи неплатоспроможного боржника» наголошує, що </w:t>
      </w:r>
      <w:bookmarkStart w:id="37" w:name="n1478"/>
      <w:bookmarkEnd w:id="37"/>
      <w:r w:rsidRPr="00FD17E1">
        <w:rPr>
          <w:rFonts w:ascii="Cambria" w:hAnsi="Cambria"/>
          <w:sz w:val="28"/>
          <w:szCs w:val="28"/>
          <w:lang w:val="uk-UA"/>
        </w:rPr>
        <w:t xml:space="preserve">з метою врегулювання заборгованості неплатоспроможного боржника у процедурах, зазначених </w:t>
      </w:r>
      <w:r w:rsidRPr="00FD17E1">
        <w:rPr>
          <w:rFonts w:ascii="Cambria" w:hAnsi="Cambria"/>
          <w:i/>
          <w:sz w:val="28"/>
          <w:szCs w:val="28"/>
          <w:lang w:val="uk-UA"/>
        </w:rPr>
        <w:t>у </w:t>
      </w:r>
      <w:hyperlink r:id="rId12" w:anchor="n1469" w:history="1">
        <w:r w:rsidRPr="00FD17E1">
          <w:rPr>
            <w:rStyle w:val="a4"/>
            <w:rFonts w:ascii="Cambria" w:hAnsi="Cambria"/>
            <w:i/>
            <w:color w:val="auto"/>
            <w:sz w:val="28"/>
            <w:szCs w:val="28"/>
            <w:u w:val="none"/>
            <w:lang w:val="uk-UA"/>
          </w:rPr>
          <w:t>статті 212</w:t>
        </w:r>
      </w:hyperlink>
      <w:r w:rsidRPr="00FD17E1">
        <w:rPr>
          <w:rFonts w:ascii="Cambria" w:hAnsi="Cambria"/>
          <w:i/>
          <w:sz w:val="28"/>
          <w:szCs w:val="28"/>
          <w:lang w:val="uk-UA"/>
        </w:rPr>
        <w:t> цього Кодексу</w:t>
      </w:r>
      <w:r w:rsidRPr="00FD17E1">
        <w:rPr>
          <w:rFonts w:ascii="Cambria" w:hAnsi="Cambria"/>
          <w:sz w:val="28"/>
          <w:szCs w:val="28"/>
          <w:lang w:val="uk-UA"/>
        </w:rPr>
        <w:t>, використовуються майнові активи, які належать йому на підставі речових та зобов’язальних прав, а також права інтелектуальної власності.</w:t>
      </w:r>
      <w:bookmarkStart w:id="38" w:name="n1479"/>
      <w:bookmarkEnd w:id="38"/>
      <w:r w:rsidRPr="00FD17E1">
        <w:rPr>
          <w:rFonts w:ascii="Cambria" w:hAnsi="Cambria"/>
          <w:sz w:val="28"/>
          <w:szCs w:val="28"/>
          <w:lang w:val="uk-UA"/>
        </w:rPr>
        <w:t xml:space="preserve"> До складу ліквідаційної маси включаються також майнові активи осіб, які відповідають за зобов'язаннями неплатоспроможного боржника відповідно до закону або установчих документів боржника.</w:t>
      </w:r>
    </w:p>
    <w:p w14:paraId="3D383011" w14:textId="77777777" w:rsidR="00FD17E1" w:rsidRPr="00FD17E1" w:rsidRDefault="00FD17E1" w:rsidP="00FD17E1">
      <w:pPr>
        <w:pStyle w:val="rvps2"/>
        <w:spacing w:before="0" w:beforeAutospacing="0" w:after="0" w:afterAutospacing="0"/>
        <w:ind w:firstLine="709"/>
        <w:jc w:val="both"/>
        <w:rPr>
          <w:rFonts w:ascii="Cambria" w:hAnsi="Cambria"/>
          <w:sz w:val="28"/>
          <w:szCs w:val="28"/>
          <w:lang w:val="uk-UA"/>
        </w:rPr>
      </w:pPr>
      <w:bookmarkStart w:id="39" w:name="n1480"/>
      <w:bookmarkEnd w:id="39"/>
      <w:r w:rsidRPr="00FD17E1">
        <w:rPr>
          <w:rStyle w:val="rvts9"/>
          <w:rFonts w:ascii="Cambria" w:hAnsi="Cambria"/>
          <w:bCs/>
          <w:i/>
          <w:sz w:val="28"/>
          <w:szCs w:val="28"/>
          <w:lang w:val="uk-UA"/>
        </w:rPr>
        <w:t>Стаття 214</w:t>
      </w:r>
      <w:r w:rsidRPr="00FD17E1">
        <w:rPr>
          <w:rFonts w:ascii="Cambria" w:hAnsi="Cambria"/>
          <w:sz w:val="28"/>
          <w:szCs w:val="28"/>
          <w:lang w:val="uk-UA"/>
        </w:rPr>
        <w:t xml:space="preserve"> «Державна політика з питань банкрутства» регламентує механізм державної політики з питань банкрутства. Так, </w:t>
      </w:r>
      <w:bookmarkStart w:id="40" w:name="n1481"/>
      <w:bookmarkEnd w:id="40"/>
      <w:r w:rsidRPr="00FD17E1">
        <w:rPr>
          <w:rFonts w:ascii="Cambria" w:hAnsi="Cambria"/>
          <w:sz w:val="28"/>
          <w:szCs w:val="28"/>
          <w:lang w:val="uk-UA"/>
        </w:rPr>
        <w:t>державну політику щодо запобігання банкрутству, забезпечення умов реалізації процедур відновлення платоспроможності суб’єкта підприємництва або визнання його банкрутом щодо державних підприємств та підприємств, у статутному капіталі яких частка державної власності перевищує двадцять п'ять відсотків, а також суб’єктів підприємництва інших форм власності у випадках, передбачених законом, здійснює центральний орган виконавчої влади, що реалізує державну політику у сфері банкрутства.</w:t>
      </w:r>
      <w:bookmarkStart w:id="41" w:name="n1482"/>
      <w:bookmarkStart w:id="42" w:name="n1483"/>
      <w:bookmarkEnd w:id="41"/>
      <w:bookmarkEnd w:id="42"/>
      <w:r w:rsidRPr="00FD17E1">
        <w:rPr>
          <w:rFonts w:ascii="Cambria" w:hAnsi="Cambria"/>
          <w:sz w:val="28"/>
          <w:szCs w:val="28"/>
          <w:lang w:val="uk-UA"/>
        </w:rPr>
        <w:t xml:space="preserve"> Центральний орган виконавчої влади, що реалізує державну політику у сфері банкрутства, сприяє створенню організаційних, економічних та інших умов, необхідних для реалізації процедур відновлення платоспроможності суб’єктів підприємництва – боржників або визнання їх банкрутами. Повноваження центрального органу виконавчої влади, що реалізує державну політику у сфері банкрутства, визначаються законом.</w:t>
      </w:r>
      <w:bookmarkStart w:id="43" w:name="n1484"/>
      <w:bookmarkStart w:id="44" w:name="n1485"/>
      <w:bookmarkEnd w:id="43"/>
      <w:bookmarkEnd w:id="44"/>
      <w:r w:rsidRPr="00FD17E1">
        <w:rPr>
          <w:rFonts w:ascii="Cambria" w:hAnsi="Cambria"/>
          <w:sz w:val="28"/>
          <w:szCs w:val="28"/>
          <w:lang w:val="uk-UA"/>
        </w:rPr>
        <w:t xml:space="preserve"> Процедури щодо неплатоспроможних боржників, передбачені цим Кодексом, не застосовуються до казенних підприємств. До державних підприємств, які відповідно до закону не підлягають приватизації, вказані процедури застосовуються в частині санації чи ліквідації лише після виключення їх у встановленому порядку з переліку об’єктів, що не підлягають приватизації.</w:t>
      </w:r>
      <w:bookmarkStart w:id="45" w:name="n1486"/>
      <w:bookmarkEnd w:id="45"/>
      <w:r w:rsidRPr="00FD17E1">
        <w:rPr>
          <w:rFonts w:ascii="Cambria" w:hAnsi="Cambria"/>
          <w:sz w:val="28"/>
          <w:szCs w:val="28"/>
          <w:lang w:val="uk-UA"/>
        </w:rPr>
        <w:t xml:space="preserve"> У випадках, передбачених законом, не застосовуються процедури банкрутства щодо комунальних підприємств.</w:t>
      </w:r>
      <w:bookmarkStart w:id="46" w:name="n1487"/>
      <w:bookmarkEnd w:id="46"/>
      <w:r w:rsidRPr="00FD17E1">
        <w:rPr>
          <w:rFonts w:ascii="Cambria" w:hAnsi="Cambria"/>
          <w:sz w:val="28"/>
          <w:szCs w:val="28"/>
          <w:lang w:val="uk-UA"/>
        </w:rPr>
        <w:t xml:space="preserve"> Щодо окремих категорій суб’єктів підприємництва законом можуть бути визначені особливості регулювання відносин, пов’язаних з банкрутством.</w:t>
      </w:r>
      <w:bookmarkStart w:id="47" w:name="n1488"/>
      <w:bookmarkEnd w:id="47"/>
      <w:r w:rsidRPr="00FD17E1">
        <w:rPr>
          <w:rFonts w:ascii="Cambria" w:hAnsi="Cambria"/>
          <w:sz w:val="28"/>
          <w:szCs w:val="28"/>
          <w:lang w:val="uk-UA"/>
        </w:rPr>
        <w:t xml:space="preserve"> Відносини, пов’язані з банкрутством, учасниками яких є іноземні кредитори, регулюються законодавством України з урахуванням відповідних положень міжнародних договорів, згоду на обов’язковість яких надано Верховною Радою України.</w:t>
      </w:r>
    </w:p>
    <w:p w14:paraId="2F98CC6D" w14:textId="5397871C" w:rsidR="00FD17E1" w:rsidRPr="00FD17E1" w:rsidRDefault="00FD17E1" w:rsidP="00FD17E1">
      <w:pPr>
        <w:pStyle w:val="rvps2"/>
        <w:spacing w:before="0" w:beforeAutospacing="0" w:after="0" w:afterAutospacing="0"/>
        <w:ind w:firstLine="709"/>
        <w:jc w:val="both"/>
        <w:rPr>
          <w:rFonts w:ascii="Cambria" w:hAnsi="Cambria"/>
          <w:sz w:val="28"/>
          <w:szCs w:val="28"/>
          <w:lang w:val="uk-UA"/>
        </w:rPr>
      </w:pPr>
      <w:bookmarkStart w:id="48" w:name="n1489"/>
      <w:bookmarkEnd w:id="48"/>
      <w:r w:rsidRPr="00FD17E1">
        <w:rPr>
          <w:rStyle w:val="rvts9"/>
          <w:rFonts w:ascii="Cambria" w:hAnsi="Cambria"/>
          <w:bCs/>
          <w:i/>
          <w:sz w:val="28"/>
          <w:szCs w:val="28"/>
          <w:lang w:val="uk-UA"/>
        </w:rPr>
        <w:t>Стаття 215</w:t>
      </w:r>
      <w:r w:rsidRPr="00FD17E1">
        <w:rPr>
          <w:rStyle w:val="rvts9"/>
          <w:rFonts w:ascii="Cambria" w:hAnsi="Cambria"/>
          <w:bCs/>
          <w:sz w:val="28"/>
          <w:szCs w:val="28"/>
          <w:lang w:val="uk-UA"/>
        </w:rPr>
        <w:t xml:space="preserve"> </w:t>
      </w:r>
      <w:r w:rsidRPr="00FD17E1">
        <w:rPr>
          <w:rStyle w:val="rvts9"/>
          <w:rFonts w:ascii="Cambria" w:hAnsi="Cambria"/>
          <w:bCs/>
          <w:i/>
          <w:sz w:val="28"/>
          <w:szCs w:val="28"/>
          <w:lang w:val="uk-UA"/>
        </w:rPr>
        <w:t>ГКУ</w:t>
      </w:r>
      <w:r w:rsidRPr="00FD17E1">
        <w:rPr>
          <w:rStyle w:val="rvts9"/>
          <w:rFonts w:ascii="Cambria" w:hAnsi="Cambria"/>
          <w:bCs/>
          <w:sz w:val="28"/>
          <w:szCs w:val="28"/>
          <w:lang w:val="uk-UA"/>
        </w:rPr>
        <w:t xml:space="preserve"> «</w:t>
      </w:r>
      <w:r w:rsidRPr="00FD17E1">
        <w:rPr>
          <w:rFonts w:ascii="Cambria" w:hAnsi="Cambria"/>
          <w:sz w:val="28"/>
          <w:szCs w:val="28"/>
          <w:lang w:val="uk-UA"/>
        </w:rPr>
        <w:t>Відповідальність за порушення законодавства про банкрутство» визначає, що у</w:t>
      </w:r>
      <w:bookmarkStart w:id="49" w:name="n1490"/>
      <w:bookmarkEnd w:id="49"/>
      <w:r w:rsidRPr="00FD17E1">
        <w:rPr>
          <w:rFonts w:ascii="Cambria" w:hAnsi="Cambria"/>
          <w:sz w:val="28"/>
          <w:szCs w:val="28"/>
          <w:lang w:val="uk-UA"/>
        </w:rPr>
        <w:t xml:space="preserve"> випадках, передбачених законом, суб’єкт підприємництва – боржник, його засновники (учасники), власник майна, а також інші особи несуть юридичну відповідальність за порушення вимог законодавства про банкрутство, зокрема фіктивне </w:t>
      </w:r>
      <w:r w:rsidRPr="00FD17E1">
        <w:rPr>
          <w:rFonts w:ascii="Cambria" w:hAnsi="Cambria"/>
          <w:sz w:val="28"/>
          <w:szCs w:val="28"/>
          <w:lang w:val="uk-UA"/>
        </w:rPr>
        <w:lastRenderedPageBreak/>
        <w:t>банкрутство, приховування банкрутства або умисне доведення до банкрутства.</w:t>
      </w:r>
      <w:bookmarkStart w:id="50" w:name="n1491"/>
      <w:bookmarkEnd w:id="50"/>
    </w:p>
    <w:p w14:paraId="13E739AF" w14:textId="4D7717FC" w:rsidR="00FD17E1" w:rsidRPr="00FD17E1" w:rsidRDefault="00FD17E1" w:rsidP="00FD17E1">
      <w:pPr>
        <w:pStyle w:val="rvps2"/>
        <w:spacing w:before="0" w:beforeAutospacing="0" w:after="0" w:afterAutospacing="0"/>
        <w:ind w:firstLine="709"/>
        <w:jc w:val="both"/>
        <w:rPr>
          <w:rFonts w:ascii="Cambria" w:hAnsi="Cambria"/>
          <w:sz w:val="28"/>
          <w:szCs w:val="28"/>
          <w:lang w:val="uk-UA"/>
        </w:rPr>
      </w:pPr>
      <w:r w:rsidRPr="00FD17E1">
        <w:rPr>
          <w:rFonts w:ascii="Cambria" w:hAnsi="Cambria"/>
          <w:i/>
          <w:sz w:val="28"/>
          <w:szCs w:val="28"/>
          <w:lang w:val="uk-UA"/>
        </w:rPr>
        <w:t>Стаття 215 ГКУ</w:t>
      </w:r>
      <w:r w:rsidRPr="00FD17E1">
        <w:rPr>
          <w:rFonts w:ascii="Cambria" w:hAnsi="Cambria"/>
          <w:sz w:val="28"/>
          <w:szCs w:val="28"/>
          <w:lang w:val="uk-UA"/>
        </w:rPr>
        <w:t xml:space="preserve"> надає визначення фіктивного, умисного банкрутства. Процесу приховування банкрутства. Так, фіктивним банкрутством визнається завідомо неправдива заява суб'єкта підприємництва до суду про нездатність виконати зобов’язання перед кредиторами та державою. Встановивши факт фіктивного банкрутства, тобто фактичну платоспроможність боржника, суд відмовляє боржникові у задоволенні заяви про визнання банкрутом і застосовує санкції, передбачені законом.</w:t>
      </w:r>
      <w:bookmarkStart w:id="51" w:name="n1492"/>
      <w:bookmarkEnd w:id="51"/>
      <w:r w:rsidRPr="00FD17E1">
        <w:rPr>
          <w:rFonts w:ascii="Cambria" w:hAnsi="Cambria"/>
          <w:sz w:val="28"/>
          <w:szCs w:val="28"/>
          <w:lang w:val="uk-UA"/>
        </w:rPr>
        <w:t xml:space="preserve"> Умисним банкрутством визнається стійка неплатоспроможність суб’єкта підприємництва, викликана цілеспрямованими діями власника майна або посадової особи суб’єкта підприємництва, якщо це завдало істотної матеріальної шкоди інтересам держави, суспільства або інтересам кредиторів, що охороняються законом.</w:t>
      </w:r>
      <w:bookmarkStart w:id="52" w:name="n1493"/>
      <w:bookmarkEnd w:id="52"/>
      <w:r w:rsidRPr="00FD17E1">
        <w:rPr>
          <w:rFonts w:ascii="Cambria" w:hAnsi="Cambria"/>
          <w:sz w:val="28"/>
          <w:szCs w:val="28"/>
          <w:lang w:val="uk-UA"/>
        </w:rPr>
        <w:t xml:space="preserve"> Приховування банкрутства, фіктивне банкрутство або умисне доведення до банкрутства, а також неправомірні дії у процедурах неплатоспроможності, пов’язані з розпорядженням майном боржника, що завдали істотної шкоди інтересам кредиторів та держави, тягнуть за собою кримінальну відповідальність винних осіб відповідно до закону.</w:t>
      </w:r>
    </w:p>
    <w:p w14:paraId="0F7F4E64" w14:textId="0D8EE3BE" w:rsidR="00B11E04" w:rsidRDefault="00B11E04" w:rsidP="00B11E04">
      <w:pPr>
        <w:spacing w:after="0" w:line="240" w:lineRule="auto"/>
        <w:ind w:firstLine="709"/>
        <w:jc w:val="both"/>
        <w:rPr>
          <w:rFonts w:ascii="Cambria" w:hAnsi="Cambria" w:cs="Times New Roman"/>
          <w:sz w:val="28"/>
          <w:szCs w:val="28"/>
          <w:lang w:val="uk-UA"/>
        </w:rPr>
      </w:pPr>
      <w:r w:rsidRPr="00B11E04">
        <w:rPr>
          <w:rFonts w:ascii="Cambria" w:hAnsi="Cambria" w:cs="Times New Roman"/>
          <w:sz w:val="28"/>
          <w:szCs w:val="28"/>
          <w:lang w:val="uk-UA"/>
        </w:rPr>
        <w:t>Прогнозування фінансового стану, що виконується на основі екстраполяції тенденцій зміни грошових потоків від операційної, інвестиційної та фінансової діяльності, а також сукупного грошового потоку підприємства, дозволяє встановити залежності з найбільшим коефіцієнтом детермінації. Такий підхід розкриває можливості бачення математично обґрунтованого поводження того чи іншого показника фінансової звітності у майбутньому та надає можливості впливу на рівень цього показника з боку підприємства.</w:t>
      </w:r>
    </w:p>
    <w:p w14:paraId="003A8393" w14:textId="378A6599" w:rsidR="00796C69" w:rsidRDefault="005545DB" w:rsidP="005545DB">
      <w:pPr>
        <w:spacing w:after="0" w:line="240" w:lineRule="auto"/>
        <w:ind w:firstLine="709"/>
        <w:jc w:val="both"/>
        <w:rPr>
          <w:rFonts w:ascii="Cambria" w:hAnsi="Cambria" w:cs="Times New Roman"/>
          <w:sz w:val="28"/>
          <w:szCs w:val="28"/>
          <w:lang w:val="uk-UA"/>
        </w:rPr>
      </w:pPr>
      <w:r w:rsidRPr="005545DB">
        <w:rPr>
          <w:rFonts w:ascii="Cambria" w:hAnsi="Cambria" w:cs="Times New Roman"/>
          <w:sz w:val="28"/>
          <w:szCs w:val="28"/>
          <w:lang w:val="uk-UA"/>
        </w:rPr>
        <w:t>Інформаційною базою, яку нами обрано для здійснення прогнозування ознак банкрутства на основі трендового аналізу, є «Методичні рекомендації щодо виявлення ознак неплатоспроможності підприємства та ознак дій з приховування банкрутства, фіктивного банкрутства чи доведення до банкрутства» від 19.01.2006  № 14. Ці Методичні рекомендації розроблені з метою забезпечення однозначності підходів при оцінці фінансово-господарського стану підприємств, виявленні ознак поточної, критичної чи надкритичної їх неплатоспроможності та ознак дій, передбачених статтями 156</w:t>
      </w:r>
      <w:r w:rsidRPr="005545DB">
        <w:rPr>
          <w:rFonts w:ascii="Cambria" w:hAnsi="Cambria" w:cs="Times New Roman"/>
          <w:sz w:val="28"/>
          <w:szCs w:val="28"/>
          <w:vertAlign w:val="superscript"/>
          <w:lang w:val="uk-UA"/>
        </w:rPr>
        <w:t>2</w:t>
      </w:r>
      <w:r w:rsidRPr="005545DB">
        <w:rPr>
          <w:rFonts w:ascii="Cambria" w:hAnsi="Cambria" w:cs="Times New Roman"/>
          <w:sz w:val="28"/>
          <w:szCs w:val="28"/>
          <w:lang w:val="uk-UA"/>
        </w:rPr>
        <w:t>  – 156</w:t>
      </w:r>
      <w:r w:rsidRPr="005545DB">
        <w:rPr>
          <w:rFonts w:ascii="Cambria" w:hAnsi="Cambria" w:cs="Times New Roman"/>
          <w:sz w:val="28"/>
          <w:szCs w:val="28"/>
          <w:vertAlign w:val="superscript"/>
          <w:lang w:val="uk-UA"/>
        </w:rPr>
        <w:t>4</w:t>
      </w:r>
      <w:r w:rsidRPr="005545DB">
        <w:rPr>
          <w:rFonts w:ascii="Cambria" w:hAnsi="Cambria" w:cs="Times New Roman"/>
          <w:sz w:val="28"/>
          <w:szCs w:val="28"/>
          <w:lang w:val="uk-UA"/>
        </w:rPr>
        <w:t xml:space="preserve"> Кримінального кодексу України, – приховування банкрутства, фіктивного банкрутства чи доведення до банкрутства, а також для своєчасного виявлення формування незадовільної структури балансу для здійснення випереджувальних заходів щодо запобігання банкрутству підприємства та прийняття ефективних управлінських рішень. </w:t>
      </w:r>
    </w:p>
    <w:p w14:paraId="56271CE8" w14:textId="0E8F3416" w:rsidR="00796C69" w:rsidRDefault="003E65B2" w:rsidP="003E65B2">
      <w:pPr>
        <w:spacing w:after="0" w:line="240" w:lineRule="auto"/>
        <w:ind w:firstLine="709"/>
        <w:jc w:val="both"/>
        <w:rPr>
          <w:rFonts w:ascii="Cambria" w:hAnsi="Cambria" w:cs="Times New Roman"/>
          <w:sz w:val="28"/>
          <w:szCs w:val="28"/>
          <w:lang w:val="uk-UA"/>
        </w:rPr>
        <w:sectPr w:rsidR="00796C69">
          <w:pgSz w:w="11906" w:h="16838"/>
          <w:pgMar w:top="1134" w:right="850" w:bottom="1134" w:left="1701" w:header="708" w:footer="708" w:gutter="0"/>
          <w:cols w:space="708"/>
          <w:docGrid w:linePitch="360"/>
        </w:sectPr>
      </w:pPr>
      <w:r>
        <w:rPr>
          <w:rFonts w:ascii="Cambria" w:hAnsi="Cambria" w:cs="Times New Roman"/>
          <w:sz w:val="28"/>
          <w:szCs w:val="28"/>
          <w:lang w:val="uk-UA"/>
        </w:rPr>
        <w:t>В таблиці 4 наведено базові показники прогнозування ймовірності банкрутства</w:t>
      </w:r>
      <w:r w:rsidR="009E094D">
        <w:rPr>
          <w:rFonts w:ascii="Cambria" w:hAnsi="Cambria" w:cs="Times New Roman"/>
          <w:sz w:val="28"/>
          <w:szCs w:val="28"/>
          <w:lang w:val="uk-UA"/>
        </w:rPr>
        <w:t xml:space="preserve"> на основі трендового аналізу.</w:t>
      </w:r>
    </w:p>
    <w:p w14:paraId="34DA58C5" w14:textId="09E2CF9E" w:rsidR="00796C69" w:rsidRPr="00713025" w:rsidRDefault="00796C69" w:rsidP="00796C69">
      <w:pPr>
        <w:spacing w:after="0" w:line="360" w:lineRule="auto"/>
        <w:ind w:firstLine="720"/>
        <w:contextualSpacing/>
        <w:jc w:val="right"/>
        <w:rPr>
          <w:rFonts w:ascii="Times New Roman" w:eastAsia="Times New Roman" w:hAnsi="Times New Roman"/>
          <w:sz w:val="28"/>
          <w:szCs w:val="28"/>
          <w:lang w:val="uk-UA"/>
        </w:rPr>
      </w:pPr>
      <w:r w:rsidRPr="00713025">
        <w:rPr>
          <w:rFonts w:ascii="Times New Roman" w:eastAsia="Times New Roman" w:hAnsi="Times New Roman"/>
          <w:sz w:val="28"/>
          <w:szCs w:val="28"/>
          <w:lang w:val="uk-UA"/>
        </w:rPr>
        <w:lastRenderedPageBreak/>
        <w:t>Таблиця 1</w:t>
      </w:r>
    </w:p>
    <w:p w14:paraId="1C1F182F" w14:textId="371B7035" w:rsidR="00796C69" w:rsidRPr="00FD17E1" w:rsidRDefault="00796C69" w:rsidP="00796C69">
      <w:pPr>
        <w:spacing w:after="0" w:line="360" w:lineRule="auto"/>
        <w:contextualSpacing/>
        <w:jc w:val="center"/>
        <w:rPr>
          <w:rFonts w:ascii="Cambria" w:eastAsia="Times New Roman" w:hAnsi="Cambria"/>
          <w:sz w:val="28"/>
          <w:szCs w:val="28"/>
          <w:lang w:val="uk-UA"/>
        </w:rPr>
      </w:pPr>
      <w:r w:rsidRPr="00FD17E1">
        <w:rPr>
          <w:rFonts w:ascii="Cambria" w:eastAsia="Times New Roman" w:hAnsi="Cambria"/>
          <w:sz w:val="28"/>
          <w:szCs w:val="28"/>
          <w:lang w:val="uk-UA"/>
        </w:rPr>
        <w:t>Моделі оцінки ймовірності банкрутства вчених економічно розвинутих країн</w:t>
      </w:r>
    </w:p>
    <w:tbl>
      <w:tblPr>
        <w:tblW w:w="14601" w:type="dxa"/>
        <w:tblInd w:w="108" w:type="dxa"/>
        <w:tblLayout w:type="fixed"/>
        <w:tblLook w:val="04A0" w:firstRow="1" w:lastRow="0" w:firstColumn="1" w:lastColumn="0" w:noHBand="0" w:noVBand="1"/>
      </w:tblPr>
      <w:tblGrid>
        <w:gridCol w:w="2694"/>
        <w:gridCol w:w="3260"/>
        <w:gridCol w:w="5670"/>
        <w:gridCol w:w="2977"/>
      </w:tblGrid>
      <w:tr w:rsidR="00796C69" w:rsidRPr="00FD17E1" w14:paraId="22F5F79B" w14:textId="77777777" w:rsidTr="00EC143E">
        <w:tc>
          <w:tcPr>
            <w:tcW w:w="2694" w:type="dxa"/>
            <w:tcBorders>
              <w:top w:val="single" w:sz="4" w:space="0" w:color="auto"/>
              <w:left w:val="single" w:sz="4" w:space="0" w:color="auto"/>
              <w:bottom w:val="single" w:sz="4" w:space="0" w:color="auto"/>
              <w:right w:val="single" w:sz="4" w:space="0" w:color="auto"/>
            </w:tcBorders>
            <w:vAlign w:val="center"/>
          </w:tcPr>
          <w:p w14:paraId="6FEF77E5" w14:textId="77777777" w:rsidR="00796C69" w:rsidRPr="00FD17E1" w:rsidRDefault="00796C69" w:rsidP="00EC143E">
            <w:pPr>
              <w:spacing w:after="0" w:line="240" w:lineRule="auto"/>
              <w:contextualSpacing/>
              <w:jc w:val="center"/>
              <w:rPr>
                <w:rFonts w:ascii="Cambria" w:eastAsia="Times New Roman" w:hAnsi="Cambria"/>
                <w:sz w:val="20"/>
                <w:szCs w:val="20"/>
                <w:lang w:val="uk-UA"/>
              </w:rPr>
            </w:pPr>
            <w:r w:rsidRPr="00FD17E1">
              <w:rPr>
                <w:rFonts w:ascii="Cambria" w:eastAsia="Times New Roman" w:hAnsi="Cambria"/>
                <w:sz w:val="20"/>
                <w:szCs w:val="20"/>
                <w:lang w:val="uk-UA"/>
              </w:rPr>
              <w:t>Назва моделі</w:t>
            </w:r>
          </w:p>
        </w:tc>
        <w:tc>
          <w:tcPr>
            <w:tcW w:w="3260" w:type="dxa"/>
            <w:tcBorders>
              <w:top w:val="single" w:sz="4" w:space="0" w:color="auto"/>
              <w:left w:val="single" w:sz="4" w:space="0" w:color="auto"/>
              <w:bottom w:val="single" w:sz="4" w:space="0" w:color="auto"/>
              <w:right w:val="single" w:sz="4" w:space="0" w:color="auto"/>
            </w:tcBorders>
            <w:vAlign w:val="center"/>
          </w:tcPr>
          <w:p w14:paraId="50D78E91" w14:textId="77777777" w:rsidR="00796C69" w:rsidRPr="00FD17E1" w:rsidRDefault="00796C69" w:rsidP="00EC143E">
            <w:pPr>
              <w:spacing w:after="0" w:line="240" w:lineRule="auto"/>
              <w:contextualSpacing/>
              <w:jc w:val="center"/>
              <w:rPr>
                <w:rFonts w:ascii="Cambria" w:eastAsia="Times New Roman" w:hAnsi="Cambria"/>
                <w:sz w:val="20"/>
                <w:szCs w:val="20"/>
                <w:lang w:val="uk-UA"/>
              </w:rPr>
            </w:pPr>
            <w:r w:rsidRPr="00FD17E1">
              <w:rPr>
                <w:rFonts w:ascii="Cambria" w:eastAsia="Times New Roman" w:hAnsi="Cambria"/>
                <w:sz w:val="20"/>
                <w:szCs w:val="20"/>
                <w:lang w:val="uk-UA"/>
              </w:rPr>
              <w:t>Формула</w:t>
            </w:r>
          </w:p>
        </w:tc>
        <w:tc>
          <w:tcPr>
            <w:tcW w:w="5670" w:type="dxa"/>
            <w:tcBorders>
              <w:top w:val="single" w:sz="4" w:space="0" w:color="auto"/>
              <w:left w:val="single" w:sz="4" w:space="0" w:color="auto"/>
              <w:bottom w:val="single" w:sz="4" w:space="0" w:color="auto"/>
              <w:right w:val="single" w:sz="4" w:space="0" w:color="auto"/>
            </w:tcBorders>
            <w:vAlign w:val="center"/>
          </w:tcPr>
          <w:p w14:paraId="78852C9C" w14:textId="77777777" w:rsidR="00796C69" w:rsidRPr="00FD17E1" w:rsidRDefault="00796C69" w:rsidP="00EC143E">
            <w:pPr>
              <w:spacing w:after="0" w:line="240" w:lineRule="auto"/>
              <w:contextualSpacing/>
              <w:jc w:val="center"/>
              <w:rPr>
                <w:rFonts w:ascii="Cambria" w:eastAsia="Times New Roman" w:hAnsi="Cambria"/>
                <w:sz w:val="20"/>
                <w:szCs w:val="20"/>
                <w:lang w:val="uk-UA"/>
              </w:rPr>
            </w:pPr>
            <w:r w:rsidRPr="00FD17E1">
              <w:rPr>
                <w:rFonts w:ascii="Cambria" w:eastAsia="Times New Roman" w:hAnsi="Cambria"/>
                <w:sz w:val="20"/>
                <w:szCs w:val="20"/>
                <w:lang w:val="uk-UA"/>
              </w:rPr>
              <w:t>Умовні позначення</w:t>
            </w:r>
          </w:p>
        </w:tc>
        <w:tc>
          <w:tcPr>
            <w:tcW w:w="2977" w:type="dxa"/>
            <w:tcBorders>
              <w:top w:val="single" w:sz="4" w:space="0" w:color="auto"/>
              <w:left w:val="single" w:sz="4" w:space="0" w:color="auto"/>
              <w:bottom w:val="single" w:sz="4" w:space="0" w:color="auto"/>
              <w:right w:val="single" w:sz="4" w:space="0" w:color="auto"/>
            </w:tcBorders>
            <w:vAlign w:val="center"/>
          </w:tcPr>
          <w:p w14:paraId="280D5801" w14:textId="77777777" w:rsidR="00796C69" w:rsidRPr="00FD17E1" w:rsidRDefault="00796C69" w:rsidP="00EC143E">
            <w:pPr>
              <w:spacing w:after="0" w:line="240" w:lineRule="auto"/>
              <w:contextualSpacing/>
              <w:jc w:val="center"/>
              <w:rPr>
                <w:rFonts w:ascii="Cambria" w:eastAsia="Times New Roman" w:hAnsi="Cambria"/>
                <w:sz w:val="20"/>
                <w:szCs w:val="20"/>
                <w:lang w:val="uk-UA"/>
              </w:rPr>
            </w:pPr>
            <w:r w:rsidRPr="00FD17E1">
              <w:rPr>
                <w:rFonts w:ascii="Cambria" w:eastAsia="Times New Roman" w:hAnsi="Cambria"/>
                <w:sz w:val="20"/>
                <w:szCs w:val="20"/>
                <w:lang w:val="uk-UA"/>
              </w:rPr>
              <w:t>Критерії оцінки</w:t>
            </w:r>
          </w:p>
        </w:tc>
      </w:tr>
      <w:tr w:rsidR="00796C69" w:rsidRPr="00FD17E1" w14:paraId="23E16E11" w14:textId="77777777" w:rsidTr="00EC143E">
        <w:tc>
          <w:tcPr>
            <w:tcW w:w="2694" w:type="dxa"/>
            <w:tcBorders>
              <w:top w:val="single" w:sz="4" w:space="0" w:color="auto"/>
              <w:left w:val="single" w:sz="4" w:space="0" w:color="auto"/>
              <w:bottom w:val="single" w:sz="4" w:space="0" w:color="auto"/>
              <w:right w:val="single" w:sz="4" w:space="0" w:color="auto"/>
            </w:tcBorders>
            <w:vAlign w:val="center"/>
          </w:tcPr>
          <w:p w14:paraId="5128B599" w14:textId="77777777" w:rsidR="00796C69" w:rsidRPr="00FD17E1" w:rsidRDefault="00796C69" w:rsidP="00EC143E">
            <w:pPr>
              <w:spacing w:after="0" w:line="240" w:lineRule="auto"/>
              <w:contextualSpacing/>
              <w:jc w:val="center"/>
              <w:rPr>
                <w:rFonts w:ascii="Cambria" w:eastAsia="Times New Roman" w:hAnsi="Cambria"/>
                <w:sz w:val="20"/>
                <w:szCs w:val="20"/>
                <w:lang w:val="uk-UA"/>
              </w:rPr>
            </w:pPr>
            <w:r w:rsidRPr="00FD17E1">
              <w:rPr>
                <w:rFonts w:ascii="Cambria" w:eastAsia="Times New Roman" w:hAnsi="Cambria"/>
                <w:sz w:val="20"/>
                <w:szCs w:val="20"/>
                <w:lang w:val="uk-UA"/>
              </w:rPr>
              <w:t>Двохфакторна модель оцінки ймовірності банкрутства Альтмана</w:t>
            </w:r>
          </w:p>
        </w:tc>
        <w:tc>
          <w:tcPr>
            <w:tcW w:w="3260" w:type="dxa"/>
            <w:tcBorders>
              <w:top w:val="single" w:sz="4" w:space="0" w:color="auto"/>
              <w:left w:val="single" w:sz="4" w:space="0" w:color="auto"/>
              <w:bottom w:val="single" w:sz="4" w:space="0" w:color="auto"/>
              <w:right w:val="single" w:sz="4" w:space="0" w:color="auto"/>
            </w:tcBorders>
            <w:vAlign w:val="center"/>
          </w:tcPr>
          <w:p w14:paraId="21CB8294" w14:textId="77777777" w:rsidR="00796C69" w:rsidRPr="00FD17E1" w:rsidRDefault="00796C69" w:rsidP="00EC143E">
            <w:pPr>
              <w:spacing w:after="0" w:line="240" w:lineRule="auto"/>
              <w:contextualSpacing/>
              <w:rPr>
                <w:rFonts w:ascii="Cambria" w:eastAsia="Times New Roman" w:hAnsi="Cambria"/>
                <w:b/>
                <w:bCs/>
                <w:sz w:val="20"/>
                <w:szCs w:val="20"/>
                <w:shd w:val="clear" w:color="auto" w:fill="FFFFFF"/>
                <w:lang w:val="uk-UA"/>
              </w:rPr>
            </w:pPr>
            <w:r w:rsidRPr="00FD17E1">
              <w:rPr>
                <w:rFonts w:ascii="Cambria" w:eastAsia="Times New Roman" w:hAnsi="Cambria"/>
                <w:sz w:val="20"/>
                <w:szCs w:val="20"/>
                <w:lang w:val="uk-UA"/>
              </w:rPr>
              <w:t>Z  = -0,3877  - 1,0736К</w:t>
            </w:r>
            <w:r w:rsidRPr="00FD17E1">
              <w:rPr>
                <w:rFonts w:ascii="Cambria" w:eastAsia="Times New Roman" w:hAnsi="Cambria"/>
                <w:sz w:val="20"/>
                <w:szCs w:val="20"/>
                <w:vertAlign w:val="subscript"/>
                <w:lang w:val="uk-UA"/>
              </w:rPr>
              <w:t>п.л</w:t>
            </w:r>
            <w:r w:rsidRPr="00FD17E1">
              <w:rPr>
                <w:rFonts w:ascii="Cambria" w:eastAsia="Times New Roman" w:hAnsi="Cambria"/>
                <w:sz w:val="20"/>
                <w:szCs w:val="20"/>
                <w:lang w:val="uk-UA"/>
              </w:rPr>
              <w:t>. + 0,0579К</w:t>
            </w:r>
            <w:r w:rsidRPr="00FD17E1">
              <w:rPr>
                <w:rFonts w:ascii="Cambria" w:eastAsia="Times New Roman" w:hAnsi="Cambria"/>
                <w:b/>
                <w:bCs/>
                <w:sz w:val="20"/>
                <w:szCs w:val="20"/>
                <w:shd w:val="clear" w:color="auto" w:fill="FFFFFF"/>
                <w:vertAlign w:val="subscript"/>
                <w:lang w:val="uk-UA"/>
              </w:rPr>
              <w:t>3.3,</w:t>
            </w:r>
          </w:p>
          <w:p w14:paraId="175D32FF" w14:textId="77777777" w:rsidR="00796C69" w:rsidRPr="00FD17E1" w:rsidRDefault="00796C69" w:rsidP="00EC143E">
            <w:pPr>
              <w:spacing w:after="0" w:line="240" w:lineRule="auto"/>
              <w:contextualSpacing/>
              <w:rPr>
                <w:rFonts w:ascii="Cambria" w:eastAsia="Times New Roman" w:hAnsi="Cambria"/>
                <w:sz w:val="20"/>
                <w:szCs w:val="20"/>
                <w:lang w:val="uk-UA"/>
              </w:rPr>
            </w:pPr>
          </w:p>
        </w:tc>
        <w:tc>
          <w:tcPr>
            <w:tcW w:w="5670" w:type="dxa"/>
            <w:tcBorders>
              <w:top w:val="single" w:sz="4" w:space="0" w:color="auto"/>
              <w:left w:val="single" w:sz="4" w:space="0" w:color="auto"/>
              <w:bottom w:val="single" w:sz="4" w:space="0" w:color="auto"/>
              <w:right w:val="single" w:sz="4" w:space="0" w:color="auto"/>
            </w:tcBorders>
            <w:vAlign w:val="center"/>
          </w:tcPr>
          <w:p w14:paraId="6D7A2232" w14:textId="77777777" w:rsidR="00796C69" w:rsidRPr="00FD17E1" w:rsidRDefault="00796C69" w:rsidP="00EC143E">
            <w:pPr>
              <w:spacing w:after="0" w:line="240" w:lineRule="auto"/>
              <w:contextualSpacing/>
              <w:jc w:val="both"/>
              <w:rPr>
                <w:rFonts w:ascii="Cambria" w:eastAsia="Times New Roman" w:hAnsi="Cambria"/>
                <w:sz w:val="20"/>
                <w:szCs w:val="20"/>
                <w:lang w:val="uk-UA"/>
              </w:rPr>
            </w:pPr>
            <w:r w:rsidRPr="00FD17E1">
              <w:rPr>
                <w:rFonts w:ascii="Cambria" w:eastAsia="Times New Roman" w:hAnsi="Cambria"/>
                <w:sz w:val="20"/>
                <w:szCs w:val="20"/>
                <w:lang w:val="uk-UA"/>
              </w:rPr>
              <w:t>К</w:t>
            </w:r>
            <w:r w:rsidRPr="00FD17E1">
              <w:rPr>
                <w:rFonts w:ascii="Cambria" w:eastAsia="Times New Roman" w:hAnsi="Cambria"/>
                <w:b/>
                <w:bCs/>
                <w:sz w:val="20"/>
                <w:szCs w:val="20"/>
                <w:shd w:val="clear" w:color="auto" w:fill="FFFFFF"/>
                <w:vertAlign w:val="subscript"/>
                <w:lang w:val="uk-UA"/>
              </w:rPr>
              <w:t xml:space="preserve">3.3 </w:t>
            </w:r>
            <w:r w:rsidRPr="00FD17E1">
              <w:rPr>
                <w:rFonts w:ascii="Cambria" w:eastAsia="Times New Roman" w:hAnsi="Cambria"/>
                <w:sz w:val="20"/>
                <w:szCs w:val="20"/>
                <w:lang w:val="uk-UA"/>
              </w:rPr>
              <w:t xml:space="preserve"> — відношення поточних коштів</w:t>
            </w:r>
            <w:r w:rsidRPr="00FD17E1">
              <w:rPr>
                <w:rFonts w:ascii="Cambria" w:eastAsia="Times New Roman" w:hAnsi="Cambria"/>
                <w:sz w:val="20"/>
                <w:szCs w:val="20"/>
              </w:rPr>
              <w:t xml:space="preserve"> </w:t>
            </w:r>
            <w:r w:rsidRPr="00FD17E1">
              <w:rPr>
                <w:rFonts w:ascii="Cambria" w:eastAsia="Times New Roman" w:hAnsi="Cambria"/>
                <w:sz w:val="20"/>
                <w:szCs w:val="20"/>
                <w:lang w:val="uk-UA"/>
              </w:rPr>
              <w:t>до валюти балансу;</w:t>
            </w:r>
          </w:p>
          <w:p w14:paraId="017ED5E6" w14:textId="77777777" w:rsidR="00796C69" w:rsidRPr="00FD17E1" w:rsidRDefault="00796C69" w:rsidP="00EC143E">
            <w:pPr>
              <w:spacing w:after="0" w:line="240" w:lineRule="auto"/>
              <w:contextualSpacing/>
              <w:jc w:val="both"/>
              <w:rPr>
                <w:rFonts w:ascii="Cambria" w:eastAsia="Times New Roman" w:hAnsi="Cambria"/>
                <w:sz w:val="20"/>
                <w:szCs w:val="20"/>
                <w:lang w:val="uk-UA"/>
              </w:rPr>
            </w:pPr>
            <w:r w:rsidRPr="00FD17E1">
              <w:rPr>
                <w:rFonts w:ascii="Cambria" w:eastAsia="Times New Roman" w:hAnsi="Cambria"/>
                <w:sz w:val="20"/>
                <w:szCs w:val="20"/>
                <w:lang w:val="uk-UA"/>
              </w:rPr>
              <w:t>К</w:t>
            </w:r>
            <w:r w:rsidRPr="00FD17E1">
              <w:rPr>
                <w:rFonts w:ascii="Cambria" w:eastAsia="Times New Roman" w:hAnsi="Cambria"/>
                <w:sz w:val="20"/>
                <w:szCs w:val="20"/>
                <w:vertAlign w:val="subscript"/>
                <w:lang w:val="uk-UA"/>
              </w:rPr>
              <w:t>п.л</w:t>
            </w:r>
            <w:r w:rsidRPr="00FD17E1">
              <w:rPr>
                <w:rFonts w:ascii="Cambria" w:eastAsia="Times New Roman" w:hAnsi="Cambria"/>
                <w:sz w:val="20"/>
                <w:szCs w:val="20"/>
                <w:lang w:val="uk-UA"/>
              </w:rPr>
              <w:t xml:space="preserve">. </w:t>
            </w:r>
            <w:r w:rsidRPr="00FD17E1">
              <w:rPr>
                <w:rFonts w:ascii="Cambria" w:eastAsia="Times New Roman" w:hAnsi="Cambria"/>
                <w:spacing w:val="20"/>
                <w:sz w:val="20"/>
                <w:szCs w:val="20"/>
                <w:shd w:val="clear" w:color="auto" w:fill="FFFFFF"/>
                <w:lang w:val="uk-UA"/>
              </w:rPr>
              <w:t>—</w:t>
            </w:r>
            <w:r w:rsidRPr="00FD17E1">
              <w:rPr>
                <w:rFonts w:ascii="Cambria" w:eastAsia="Times New Roman" w:hAnsi="Cambria"/>
                <w:sz w:val="20"/>
                <w:szCs w:val="20"/>
                <w:lang w:val="uk-UA"/>
              </w:rPr>
              <w:t xml:space="preserve"> коефіцієнт поточної ліквідності.</w:t>
            </w:r>
          </w:p>
        </w:tc>
        <w:tc>
          <w:tcPr>
            <w:tcW w:w="2977" w:type="dxa"/>
            <w:tcBorders>
              <w:top w:val="single" w:sz="4" w:space="0" w:color="auto"/>
              <w:left w:val="single" w:sz="4" w:space="0" w:color="auto"/>
              <w:bottom w:val="single" w:sz="4" w:space="0" w:color="auto"/>
              <w:right w:val="single" w:sz="4" w:space="0" w:color="auto"/>
            </w:tcBorders>
            <w:vAlign w:val="center"/>
          </w:tcPr>
          <w:p w14:paraId="79E0843C" w14:textId="77777777" w:rsidR="00796C69" w:rsidRPr="00FD17E1" w:rsidRDefault="00796C69" w:rsidP="00EC143E">
            <w:pPr>
              <w:spacing w:after="0" w:line="240" w:lineRule="auto"/>
              <w:contextualSpacing/>
              <w:jc w:val="both"/>
              <w:rPr>
                <w:rFonts w:ascii="Cambria" w:eastAsia="Times New Roman" w:hAnsi="Cambria"/>
                <w:sz w:val="18"/>
                <w:szCs w:val="18"/>
                <w:lang w:val="uk-UA"/>
              </w:rPr>
            </w:pPr>
            <w:r w:rsidRPr="00FD17E1">
              <w:rPr>
                <w:rFonts w:ascii="Cambria" w:eastAsia="Times New Roman" w:hAnsi="Cambria"/>
                <w:sz w:val="18"/>
                <w:szCs w:val="18"/>
                <w:lang w:val="uk-UA"/>
              </w:rPr>
              <w:t>Z &gt; 0 — можливе банкрутство;</w:t>
            </w:r>
          </w:p>
          <w:p w14:paraId="353DEE08" w14:textId="77777777" w:rsidR="00796C69" w:rsidRPr="00FD17E1" w:rsidRDefault="00796C69" w:rsidP="00EC143E">
            <w:pPr>
              <w:spacing w:after="0" w:line="240" w:lineRule="auto"/>
              <w:contextualSpacing/>
              <w:jc w:val="both"/>
              <w:rPr>
                <w:rFonts w:ascii="Cambria" w:eastAsia="Times New Roman" w:hAnsi="Cambria"/>
                <w:sz w:val="18"/>
                <w:szCs w:val="18"/>
                <w:lang w:val="uk-UA"/>
              </w:rPr>
            </w:pPr>
            <w:r w:rsidRPr="00FD17E1">
              <w:rPr>
                <w:rFonts w:ascii="Cambria" w:eastAsia="Times New Roman" w:hAnsi="Cambria"/>
                <w:sz w:val="18"/>
                <w:szCs w:val="18"/>
                <w:lang w:val="uk-UA"/>
              </w:rPr>
              <w:t>Z &lt; 0 — підприємство залишиться платоспроможним.</w:t>
            </w:r>
          </w:p>
        </w:tc>
      </w:tr>
      <w:tr w:rsidR="00796C69" w:rsidRPr="00FD17E1" w14:paraId="129F8A9E" w14:textId="77777777" w:rsidTr="00EC143E">
        <w:tc>
          <w:tcPr>
            <w:tcW w:w="2694" w:type="dxa"/>
            <w:tcBorders>
              <w:top w:val="single" w:sz="4" w:space="0" w:color="auto"/>
              <w:left w:val="single" w:sz="4" w:space="0" w:color="auto"/>
              <w:bottom w:val="single" w:sz="4" w:space="0" w:color="auto"/>
              <w:right w:val="single" w:sz="4" w:space="0" w:color="auto"/>
            </w:tcBorders>
            <w:vAlign w:val="center"/>
          </w:tcPr>
          <w:p w14:paraId="1A484EC1" w14:textId="77777777" w:rsidR="00796C69" w:rsidRPr="00FD17E1" w:rsidRDefault="00796C69" w:rsidP="00EC143E">
            <w:pPr>
              <w:spacing w:after="0" w:line="240" w:lineRule="auto"/>
              <w:contextualSpacing/>
              <w:jc w:val="center"/>
              <w:rPr>
                <w:rFonts w:ascii="Cambria" w:eastAsia="Times New Roman" w:hAnsi="Cambria"/>
                <w:sz w:val="20"/>
                <w:szCs w:val="20"/>
                <w:lang w:val="uk-UA"/>
              </w:rPr>
            </w:pPr>
            <w:r w:rsidRPr="00FD17E1">
              <w:rPr>
                <w:rFonts w:ascii="Cambria" w:eastAsia="Times New Roman" w:hAnsi="Cambria"/>
                <w:bCs/>
                <w:sz w:val="20"/>
                <w:szCs w:val="20"/>
                <w:shd w:val="clear" w:color="auto" w:fill="FFFFFF"/>
                <w:lang w:val="uk-UA"/>
              </w:rPr>
              <w:t>П</w:t>
            </w:r>
            <w:r w:rsidRPr="00FD17E1">
              <w:rPr>
                <w:rFonts w:ascii="Cambria" w:eastAsia="Times New Roman" w:hAnsi="Cambria"/>
                <w:sz w:val="20"/>
                <w:szCs w:val="20"/>
                <w:lang w:val="uk-UA"/>
              </w:rPr>
              <w:t>’ятифакторна оцінка ймовірності банкрутства підприємства на основі Z — рахунку Альтмана (1968)</w:t>
            </w:r>
          </w:p>
        </w:tc>
        <w:tc>
          <w:tcPr>
            <w:tcW w:w="3260" w:type="dxa"/>
            <w:tcBorders>
              <w:top w:val="single" w:sz="4" w:space="0" w:color="auto"/>
              <w:left w:val="single" w:sz="4" w:space="0" w:color="auto"/>
              <w:bottom w:val="single" w:sz="4" w:space="0" w:color="auto"/>
              <w:right w:val="single" w:sz="4" w:space="0" w:color="auto"/>
            </w:tcBorders>
            <w:vAlign w:val="center"/>
          </w:tcPr>
          <w:p w14:paraId="63020E04" w14:textId="77777777" w:rsidR="00796C69" w:rsidRPr="00FD17E1" w:rsidRDefault="00796C69" w:rsidP="00EC143E">
            <w:pPr>
              <w:spacing w:after="0" w:line="240" w:lineRule="auto"/>
              <w:contextualSpacing/>
              <w:rPr>
                <w:rFonts w:ascii="Cambria" w:eastAsia="Times New Roman" w:hAnsi="Cambria"/>
                <w:sz w:val="20"/>
                <w:szCs w:val="20"/>
                <w:lang w:val="uk-UA"/>
              </w:rPr>
            </w:pPr>
            <w:r w:rsidRPr="00FD17E1">
              <w:rPr>
                <w:rFonts w:ascii="Cambria" w:eastAsia="Times New Roman" w:hAnsi="Cambria"/>
                <w:bCs/>
                <w:sz w:val="20"/>
                <w:szCs w:val="20"/>
                <w:shd w:val="clear" w:color="auto" w:fill="FFFFFF"/>
                <w:lang w:val="uk-UA"/>
              </w:rPr>
              <w:t>Z = 1,2К</w:t>
            </w:r>
            <w:r w:rsidRPr="00FD17E1">
              <w:rPr>
                <w:rFonts w:ascii="Cambria" w:eastAsia="Times New Roman" w:hAnsi="Cambria"/>
                <w:bCs/>
                <w:sz w:val="20"/>
                <w:szCs w:val="20"/>
                <w:shd w:val="clear" w:color="auto" w:fill="FFFFFF"/>
                <w:vertAlign w:val="subscript"/>
                <w:lang w:val="uk-UA"/>
              </w:rPr>
              <w:t>1</w:t>
            </w:r>
            <w:r w:rsidRPr="00FD17E1">
              <w:rPr>
                <w:rFonts w:ascii="Cambria" w:eastAsia="Times New Roman" w:hAnsi="Cambria"/>
                <w:bCs/>
                <w:sz w:val="20"/>
                <w:szCs w:val="20"/>
                <w:shd w:val="clear" w:color="auto" w:fill="FFFFFF"/>
                <w:lang w:val="uk-UA"/>
              </w:rPr>
              <w:t>+ 1,4К</w:t>
            </w:r>
            <w:r w:rsidRPr="00FD17E1">
              <w:rPr>
                <w:rFonts w:ascii="Cambria" w:eastAsia="Times New Roman" w:hAnsi="Cambria"/>
                <w:bCs/>
                <w:sz w:val="20"/>
                <w:szCs w:val="20"/>
                <w:shd w:val="clear" w:color="auto" w:fill="FFFFFF"/>
                <w:vertAlign w:val="subscript"/>
                <w:lang w:val="uk-UA"/>
              </w:rPr>
              <w:t>2</w:t>
            </w:r>
            <w:r w:rsidRPr="00FD17E1">
              <w:rPr>
                <w:rFonts w:ascii="Cambria" w:eastAsia="Times New Roman" w:hAnsi="Cambria"/>
                <w:b/>
                <w:bCs/>
                <w:sz w:val="20"/>
                <w:szCs w:val="20"/>
                <w:shd w:val="clear" w:color="auto" w:fill="FFFFFF"/>
                <w:lang w:val="uk-UA"/>
              </w:rPr>
              <w:t xml:space="preserve"> + </w:t>
            </w:r>
            <w:r w:rsidRPr="00FD17E1">
              <w:rPr>
                <w:rFonts w:ascii="Cambria" w:eastAsia="Times New Roman" w:hAnsi="Cambria"/>
                <w:sz w:val="20"/>
                <w:szCs w:val="20"/>
                <w:lang w:val="uk-UA"/>
              </w:rPr>
              <w:t xml:space="preserve"> 3,3К</w:t>
            </w:r>
            <w:r w:rsidRPr="00FD17E1">
              <w:rPr>
                <w:rFonts w:ascii="Cambria" w:eastAsia="Times New Roman" w:hAnsi="Cambria"/>
                <w:sz w:val="20"/>
                <w:szCs w:val="20"/>
                <w:vertAlign w:val="subscript"/>
                <w:lang w:val="uk-UA"/>
              </w:rPr>
              <w:t xml:space="preserve">3 </w:t>
            </w:r>
            <w:r w:rsidRPr="00FD17E1">
              <w:rPr>
                <w:rFonts w:ascii="Cambria" w:eastAsia="Times New Roman" w:hAnsi="Cambria"/>
                <w:sz w:val="20"/>
                <w:szCs w:val="20"/>
                <w:lang w:val="uk-UA"/>
              </w:rPr>
              <w:t>+ 0,6К</w:t>
            </w:r>
            <w:r w:rsidRPr="00FD17E1">
              <w:rPr>
                <w:rFonts w:ascii="Cambria" w:eastAsia="Times New Roman" w:hAnsi="Cambria"/>
                <w:sz w:val="20"/>
                <w:szCs w:val="20"/>
                <w:vertAlign w:val="subscript"/>
                <w:lang w:val="uk-UA"/>
              </w:rPr>
              <w:t>4</w:t>
            </w:r>
            <w:r w:rsidRPr="00FD17E1">
              <w:rPr>
                <w:rFonts w:ascii="Cambria" w:eastAsia="Times New Roman" w:hAnsi="Cambria"/>
                <w:sz w:val="20"/>
                <w:szCs w:val="20"/>
                <w:lang w:val="uk-UA"/>
              </w:rPr>
              <w:t>+1К</w:t>
            </w:r>
            <w:r w:rsidRPr="00FD17E1">
              <w:rPr>
                <w:rFonts w:ascii="Cambria" w:eastAsia="Times New Roman" w:hAnsi="Cambria"/>
                <w:sz w:val="20"/>
                <w:szCs w:val="20"/>
                <w:vertAlign w:val="subscript"/>
                <w:lang w:val="uk-UA"/>
              </w:rPr>
              <w:t>5</w:t>
            </w:r>
          </w:p>
        </w:tc>
        <w:tc>
          <w:tcPr>
            <w:tcW w:w="5670" w:type="dxa"/>
            <w:tcBorders>
              <w:top w:val="single" w:sz="4" w:space="0" w:color="auto"/>
              <w:left w:val="single" w:sz="4" w:space="0" w:color="auto"/>
              <w:bottom w:val="single" w:sz="4" w:space="0" w:color="auto"/>
              <w:right w:val="single" w:sz="4" w:space="0" w:color="auto"/>
            </w:tcBorders>
            <w:vAlign w:val="center"/>
          </w:tcPr>
          <w:p w14:paraId="60E0895E" w14:textId="77777777" w:rsidR="00796C69" w:rsidRPr="00FD17E1" w:rsidRDefault="00796C69" w:rsidP="00EC143E">
            <w:pPr>
              <w:spacing w:after="0" w:line="240" w:lineRule="auto"/>
              <w:contextualSpacing/>
              <w:jc w:val="both"/>
              <w:rPr>
                <w:rFonts w:ascii="Cambria" w:eastAsia="Times New Roman" w:hAnsi="Cambria"/>
                <w:sz w:val="20"/>
                <w:szCs w:val="20"/>
              </w:rPr>
            </w:pPr>
            <w:r w:rsidRPr="00FD17E1">
              <w:rPr>
                <w:rFonts w:ascii="Cambria" w:eastAsia="Times New Roman" w:hAnsi="Cambria"/>
                <w:sz w:val="20"/>
                <w:szCs w:val="20"/>
                <w:lang w:val="uk-UA"/>
              </w:rPr>
              <w:t>K</w:t>
            </w:r>
            <w:r w:rsidRPr="00FD17E1">
              <w:rPr>
                <w:rFonts w:ascii="Cambria" w:eastAsia="Times New Roman" w:hAnsi="Cambria"/>
                <w:sz w:val="20"/>
                <w:szCs w:val="20"/>
                <w:vertAlign w:val="subscript"/>
                <w:lang w:val="uk-UA"/>
              </w:rPr>
              <w:t>1</w:t>
            </w:r>
            <w:r w:rsidRPr="00FD17E1">
              <w:rPr>
                <w:rFonts w:ascii="Cambria" w:eastAsia="Times New Roman" w:hAnsi="Cambria"/>
                <w:sz w:val="20"/>
                <w:szCs w:val="20"/>
                <w:lang w:val="uk-UA"/>
              </w:rPr>
              <w:t>— оборотні активи / активи;</w:t>
            </w:r>
          </w:p>
          <w:p w14:paraId="2102B3CA" w14:textId="77777777" w:rsidR="00796C69" w:rsidRPr="00FD17E1" w:rsidRDefault="00796C69" w:rsidP="00EC143E">
            <w:pPr>
              <w:spacing w:after="0" w:line="240" w:lineRule="auto"/>
              <w:contextualSpacing/>
              <w:jc w:val="both"/>
              <w:rPr>
                <w:rFonts w:ascii="Cambria" w:eastAsia="Times New Roman" w:hAnsi="Cambria"/>
                <w:sz w:val="20"/>
                <w:szCs w:val="20"/>
              </w:rPr>
            </w:pPr>
            <w:r w:rsidRPr="00FD17E1">
              <w:rPr>
                <w:rFonts w:ascii="Cambria" w:eastAsia="Times New Roman" w:hAnsi="Cambria"/>
                <w:sz w:val="20"/>
                <w:szCs w:val="20"/>
                <w:lang w:val="uk-UA"/>
              </w:rPr>
              <w:t>K</w:t>
            </w:r>
            <w:r w:rsidRPr="00FD17E1">
              <w:rPr>
                <w:rFonts w:ascii="Cambria" w:eastAsia="Times New Roman" w:hAnsi="Cambria"/>
                <w:b/>
                <w:bCs/>
                <w:w w:val="75"/>
                <w:sz w:val="20"/>
                <w:szCs w:val="20"/>
                <w:shd w:val="clear" w:color="auto" w:fill="FFFFFF"/>
                <w:vertAlign w:val="subscript"/>
                <w:lang w:val="uk-UA"/>
              </w:rPr>
              <w:t xml:space="preserve"> 2</w:t>
            </w:r>
            <w:r w:rsidRPr="00FD17E1">
              <w:rPr>
                <w:rFonts w:ascii="Cambria" w:eastAsia="Times New Roman" w:hAnsi="Cambria"/>
                <w:sz w:val="20"/>
                <w:szCs w:val="20"/>
                <w:lang w:val="uk-UA"/>
              </w:rPr>
              <w:t xml:space="preserve"> — чистий прибуток / активи;</w:t>
            </w:r>
          </w:p>
          <w:p w14:paraId="7FB821A6" w14:textId="77777777" w:rsidR="00796C69" w:rsidRPr="00FD17E1" w:rsidRDefault="00796C69" w:rsidP="00EC143E">
            <w:pPr>
              <w:spacing w:after="0" w:line="240" w:lineRule="auto"/>
              <w:contextualSpacing/>
              <w:jc w:val="both"/>
              <w:rPr>
                <w:rFonts w:ascii="Cambria" w:eastAsia="Times New Roman" w:hAnsi="Cambria"/>
                <w:sz w:val="20"/>
                <w:szCs w:val="20"/>
                <w:lang w:val="uk-UA"/>
              </w:rPr>
            </w:pPr>
            <w:r w:rsidRPr="00FD17E1">
              <w:rPr>
                <w:rFonts w:ascii="Cambria" w:eastAsia="Times New Roman" w:hAnsi="Cambria"/>
                <w:sz w:val="20"/>
                <w:szCs w:val="20"/>
                <w:lang w:val="uk-UA"/>
              </w:rPr>
              <w:t>К</w:t>
            </w:r>
            <w:r w:rsidRPr="00FD17E1">
              <w:rPr>
                <w:rFonts w:ascii="Cambria" w:eastAsia="Times New Roman" w:hAnsi="Cambria"/>
                <w:sz w:val="20"/>
                <w:szCs w:val="20"/>
                <w:vertAlign w:val="subscript"/>
                <w:lang w:val="uk-UA"/>
              </w:rPr>
              <w:t>3</w:t>
            </w:r>
            <w:r w:rsidRPr="00FD17E1">
              <w:rPr>
                <w:rFonts w:ascii="Cambria" w:eastAsia="Times New Roman" w:hAnsi="Cambria"/>
                <w:sz w:val="20"/>
                <w:szCs w:val="20"/>
                <w:lang w:val="uk-UA"/>
              </w:rPr>
              <w:t xml:space="preserve"> — прибуток від реалізації / активи;</w:t>
            </w:r>
          </w:p>
          <w:p w14:paraId="55EFD244" w14:textId="77777777" w:rsidR="00796C69" w:rsidRPr="00FD17E1" w:rsidRDefault="00796C69" w:rsidP="00EC143E">
            <w:pPr>
              <w:spacing w:after="0" w:line="240" w:lineRule="auto"/>
              <w:contextualSpacing/>
              <w:jc w:val="both"/>
              <w:rPr>
                <w:rFonts w:ascii="Cambria" w:eastAsia="Times New Roman" w:hAnsi="Cambria"/>
                <w:sz w:val="20"/>
                <w:szCs w:val="20"/>
                <w:lang w:val="uk-UA"/>
              </w:rPr>
            </w:pPr>
            <w:r w:rsidRPr="00FD17E1">
              <w:rPr>
                <w:rFonts w:ascii="Cambria" w:eastAsia="Times New Roman" w:hAnsi="Cambria"/>
                <w:sz w:val="20"/>
                <w:szCs w:val="20"/>
                <w:lang w:val="uk-UA"/>
              </w:rPr>
              <w:t>К</w:t>
            </w:r>
            <w:r w:rsidRPr="00FD17E1">
              <w:rPr>
                <w:rFonts w:ascii="Cambria" w:eastAsia="Times New Roman" w:hAnsi="Cambria"/>
                <w:sz w:val="20"/>
                <w:szCs w:val="20"/>
                <w:vertAlign w:val="subscript"/>
                <w:lang w:val="uk-UA"/>
              </w:rPr>
              <w:t>4</w:t>
            </w:r>
            <w:r w:rsidRPr="00FD17E1">
              <w:rPr>
                <w:rFonts w:ascii="Cambria" w:eastAsia="Times New Roman" w:hAnsi="Cambria"/>
                <w:sz w:val="20"/>
                <w:szCs w:val="20"/>
                <w:lang w:val="uk-UA"/>
              </w:rPr>
              <w:t xml:space="preserve"> — статутний капітал / позикові засоби;</w:t>
            </w:r>
          </w:p>
          <w:p w14:paraId="6C62695F" w14:textId="77777777" w:rsidR="00796C69" w:rsidRPr="00FD17E1" w:rsidRDefault="00796C69" w:rsidP="00EC143E">
            <w:pPr>
              <w:spacing w:after="0" w:line="240" w:lineRule="auto"/>
              <w:contextualSpacing/>
              <w:jc w:val="both"/>
              <w:rPr>
                <w:rFonts w:ascii="Cambria" w:eastAsia="Times New Roman" w:hAnsi="Cambria"/>
                <w:sz w:val="20"/>
                <w:szCs w:val="20"/>
              </w:rPr>
            </w:pPr>
            <w:r w:rsidRPr="00FD17E1">
              <w:rPr>
                <w:rFonts w:ascii="Cambria" w:eastAsia="Times New Roman" w:hAnsi="Cambria"/>
                <w:sz w:val="20"/>
                <w:szCs w:val="20"/>
                <w:lang w:val="uk-UA"/>
              </w:rPr>
              <w:t>К</w:t>
            </w:r>
            <w:r w:rsidRPr="00FD17E1">
              <w:rPr>
                <w:rFonts w:ascii="Cambria" w:eastAsia="Times New Roman" w:hAnsi="Cambria"/>
                <w:sz w:val="20"/>
                <w:szCs w:val="20"/>
                <w:vertAlign w:val="subscript"/>
                <w:lang w:val="uk-UA"/>
              </w:rPr>
              <w:t>5</w:t>
            </w:r>
            <w:r w:rsidRPr="00FD17E1">
              <w:rPr>
                <w:rFonts w:ascii="Cambria" w:eastAsia="Times New Roman" w:hAnsi="Cambria"/>
                <w:sz w:val="20"/>
                <w:szCs w:val="20"/>
                <w:lang w:val="uk-UA"/>
              </w:rPr>
              <w:t xml:space="preserve"> — виручка від реалізації / активи</w:t>
            </w:r>
            <w:r w:rsidRPr="00FD17E1">
              <w:rPr>
                <w:rFonts w:ascii="Cambria" w:eastAsia="Times New Roman" w:hAnsi="Cambria"/>
                <w:sz w:val="20"/>
                <w:szCs w:val="20"/>
              </w:rPr>
              <w:t>.</w:t>
            </w:r>
          </w:p>
        </w:tc>
        <w:tc>
          <w:tcPr>
            <w:tcW w:w="2977" w:type="dxa"/>
            <w:tcBorders>
              <w:top w:val="single" w:sz="4" w:space="0" w:color="auto"/>
              <w:left w:val="single" w:sz="4" w:space="0" w:color="auto"/>
              <w:bottom w:val="single" w:sz="4" w:space="0" w:color="auto"/>
              <w:right w:val="single" w:sz="4" w:space="0" w:color="auto"/>
            </w:tcBorders>
            <w:vAlign w:val="center"/>
          </w:tcPr>
          <w:p w14:paraId="16714638" w14:textId="77777777" w:rsidR="00796C69" w:rsidRPr="00FD17E1" w:rsidRDefault="00796C69" w:rsidP="00EC143E">
            <w:pPr>
              <w:spacing w:after="0" w:line="240" w:lineRule="auto"/>
              <w:contextualSpacing/>
              <w:jc w:val="both"/>
              <w:rPr>
                <w:rFonts w:ascii="Cambria" w:eastAsia="Times New Roman" w:hAnsi="Cambria"/>
                <w:sz w:val="20"/>
                <w:szCs w:val="20"/>
              </w:rPr>
            </w:pPr>
            <w:r w:rsidRPr="00FD17E1">
              <w:rPr>
                <w:rFonts w:ascii="Cambria" w:eastAsia="Times New Roman" w:hAnsi="Cambria"/>
                <w:sz w:val="20"/>
                <w:szCs w:val="20"/>
                <w:lang w:val="uk-UA"/>
              </w:rPr>
              <w:t>Z</w:t>
            </w:r>
            <w:r w:rsidRPr="00FD17E1">
              <w:rPr>
                <w:rFonts w:ascii="Cambria" w:eastAsia="Times New Roman" w:hAnsi="Cambria"/>
                <w:sz w:val="20"/>
                <w:szCs w:val="20"/>
                <w:vertAlign w:val="subscript"/>
                <w:lang w:val="uk-UA"/>
              </w:rPr>
              <w:t>max</w:t>
            </w:r>
            <w:r w:rsidRPr="00FD17E1">
              <w:rPr>
                <w:rFonts w:ascii="Cambria" w:eastAsia="Times New Roman" w:hAnsi="Cambria"/>
                <w:sz w:val="20"/>
                <w:szCs w:val="20"/>
                <w:lang w:val="uk-UA"/>
              </w:rPr>
              <w:t xml:space="preserve"> = 2,70 — граничне значення показника, нижче цього значення виникає загроза банкрутства</w:t>
            </w:r>
            <w:r w:rsidRPr="00FD17E1">
              <w:rPr>
                <w:rFonts w:ascii="Cambria" w:eastAsia="Times New Roman" w:hAnsi="Cambria"/>
                <w:sz w:val="20"/>
                <w:szCs w:val="20"/>
              </w:rPr>
              <w:t>.</w:t>
            </w:r>
          </w:p>
        </w:tc>
      </w:tr>
      <w:tr w:rsidR="00796C69" w:rsidRPr="00FD17E1" w14:paraId="5A891B0C" w14:textId="77777777" w:rsidTr="00EC143E">
        <w:tc>
          <w:tcPr>
            <w:tcW w:w="2694" w:type="dxa"/>
            <w:tcBorders>
              <w:top w:val="single" w:sz="4" w:space="0" w:color="auto"/>
              <w:left w:val="single" w:sz="4" w:space="0" w:color="auto"/>
              <w:bottom w:val="single" w:sz="4" w:space="0" w:color="auto"/>
              <w:right w:val="single" w:sz="4" w:space="0" w:color="auto"/>
            </w:tcBorders>
            <w:vAlign w:val="center"/>
          </w:tcPr>
          <w:p w14:paraId="0D9592B0" w14:textId="77777777" w:rsidR="00796C69" w:rsidRPr="00FD17E1" w:rsidRDefault="00796C69" w:rsidP="00EC143E">
            <w:pPr>
              <w:spacing w:after="0" w:line="240" w:lineRule="auto"/>
              <w:contextualSpacing/>
              <w:jc w:val="center"/>
              <w:rPr>
                <w:rFonts w:ascii="Cambria" w:eastAsia="Times New Roman" w:hAnsi="Cambria"/>
                <w:sz w:val="20"/>
                <w:szCs w:val="20"/>
                <w:lang w:val="uk-UA"/>
              </w:rPr>
            </w:pPr>
            <w:r w:rsidRPr="00FD17E1">
              <w:rPr>
                <w:rFonts w:ascii="Cambria" w:eastAsia="Times New Roman" w:hAnsi="Cambria"/>
                <w:bCs/>
                <w:sz w:val="20"/>
                <w:szCs w:val="20"/>
                <w:shd w:val="clear" w:color="auto" w:fill="FFFFFF"/>
                <w:lang w:val="uk-UA"/>
              </w:rPr>
              <w:t>П</w:t>
            </w:r>
            <w:r w:rsidRPr="00FD17E1">
              <w:rPr>
                <w:rFonts w:ascii="Cambria" w:eastAsia="Times New Roman" w:hAnsi="Cambria"/>
                <w:sz w:val="20"/>
                <w:szCs w:val="20"/>
                <w:lang w:val="uk-UA"/>
              </w:rPr>
              <w:t>’ятифакторна оцінка ймовірності банкрутства підприємства на основі Z — рахунку Альтмана (1983)</w:t>
            </w:r>
          </w:p>
        </w:tc>
        <w:tc>
          <w:tcPr>
            <w:tcW w:w="3260" w:type="dxa"/>
            <w:tcBorders>
              <w:top w:val="single" w:sz="4" w:space="0" w:color="auto"/>
              <w:left w:val="single" w:sz="4" w:space="0" w:color="auto"/>
              <w:bottom w:val="single" w:sz="4" w:space="0" w:color="auto"/>
              <w:right w:val="single" w:sz="4" w:space="0" w:color="auto"/>
            </w:tcBorders>
            <w:vAlign w:val="center"/>
          </w:tcPr>
          <w:p w14:paraId="3E2921C2" w14:textId="77777777" w:rsidR="00796C69" w:rsidRPr="00FD17E1" w:rsidRDefault="00796C69" w:rsidP="00EC143E">
            <w:pPr>
              <w:spacing w:after="0" w:line="240" w:lineRule="auto"/>
              <w:contextualSpacing/>
              <w:rPr>
                <w:rFonts w:ascii="Cambria" w:eastAsia="Times New Roman" w:hAnsi="Cambria"/>
                <w:sz w:val="20"/>
                <w:szCs w:val="20"/>
                <w:lang w:val="uk-UA"/>
              </w:rPr>
            </w:pPr>
            <w:r w:rsidRPr="00FD17E1">
              <w:rPr>
                <w:rFonts w:ascii="Cambria" w:eastAsia="Times New Roman" w:hAnsi="Cambria"/>
                <w:sz w:val="20"/>
                <w:szCs w:val="20"/>
                <w:lang w:val="uk-UA"/>
              </w:rPr>
              <w:t>Z = 0,717 X</w:t>
            </w:r>
            <w:r w:rsidRPr="00FD17E1">
              <w:rPr>
                <w:rFonts w:ascii="Cambria" w:eastAsia="Times New Roman" w:hAnsi="Cambria"/>
                <w:sz w:val="20"/>
                <w:szCs w:val="20"/>
                <w:vertAlign w:val="subscript"/>
                <w:lang w:val="uk-UA"/>
              </w:rPr>
              <w:t>1</w:t>
            </w:r>
            <w:r w:rsidRPr="00FD17E1">
              <w:rPr>
                <w:rFonts w:ascii="Cambria" w:eastAsia="Times New Roman" w:hAnsi="Cambria"/>
                <w:sz w:val="20"/>
                <w:szCs w:val="20"/>
                <w:lang w:val="uk-UA"/>
              </w:rPr>
              <w:t xml:space="preserve"> + 0,847 X</w:t>
            </w:r>
            <w:r w:rsidRPr="00FD17E1">
              <w:rPr>
                <w:rFonts w:ascii="Cambria" w:eastAsia="Times New Roman" w:hAnsi="Cambria"/>
                <w:sz w:val="20"/>
                <w:szCs w:val="20"/>
                <w:vertAlign w:val="subscript"/>
                <w:lang w:val="uk-UA"/>
              </w:rPr>
              <w:t>2</w:t>
            </w:r>
            <w:r w:rsidRPr="00FD17E1">
              <w:rPr>
                <w:rFonts w:ascii="Cambria" w:eastAsia="Times New Roman" w:hAnsi="Cambria"/>
                <w:sz w:val="20"/>
                <w:szCs w:val="20"/>
                <w:lang w:val="uk-UA"/>
              </w:rPr>
              <w:t xml:space="preserve"> + 3,107 X</w:t>
            </w:r>
            <w:r w:rsidRPr="00FD17E1">
              <w:rPr>
                <w:rFonts w:ascii="Cambria" w:eastAsia="Times New Roman" w:hAnsi="Cambria"/>
                <w:sz w:val="20"/>
                <w:szCs w:val="20"/>
                <w:vertAlign w:val="subscript"/>
                <w:lang w:val="uk-UA"/>
              </w:rPr>
              <w:t>3</w:t>
            </w:r>
            <w:r w:rsidRPr="00FD17E1">
              <w:rPr>
                <w:rFonts w:ascii="Cambria" w:eastAsia="Times New Roman" w:hAnsi="Cambria"/>
                <w:sz w:val="20"/>
                <w:szCs w:val="20"/>
                <w:lang w:val="uk-UA"/>
              </w:rPr>
              <w:t xml:space="preserve"> + 0,42 X</w:t>
            </w:r>
            <w:r w:rsidRPr="00FD17E1">
              <w:rPr>
                <w:rFonts w:ascii="Cambria" w:eastAsia="Times New Roman" w:hAnsi="Cambria"/>
                <w:sz w:val="20"/>
                <w:szCs w:val="20"/>
                <w:vertAlign w:val="subscript"/>
                <w:lang w:val="uk-UA"/>
              </w:rPr>
              <w:t>4</w:t>
            </w:r>
            <w:r w:rsidRPr="00FD17E1">
              <w:rPr>
                <w:rFonts w:ascii="Cambria" w:eastAsia="Times New Roman" w:hAnsi="Cambria"/>
                <w:sz w:val="20"/>
                <w:szCs w:val="20"/>
                <w:lang w:val="uk-UA"/>
              </w:rPr>
              <w:t xml:space="preserve"> + 0,995 X</w:t>
            </w:r>
            <w:r w:rsidRPr="00FD17E1">
              <w:rPr>
                <w:rFonts w:ascii="Cambria" w:eastAsia="Times New Roman" w:hAnsi="Cambria"/>
                <w:sz w:val="20"/>
                <w:szCs w:val="20"/>
                <w:vertAlign w:val="subscript"/>
                <w:lang w:val="uk-UA"/>
              </w:rPr>
              <w:t>5</w:t>
            </w:r>
          </w:p>
        </w:tc>
        <w:tc>
          <w:tcPr>
            <w:tcW w:w="5670" w:type="dxa"/>
            <w:tcBorders>
              <w:top w:val="single" w:sz="4" w:space="0" w:color="auto"/>
              <w:left w:val="single" w:sz="4" w:space="0" w:color="auto"/>
              <w:bottom w:val="single" w:sz="4" w:space="0" w:color="auto"/>
              <w:right w:val="single" w:sz="4" w:space="0" w:color="auto"/>
            </w:tcBorders>
            <w:vAlign w:val="center"/>
          </w:tcPr>
          <w:p w14:paraId="4B00F5AE" w14:textId="77777777" w:rsidR="00796C69" w:rsidRPr="00FD17E1" w:rsidRDefault="00796C69" w:rsidP="00EC143E">
            <w:pPr>
              <w:spacing w:after="0" w:line="240" w:lineRule="auto"/>
              <w:contextualSpacing/>
              <w:jc w:val="both"/>
              <w:rPr>
                <w:rFonts w:ascii="Cambria" w:eastAsia="Times New Roman" w:hAnsi="Cambria"/>
                <w:sz w:val="18"/>
                <w:szCs w:val="18"/>
                <w:lang w:val="uk-UA"/>
              </w:rPr>
            </w:pPr>
            <w:r w:rsidRPr="00FD17E1">
              <w:rPr>
                <w:rFonts w:ascii="Cambria" w:eastAsia="Times New Roman" w:hAnsi="Cambria"/>
                <w:sz w:val="18"/>
                <w:szCs w:val="18"/>
                <w:lang w:val="uk-UA"/>
              </w:rPr>
              <w:t>Х</w:t>
            </w:r>
            <w:r w:rsidRPr="00FD17E1">
              <w:rPr>
                <w:rFonts w:ascii="Cambria" w:eastAsia="Times New Roman" w:hAnsi="Cambria"/>
                <w:sz w:val="18"/>
                <w:szCs w:val="18"/>
                <w:vertAlign w:val="subscript"/>
                <w:lang w:val="uk-UA"/>
              </w:rPr>
              <w:t>1</w:t>
            </w:r>
            <w:r w:rsidRPr="00FD17E1">
              <w:rPr>
                <w:rFonts w:ascii="Cambria" w:eastAsia="Times New Roman" w:hAnsi="Cambria"/>
                <w:sz w:val="18"/>
                <w:szCs w:val="18"/>
                <w:lang w:val="uk-UA"/>
              </w:rPr>
              <w:t xml:space="preserve"> – власний оборотний капітал / сума активів;</w:t>
            </w:r>
          </w:p>
          <w:p w14:paraId="7EDDE4C1" w14:textId="77777777" w:rsidR="00796C69" w:rsidRPr="00FD17E1" w:rsidRDefault="00796C69" w:rsidP="00EC143E">
            <w:pPr>
              <w:spacing w:after="0" w:line="240" w:lineRule="auto"/>
              <w:contextualSpacing/>
              <w:jc w:val="both"/>
              <w:rPr>
                <w:rFonts w:ascii="Cambria" w:eastAsia="Times New Roman" w:hAnsi="Cambria"/>
                <w:sz w:val="18"/>
                <w:szCs w:val="18"/>
                <w:lang w:val="uk-UA"/>
              </w:rPr>
            </w:pPr>
            <w:r w:rsidRPr="00FD17E1">
              <w:rPr>
                <w:rFonts w:ascii="Cambria" w:eastAsia="Times New Roman" w:hAnsi="Cambria"/>
                <w:sz w:val="18"/>
                <w:szCs w:val="18"/>
                <w:lang w:val="uk-UA"/>
              </w:rPr>
              <w:t>Х</w:t>
            </w:r>
            <w:r w:rsidRPr="00FD17E1">
              <w:rPr>
                <w:rFonts w:ascii="Cambria" w:eastAsia="Times New Roman" w:hAnsi="Cambria"/>
                <w:sz w:val="18"/>
                <w:szCs w:val="18"/>
                <w:vertAlign w:val="subscript"/>
                <w:lang w:val="uk-UA"/>
              </w:rPr>
              <w:t>2</w:t>
            </w:r>
            <w:r w:rsidRPr="00FD17E1">
              <w:rPr>
                <w:rFonts w:ascii="Cambria" w:eastAsia="Times New Roman" w:hAnsi="Cambria"/>
                <w:sz w:val="18"/>
                <w:szCs w:val="18"/>
                <w:lang w:val="uk-UA"/>
              </w:rPr>
              <w:t xml:space="preserve"> – нерозподілений  реінвестований прибуток / сума активів;</w:t>
            </w:r>
          </w:p>
          <w:p w14:paraId="219DCA6F" w14:textId="77777777" w:rsidR="00796C69" w:rsidRPr="00FD17E1" w:rsidRDefault="00796C69" w:rsidP="00EC143E">
            <w:pPr>
              <w:spacing w:after="0" w:line="240" w:lineRule="auto"/>
              <w:contextualSpacing/>
              <w:jc w:val="both"/>
              <w:rPr>
                <w:rFonts w:ascii="Cambria" w:eastAsia="Times New Roman" w:hAnsi="Cambria"/>
                <w:sz w:val="18"/>
                <w:szCs w:val="18"/>
                <w:lang w:val="uk-UA"/>
              </w:rPr>
            </w:pPr>
            <w:r w:rsidRPr="00FD17E1">
              <w:rPr>
                <w:rFonts w:ascii="Cambria" w:eastAsia="Times New Roman" w:hAnsi="Cambria"/>
                <w:sz w:val="18"/>
                <w:szCs w:val="18"/>
                <w:lang w:val="uk-UA"/>
              </w:rPr>
              <w:t>Х</w:t>
            </w:r>
            <w:r w:rsidRPr="00FD17E1">
              <w:rPr>
                <w:rFonts w:ascii="Cambria" w:eastAsia="Times New Roman" w:hAnsi="Cambria"/>
                <w:sz w:val="18"/>
                <w:szCs w:val="18"/>
                <w:vertAlign w:val="subscript"/>
                <w:lang w:val="uk-UA"/>
              </w:rPr>
              <w:t>3</w:t>
            </w:r>
            <w:r w:rsidRPr="00FD17E1">
              <w:rPr>
                <w:rFonts w:ascii="Cambria" w:eastAsia="Times New Roman" w:hAnsi="Cambria"/>
                <w:sz w:val="18"/>
                <w:szCs w:val="18"/>
                <w:lang w:val="uk-UA"/>
              </w:rPr>
              <w:t xml:space="preserve"> – прибуток до сплати / сума активів;</w:t>
            </w:r>
          </w:p>
          <w:p w14:paraId="3D6BC3CA" w14:textId="77777777" w:rsidR="00796C69" w:rsidRPr="00FD17E1" w:rsidRDefault="00796C69" w:rsidP="00EC143E">
            <w:pPr>
              <w:spacing w:after="0" w:line="240" w:lineRule="auto"/>
              <w:contextualSpacing/>
              <w:jc w:val="both"/>
              <w:rPr>
                <w:rFonts w:ascii="Cambria" w:eastAsia="Times New Roman" w:hAnsi="Cambria"/>
                <w:sz w:val="18"/>
                <w:szCs w:val="18"/>
                <w:lang w:val="uk-UA"/>
              </w:rPr>
            </w:pPr>
            <w:r w:rsidRPr="00FD17E1">
              <w:rPr>
                <w:rFonts w:ascii="Cambria" w:eastAsia="Times New Roman" w:hAnsi="Cambria"/>
                <w:sz w:val="18"/>
                <w:szCs w:val="18"/>
                <w:lang w:val="uk-UA"/>
              </w:rPr>
              <w:t>Х</w:t>
            </w:r>
            <w:r w:rsidRPr="00FD17E1">
              <w:rPr>
                <w:rFonts w:ascii="Cambria" w:eastAsia="Times New Roman" w:hAnsi="Cambria"/>
                <w:sz w:val="18"/>
                <w:szCs w:val="18"/>
                <w:vertAlign w:val="subscript"/>
                <w:lang w:val="uk-UA"/>
              </w:rPr>
              <w:t>4</w:t>
            </w:r>
            <w:r w:rsidRPr="00FD17E1">
              <w:rPr>
                <w:rFonts w:ascii="Cambria" w:eastAsia="Times New Roman" w:hAnsi="Cambria"/>
                <w:sz w:val="18"/>
                <w:szCs w:val="18"/>
                <w:lang w:val="uk-UA"/>
              </w:rPr>
              <w:t xml:space="preserve"> – балансова вартість власного капіталу / позиковий капітал;</w:t>
            </w:r>
          </w:p>
          <w:p w14:paraId="6A42F073" w14:textId="77777777" w:rsidR="00796C69" w:rsidRPr="00FD17E1" w:rsidRDefault="00796C69" w:rsidP="00EC143E">
            <w:pPr>
              <w:spacing w:after="0" w:line="240" w:lineRule="auto"/>
              <w:contextualSpacing/>
              <w:jc w:val="both"/>
              <w:rPr>
                <w:rFonts w:ascii="Cambria" w:eastAsia="Times New Roman" w:hAnsi="Cambria"/>
                <w:color w:val="FF0000"/>
                <w:sz w:val="18"/>
                <w:szCs w:val="18"/>
                <w:lang w:val="uk-UA"/>
              </w:rPr>
            </w:pPr>
            <w:r w:rsidRPr="00FD17E1">
              <w:rPr>
                <w:rFonts w:ascii="Cambria" w:eastAsia="Times New Roman" w:hAnsi="Cambria"/>
                <w:sz w:val="18"/>
                <w:szCs w:val="18"/>
                <w:lang w:val="uk-UA"/>
              </w:rPr>
              <w:t>Х</w:t>
            </w:r>
            <w:r w:rsidRPr="00FD17E1">
              <w:rPr>
                <w:rFonts w:ascii="Cambria" w:eastAsia="Times New Roman" w:hAnsi="Cambria"/>
                <w:sz w:val="18"/>
                <w:szCs w:val="18"/>
                <w:vertAlign w:val="subscript"/>
                <w:lang w:val="uk-UA"/>
              </w:rPr>
              <w:t>5</w:t>
            </w:r>
            <w:r w:rsidRPr="00FD17E1">
              <w:rPr>
                <w:rFonts w:ascii="Cambria" w:eastAsia="Times New Roman" w:hAnsi="Cambria"/>
                <w:sz w:val="18"/>
                <w:szCs w:val="18"/>
                <w:lang w:val="uk-UA"/>
              </w:rPr>
              <w:t xml:space="preserve"> – обсяг продажів  виручка / сума активів.</w:t>
            </w:r>
          </w:p>
        </w:tc>
        <w:tc>
          <w:tcPr>
            <w:tcW w:w="2977" w:type="dxa"/>
            <w:tcBorders>
              <w:top w:val="single" w:sz="4" w:space="0" w:color="auto"/>
              <w:left w:val="single" w:sz="4" w:space="0" w:color="auto"/>
              <w:bottom w:val="single" w:sz="4" w:space="0" w:color="auto"/>
              <w:right w:val="single" w:sz="4" w:space="0" w:color="auto"/>
            </w:tcBorders>
            <w:vAlign w:val="center"/>
          </w:tcPr>
          <w:p w14:paraId="250F6457" w14:textId="77777777" w:rsidR="00796C69" w:rsidRPr="00FD17E1" w:rsidRDefault="00796C69" w:rsidP="00EC143E">
            <w:pPr>
              <w:spacing w:after="0" w:line="240" w:lineRule="auto"/>
              <w:contextualSpacing/>
              <w:jc w:val="both"/>
              <w:rPr>
                <w:rFonts w:ascii="Cambria" w:eastAsia="Times New Roman" w:hAnsi="Cambria"/>
                <w:sz w:val="20"/>
                <w:szCs w:val="20"/>
                <w:lang w:val="uk-UA"/>
              </w:rPr>
            </w:pPr>
            <w:r w:rsidRPr="00FD17E1">
              <w:rPr>
                <w:rFonts w:ascii="Cambria" w:eastAsia="Times New Roman" w:hAnsi="Cambria"/>
                <w:sz w:val="20"/>
                <w:szCs w:val="20"/>
                <w:lang w:val="uk-UA"/>
              </w:rPr>
              <w:t>Z</w:t>
            </w:r>
            <w:r w:rsidRPr="00FD17E1">
              <w:rPr>
                <w:rFonts w:ascii="Cambria" w:eastAsia="Times New Roman" w:hAnsi="Cambria"/>
                <w:sz w:val="20"/>
                <w:szCs w:val="20"/>
                <w:vertAlign w:val="subscript"/>
                <w:lang w:val="uk-UA"/>
              </w:rPr>
              <w:t>max</w:t>
            </w:r>
            <w:r w:rsidRPr="00FD17E1">
              <w:rPr>
                <w:rFonts w:ascii="Cambria" w:eastAsia="Times New Roman" w:hAnsi="Cambria"/>
                <w:spacing w:val="20"/>
                <w:sz w:val="20"/>
                <w:szCs w:val="20"/>
                <w:shd w:val="clear" w:color="auto" w:fill="FFFFFF"/>
                <w:lang w:val="uk-UA"/>
              </w:rPr>
              <w:t xml:space="preserve"> =</w:t>
            </w:r>
            <w:r w:rsidRPr="00FD17E1">
              <w:rPr>
                <w:rFonts w:ascii="Cambria" w:eastAsia="Times New Roman" w:hAnsi="Cambria"/>
                <w:sz w:val="20"/>
                <w:szCs w:val="20"/>
                <w:lang w:val="uk-UA"/>
              </w:rPr>
              <w:t xml:space="preserve"> 1,23 -  граничне значення показника, нижче цього значення  -  можливість банкрутства.</w:t>
            </w:r>
          </w:p>
        </w:tc>
      </w:tr>
      <w:tr w:rsidR="00796C69" w:rsidRPr="00FD17E1" w14:paraId="0D80C308" w14:textId="77777777" w:rsidTr="00EC143E">
        <w:tc>
          <w:tcPr>
            <w:tcW w:w="2694" w:type="dxa"/>
            <w:tcBorders>
              <w:top w:val="single" w:sz="4" w:space="0" w:color="auto"/>
              <w:left w:val="single" w:sz="4" w:space="0" w:color="auto"/>
              <w:bottom w:val="single" w:sz="4" w:space="0" w:color="auto"/>
              <w:right w:val="single" w:sz="4" w:space="0" w:color="auto"/>
            </w:tcBorders>
            <w:vAlign w:val="center"/>
          </w:tcPr>
          <w:p w14:paraId="58DF7319" w14:textId="77777777" w:rsidR="00796C69" w:rsidRPr="00FD17E1" w:rsidRDefault="00796C69" w:rsidP="00EC143E">
            <w:pPr>
              <w:spacing w:after="0" w:line="240" w:lineRule="auto"/>
              <w:contextualSpacing/>
              <w:jc w:val="center"/>
              <w:rPr>
                <w:rFonts w:ascii="Cambria" w:eastAsia="Times New Roman" w:hAnsi="Cambria"/>
                <w:sz w:val="20"/>
                <w:szCs w:val="20"/>
                <w:lang w:val="uk-UA" w:eastAsia="uk-UA"/>
              </w:rPr>
            </w:pPr>
            <w:r w:rsidRPr="00FD17E1">
              <w:rPr>
                <w:rFonts w:ascii="Cambria" w:eastAsia="Times New Roman" w:hAnsi="Cambria"/>
                <w:sz w:val="20"/>
                <w:szCs w:val="20"/>
                <w:lang w:val="uk-UA" w:eastAsia="uk-UA"/>
              </w:rPr>
              <w:t>Тест на ймовір</w:t>
            </w:r>
            <w:r w:rsidRPr="00FD17E1">
              <w:rPr>
                <w:rFonts w:ascii="Cambria" w:eastAsia="Times New Roman" w:hAnsi="Cambria"/>
                <w:sz w:val="20"/>
                <w:szCs w:val="20"/>
                <w:lang w:val="uk-UA" w:eastAsia="uk-UA"/>
              </w:rPr>
              <w:softHyphen/>
              <w:t>ність банкрутства</w:t>
            </w:r>
          </w:p>
          <w:p w14:paraId="0F4F7AD3" w14:textId="77777777" w:rsidR="00796C69" w:rsidRPr="00FD17E1" w:rsidRDefault="00796C69" w:rsidP="00EC143E">
            <w:pPr>
              <w:spacing w:after="0" w:line="240" w:lineRule="auto"/>
              <w:contextualSpacing/>
              <w:jc w:val="center"/>
              <w:rPr>
                <w:rFonts w:ascii="Cambria" w:eastAsia="Times New Roman" w:hAnsi="Cambria"/>
                <w:sz w:val="20"/>
                <w:szCs w:val="20"/>
                <w:lang w:val="uk-UA" w:eastAsia="uk-UA"/>
              </w:rPr>
            </w:pPr>
            <w:r w:rsidRPr="00FD17E1">
              <w:rPr>
                <w:rFonts w:ascii="Cambria" w:eastAsia="Times New Roman" w:hAnsi="Cambria"/>
                <w:sz w:val="20"/>
                <w:szCs w:val="20"/>
                <w:lang w:val="uk-UA" w:eastAsia="uk-UA"/>
              </w:rPr>
              <w:t>Р. Лису</w:t>
            </w:r>
          </w:p>
          <w:p w14:paraId="7727A3FA" w14:textId="77777777" w:rsidR="00796C69" w:rsidRPr="00FD17E1" w:rsidRDefault="00796C69" w:rsidP="00EC143E">
            <w:pPr>
              <w:spacing w:after="0" w:line="240" w:lineRule="auto"/>
              <w:contextualSpacing/>
              <w:jc w:val="center"/>
              <w:rPr>
                <w:rFonts w:ascii="Cambria" w:eastAsia="Times New Roman" w:hAnsi="Cambria"/>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tcPr>
          <w:p w14:paraId="46CA97EB" w14:textId="77777777" w:rsidR="00796C69" w:rsidRPr="00FD17E1" w:rsidRDefault="00796C69" w:rsidP="00EC143E">
            <w:pPr>
              <w:spacing w:after="0" w:line="240" w:lineRule="auto"/>
              <w:contextualSpacing/>
              <w:rPr>
                <w:rFonts w:ascii="Cambria" w:eastAsia="Times New Roman" w:hAnsi="Cambria"/>
                <w:sz w:val="20"/>
                <w:szCs w:val="20"/>
                <w:lang w:val="uk-UA"/>
              </w:rPr>
            </w:pPr>
            <w:r w:rsidRPr="00FD17E1">
              <w:rPr>
                <w:rFonts w:ascii="Cambria" w:eastAsia="Times New Roman" w:hAnsi="Cambria"/>
                <w:sz w:val="20"/>
                <w:szCs w:val="20"/>
                <w:lang w:val="uk-UA" w:eastAsia="uk-UA"/>
              </w:rPr>
              <w:t>Z</w:t>
            </w:r>
            <w:r w:rsidRPr="00FD17E1">
              <w:rPr>
                <w:rFonts w:ascii="Cambria" w:eastAsia="Times New Roman" w:hAnsi="Cambria"/>
                <w:sz w:val="20"/>
                <w:szCs w:val="20"/>
                <w:vertAlign w:val="subscript"/>
                <w:lang w:val="uk-UA" w:eastAsia="uk-UA"/>
              </w:rPr>
              <w:t>Л</w:t>
            </w:r>
            <w:r w:rsidRPr="00FD17E1">
              <w:rPr>
                <w:rFonts w:ascii="Cambria" w:eastAsia="Times New Roman" w:hAnsi="Cambria"/>
                <w:sz w:val="20"/>
                <w:szCs w:val="20"/>
                <w:lang w:val="uk-UA" w:eastAsia="uk-UA"/>
              </w:rPr>
              <w:t xml:space="preserve"> = 0,063X</w:t>
            </w:r>
            <w:r w:rsidRPr="00FD17E1">
              <w:rPr>
                <w:rFonts w:ascii="Cambria" w:eastAsia="Times New Roman" w:hAnsi="Cambria"/>
                <w:sz w:val="20"/>
                <w:szCs w:val="20"/>
                <w:vertAlign w:val="subscript"/>
                <w:lang w:val="uk-UA" w:eastAsia="uk-UA"/>
              </w:rPr>
              <w:t>1</w:t>
            </w:r>
            <w:r w:rsidRPr="00FD17E1">
              <w:rPr>
                <w:rFonts w:ascii="Cambria" w:eastAsia="Times New Roman" w:hAnsi="Cambria"/>
                <w:sz w:val="20"/>
                <w:szCs w:val="20"/>
                <w:lang w:val="uk-UA" w:eastAsia="uk-UA"/>
              </w:rPr>
              <w:t xml:space="preserve">  + 0,092X</w:t>
            </w:r>
            <w:r w:rsidRPr="00FD17E1">
              <w:rPr>
                <w:rFonts w:ascii="Cambria" w:eastAsia="Times New Roman" w:hAnsi="Cambria"/>
                <w:sz w:val="20"/>
                <w:szCs w:val="20"/>
                <w:vertAlign w:val="subscript"/>
                <w:lang w:val="uk-UA" w:eastAsia="uk-UA"/>
              </w:rPr>
              <w:t>2</w:t>
            </w:r>
            <w:r w:rsidRPr="00FD17E1">
              <w:rPr>
                <w:rFonts w:ascii="Cambria" w:eastAsia="Times New Roman" w:hAnsi="Cambria"/>
                <w:sz w:val="20"/>
                <w:szCs w:val="20"/>
                <w:lang w:val="uk-UA" w:eastAsia="uk-UA"/>
              </w:rPr>
              <w:t xml:space="preserve"> + 0,057X</w:t>
            </w:r>
            <w:r w:rsidRPr="00FD17E1">
              <w:rPr>
                <w:rFonts w:ascii="Cambria" w:eastAsia="Times New Roman" w:hAnsi="Cambria"/>
                <w:sz w:val="20"/>
                <w:szCs w:val="20"/>
                <w:vertAlign w:val="subscript"/>
                <w:lang w:val="uk-UA" w:eastAsia="uk-UA"/>
              </w:rPr>
              <w:t>3</w:t>
            </w:r>
            <w:r w:rsidRPr="00FD17E1">
              <w:rPr>
                <w:rFonts w:ascii="Cambria" w:eastAsia="Times New Roman" w:hAnsi="Cambria"/>
                <w:sz w:val="20"/>
                <w:szCs w:val="20"/>
                <w:lang w:val="uk-UA" w:eastAsia="uk-UA"/>
              </w:rPr>
              <w:t xml:space="preserve"> + 0,001X</w:t>
            </w:r>
            <w:r w:rsidRPr="00FD17E1">
              <w:rPr>
                <w:rFonts w:ascii="Cambria" w:eastAsia="Times New Roman" w:hAnsi="Cambria"/>
                <w:sz w:val="20"/>
                <w:szCs w:val="20"/>
                <w:vertAlign w:val="subscript"/>
                <w:lang w:val="uk-UA" w:eastAsia="uk-UA"/>
              </w:rPr>
              <w:t>4</w:t>
            </w:r>
            <w:r w:rsidRPr="00FD17E1">
              <w:rPr>
                <w:rFonts w:ascii="Cambria" w:eastAsia="Times New Roman" w:hAnsi="Cambria"/>
                <w:sz w:val="20"/>
                <w:szCs w:val="20"/>
                <w:lang w:val="uk-UA" w:eastAsia="uk-UA"/>
              </w:rPr>
              <w:t>,</w:t>
            </w:r>
          </w:p>
          <w:p w14:paraId="6532F400" w14:textId="77777777" w:rsidR="00796C69" w:rsidRPr="00FD17E1" w:rsidRDefault="00796C69" w:rsidP="00EC143E">
            <w:pPr>
              <w:spacing w:after="0" w:line="240" w:lineRule="auto"/>
              <w:contextualSpacing/>
              <w:rPr>
                <w:rFonts w:ascii="Cambria" w:eastAsia="Times New Roman" w:hAnsi="Cambria"/>
                <w:sz w:val="20"/>
                <w:szCs w:val="20"/>
                <w:lang w:val="uk-UA"/>
              </w:rPr>
            </w:pPr>
          </w:p>
        </w:tc>
        <w:tc>
          <w:tcPr>
            <w:tcW w:w="5670" w:type="dxa"/>
            <w:tcBorders>
              <w:top w:val="single" w:sz="4" w:space="0" w:color="auto"/>
              <w:left w:val="single" w:sz="4" w:space="0" w:color="auto"/>
              <w:bottom w:val="single" w:sz="4" w:space="0" w:color="auto"/>
              <w:right w:val="single" w:sz="4" w:space="0" w:color="auto"/>
            </w:tcBorders>
            <w:vAlign w:val="center"/>
          </w:tcPr>
          <w:p w14:paraId="6EC797D6" w14:textId="77777777" w:rsidR="00796C69" w:rsidRPr="00FD17E1" w:rsidRDefault="00796C69" w:rsidP="00EC143E">
            <w:pPr>
              <w:spacing w:after="0" w:line="240" w:lineRule="auto"/>
              <w:contextualSpacing/>
              <w:jc w:val="both"/>
              <w:rPr>
                <w:rFonts w:ascii="Cambria" w:eastAsia="Times New Roman" w:hAnsi="Cambria"/>
                <w:sz w:val="20"/>
                <w:szCs w:val="20"/>
                <w:lang w:val="uk-UA" w:eastAsia="uk-UA"/>
              </w:rPr>
            </w:pPr>
            <w:r w:rsidRPr="00FD17E1">
              <w:rPr>
                <w:rFonts w:ascii="Cambria" w:eastAsia="Times New Roman" w:hAnsi="Cambria"/>
                <w:sz w:val="20"/>
                <w:szCs w:val="20"/>
                <w:lang w:val="uk-UA" w:eastAsia="uk-UA"/>
              </w:rPr>
              <w:t>X</w:t>
            </w:r>
            <w:r w:rsidRPr="00FD17E1">
              <w:rPr>
                <w:rFonts w:ascii="Cambria" w:eastAsia="Times New Roman" w:hAnsi="Cambria"/>
                <w:sz w:val="20"/>
                <w:szCs w:val="20"/>
                <w:vertAlign w:val="subscript"/>
                <w:lang w:val="uk-UA" w:eastAsia="uk-UA"/>
              </w:rPr>
              <w:t>1</w:t>
            </w:r>
            <w:r w:rsidRPr="00FD17E1">
              <w:rPr>
                <w:rFonts w:ascii="Cambria" w:eastAsia="Times New Roman" w:hAnsi="Cambria"/>
                <w:sz w:val="20"/>
                <w:szCs w:val="20"/>
                <w:lang w:val="uk-UA" w:eastAsia="uk-UA"/>
              </w:rPr>
              <w:t xml:space="preserve"> — оборотні активи / активи; X</w:t>
            </w:r>
            <w:r w:rsidRPr="00FD17E1">
              <w:rPr>
                <w:rFonts w:ascii="Cambria" w:eastAsia="Times New Roman" w:hAnsi="Cambria"/>
                <w:sz w:val="20"/>
                <w:szCs w:val="20"/>
                <w:vertAlign w:val="subscript"/>
                <w:lang w:val="uk-UA" w:eastAsia="uk-UA"/>
              </w:rPr>
              <w:t>2</w:t>
            </w:r>
            <w:r w:rsidRPr="00FD17E1">
              <w:rPr>
                <w:rFonts w:ascii="Cambria" w:eastAsia="Times New Roman" w:hAnsi="Cambria"/>
                <w:sz w:val="20"/>
                <w:szCs w:val="20"/>
                <w:lang w:val="uk-UA" w:eastAsia="uk-UA"/>
              </w:rPr>
              <w:t>— прибуток від реалізації / активи;</w:t>
            </w:r>
          </w:p>
          <w:p w14:paraId="7A18E5E6" w14:textId="77777777" w:rsidR="00796C69" w:rsidRPr="00FD17E1" w:rsidRDefault="00796C69" w:rsidP="00EC143E">
            <w:pPr>
              <w:spacing w:after="0" w:line="240" w:lineRule="auto"/>
              <w:contextualSpacing/>
              <w:jc w:val="both"/>
              <w:rPr>
                <w:rFonts w:ascii="Cambria" w:eastAsia="Times New Roman" w:hAnsi="Cambria"/>
                <w:sz w:val="20"/>
                <w:szCs w:val="20"/>
                <w:lang w:val="uk-UA"/>
              </w:rPr>
            </w:pPr>
            <w:r w:rsidRPr="00FD17E1">
              <w:rPr>
                <w:rFonts w:ascii="Cambria" w:eastAsia="Times New Roman" w:hAnsi="Cambria"/>
                <w:sz w:val="20"/>
                <w:szCs w:val="20"/>
                <w:lang w:val="uk-UA" w:eastAsia="uk-UA"/>
              </w:rPr>
              <w:t>X</w:t>
            </w:r>
            <w:r w:rsidRPr="00FD17E1">
              <w:rPr>
                <w:rFonts w:ascii="Cambria" w:eastAsia="Times New Roman" w:hAnsi="Cambria"/>
                <w:sz w:val="20"/>
                <w:szCs w:val="20"/>
                <w:vertAlign w:val="subscript"/>
                <w:lang w:val="uk-UA" w:eastAsia="uk-UA"/>
              </w:rPr>
              <w:t>3</w:t>
            </w:r>
            <w:r w:rsidRPr="00FD17E1">
              <w:rPr>
                <w:rFonts w:ascii="Cambria" w:eastAsia="Times New Roman" w:hAnsi="Cambria"/>
                <w:sz w:val="20"/>
                <w:szCs w:val="20"/>
                <w:lang w:val="uk-UA" w:eastAsia="uk-UA"/>
              </w:rPr>
              <w:t xml:space="preserve"> — нерозподілений прибуток / активи;</w:t>
            </w:r>
          </w:p>
          <w:p w14:paraId="28389DD2" w14:textId="77777777" w:rsidR="00796C69" w:rsidRPr="00FD17E1" w:rsidRDefault="00796C69" w:rsidP="00EC143E">
            <w:pPr>
              <w:spacing w:after="0" w:line="240" w:lineRule="auto"/>
              <w:contextualSpacing/>
              <w:jc w:val="both"/>
              <w:rPr>
                <w:rFonts w:ascii="Cambria" w:eastAsia="Times New Roman" w:hAnsi="Cambria"/>
                <w:sz w:val="20"/>
                <w:szCs w:val="20"/>
                <w:lang w:val="uk-UA"/>
              </w:rPr>
            </w:pPr>
            <w:r w:rsidRPr="00FD17E1">
              <w:rPr>
                <w:rFonts w:ascii="Cambria" w:eastAsia="Times New Roman" w:hAnsi="Cambria"/>
                <w:sz w:val="20"/>
                <w:szCs w:val="20"/>
                <w:lang w:val="uk-UA" w:eastAsia="uk-UA"/>
              </w:rPr>
              <w:t>X</w:t>
            </w:r>
            <w:r w:rsidRPr="00FD17E1">
              <w:rPr>
                <w:rFonts w:ascii="Cambria" w:eastAsia="Times New Roman" w:hAnsi="Cambria"/>
                <w:sz w:val="20"/>
                <w:szCs w:val="20"/>
                <w:vertAlign w:val="subscript"/>
                <w:lang w:val="uk-UA" w:eastAsia="uk-UA"/>
              </w:rPr>
              <w:t>4</w:t>
            </w:r>
            <w:r w:rsidRPr="00FD17E1">
              <w:rPr>
                <w:rFonts w:ascii="Cambria" w:eastAsia="Times New Roman" w:hAnsi="Cambria"/>
                <w:sz w:val="20"/>
                <w:szCs w:val="20"/>
                <w:lang w:val="uk-UA" w:eastAsia="uk-UA"/>
              </w:rPr>
              <w:t xml:space="preserve"> — власний капітал / залучений капітал.</w:t>
            </w:r>
          </w:p>
        </w:tc>
        <w:tc>
          <w:tcPr>
            <w:tcW w:w="2977" w:type="dxa"/>
            <w:tcBorders>
              <w:top w:val="single" w:sz="4" w:space="0" w:color="auto"/>
              <w:left w:val="single" w:sz="4" w:space="0" w:color="auto"/>
              <w:bottom w:val="single" w:sz="4" w:space="0" w:color="auto"/>
              <w:right w:val="single" w:sz="4" w:space="0" w:color="auto"/>
            </w:tcBorders>
            <w:vAlign w:val="center"/>
          </w:tcPr>
          <w:p w14:paraId="1F0B3F1B" w14:textId="77777777" w:rsidR="00796C69" w:rsidRPr="00FD17E1" w:rsidRDefault="00796C69" w:rsidP="00EC143E">
            <w:pPr>
              <w:spacing w:after="0" w:line="240" w:lineRule="auto"/>
              <w:contextualSpacing/>
              <w:jc w:val="both"/>
              <w:rPr>
                <w:rFonts w:ascii="Cambria" w:eastAsia="Times New Roman" w:hAnsi="Cambria"/>
                <w:sz w:val="20"/>
                <w:szCs w:val="20"/>
                <w:lang w:val="uk-UA"/>
              </w:rPr>
            </w:pPr>
            <w:r w:rsidRPr="00FD17E1">
              <w:rPr>
                <w:rFonts w:ascii="Cambria" w:eastAsia="Times New Roman" w:hAnsi="Cambria"/>
                <w:sz w:val="20"/>
                <w:szCs w:val="20"/>
                <w:lang w:val="uk-UA" w:eastAsia="uk-UA"/>
              </w:rPr>
              <w:t>Граничне значення Z</w:t>
            </w:r>
            <w:r w:rsidRPr="00FD17E1">
              <w:rPr>
                <w:rFonts w:ascii="Cambria" w:eastAsia="Times New Roman" w:hAnsi="Cambria"/>
                <w:sz w:val="20"/>
                <w:szCs w:val="20"/>
                <w:vertAlign w:val="subscript"/>
                <w:lang w:val="uk-UA" w:eastAsia="uk-UA"/>
              </w:rPr>
              <w:t>Л</w:t>
            </w:r>
            <w:r w:rsidRPr="00FD17E1">
              <w:rPr>
                <w:rFonts w:ascii="Cambria" w:eastAsia="Times New Roman" w:hAnsi="Cambria"/>
                <w:sz w:val="20"/>
                <w:szCs w:val="20"/>
                <w:lang w:val="uk-UA" w:eastAsia="uk-UA"/>
              </w:rPr>
              <w:t xml:space="preserve"> — 0,037.</w:t>
            </w:r>
          </w:p>
        </w:tc>
      </w:tr>
      <w:tr w:rsidR="00796C69" w:rsidRPr="00FD17E1" w14:paraId="305A7575" w14:textId="77777777" w:rsidTr="00EC143E">
        <w:tc>
          <w:tcPr>
            <w:tcW w:w="2694" w:type="dxa"/>
            <w:tcBorders>
              <w:top w:val="single" w:sz="4" w:space="0" w:color="auto"/>
              <w:left w:val="single" w:sz="4" w:space="0" w:color="auto"/>
              <w:bottom w:val="single" w:sz="4" w:space="0" w:color="auto"/>
              <w:right w:val="single" w:sz="4" w:space="0" w:color="auto"/>
            </w:tcBorders>
            <w:vAlign w:val="center"/>
          </w:tcPr>
          <w:p w14:paraId="1FC6C3AE" w14:textId="77777777" w:rsidR="00796C69" w:rsidRPr="00FD17E1" w:rsidRDefault="00796C69" w:rsidP="00EC143E">
            <w:pPr>
              <w:spacing w:after="0" w:line="240" w:lineRule="auto"/>
              <w:contextualSpacing/>
              <w:jc w:val="center"/>
              <w:rPr>
                <w:rFonts w:ascii="Cambria" w:eastAsia="Times New Roman" w:hAnsi="Cambria"/>
                <w:sz w:val="20"/>
                <w:szCs w:val="20"/>
                <w:lang w:val="uk-UA" w:eastAsia="uk-UA"/>
              </w:rPr>
            </w:pPr>
            <w:r w:rsidRPr="00FD17E1">
              <w:rPr>
                <w:rFonts w:ascii="Cambria" w:eastAsia="Times New Roman" w:hAnsi="Cambria"/>
                <w:sz w:val="20"/>
                <w:szCs w:val="20"/>
                <w:lang w:val="uk-UA" w:eastAsia="uk-UA"/>
              </w:rPr>
              <w:t>Тест на ймовірність банкрутства</w:t>
            </w:r>
          </w:p>
          <w:p w14:paraId="274D9F69" w14:textId="77777777" w:rsidR="00796C69" w:rsidRPr="00FD17E1" w:rsidRDefault="00796C69" w:rsidP="00EC143E">
            <w:pPr>
              <w:spacing w:after="0" w:line="240" w:lineRule="auto"/>
              <w:contextualSpacing/>
              <w:jc w:val="center"/>
              <w:rPr>
                <w:rFonts w:ascii="Cambria" w:eastAsia="Times New Roman" w:hAnsi="Cambria"/>
                <w:sz w:val="20"/>
                <w:szCs w:val="20"/>
                <w:lang w:val="uk-UA"/>
              </w:rPr>
            </w:pPr>
            <w:r w:rsidRPr="00FD17E1">
              <w:rPr>
                <w:rFonts w:ascii="Cambria" w:eastAsia="Times New Roman" w:hAnsi="Cambria"/>
                <w:sz w:val="20"/>
                <w:szCs w:val="20"/>
                <w:lang w:val="uk-UA" w:eastAsia="uk-UA"/>
              </w:rPr>
              <w:t>Р. Таффлера</w:t>
            </w:r>
          </w:p>
        </w:tc>
        <w:tc>
          <w:tcPr>
            <w:tcW w:w="3260" w:type="dxa"/>
            <w:tcBorders>
              <w:top w:val="single" w:sz="4" w:space="0" w:color="auto"/>
              <w:left w:val="single" w:sz="4" w:space="0" w:color="auto"/>
              <w:bottom w:val="single" w:sz="4" w:space="0" w:color="auto"/>
              <w:right w:val="single" w:sz="4" w:space="0" w:color="auto"/>
            </w:tcBorders>
            <w:vAlign w:val="center"/>
          </w:tcPr>
          <w:p w14:paraId="67E957A2" w14:textId="77777777" w:rsidR="00796C69" w:rsidRPr="00FD17E1" w:rsidRDefault="00796C69" w:rsidP="00EC143E">
            <w:pPr>
              <w:spacing w:after="0" w:line="240" w:lineRule="auto"/>
              <w:contextualSpacing/>
              <w:rPr>
                <w:rFonts w:ascii="Cambria" w:eastAsia="Times New Roman" w:hAnsi="Cambria"/>
                <w:sz w:val="20"/>
                <w:szCs w:val="20"/>
                <w:lang w:val="uk-UA"/>
              </w:rPr>
            </w:pPr>
            <w:r w:rsidRPr="00FD17E1">
              <w:rPr>
                <w:rFonts w:ascii="Cambria" w:eastAsia="Times New Roman" w:hAnsi="Cambria"/>
                <w:sz w:val="20"/>
                <w:szCs w:val="20"/>
                <w:lang w:val="uk-UA" w:eastAsia="uk-UA"/>
              </w:rPr>
              <w:t>Z</w:t>
            </w:r>
            <w:r w:rsidRPr="00FD17E1">
              <w:rPr>
                <w:rFonts w:ascii="Cambria" w:eastAsia="Times New Roman" w:hAnsi="Cambria"/>
                <w:sz w:val="20"/>
                <w:szCs w:val="20"/>
                <w:vertAlign w:val="subscript"/>
                <w:lang w:val="uk-UA" w:eastAsia="uk-UA"/>
              </w:rPr>
              <w:t>Т</w:t>
            </w:r>
            <w:r w:rsidRPr="00FD17E1">
              <w:rPr>
                <w:rFonts w:ascii="Cambria" w:eastAsia="Times New Roman" w:hAnsi="Cambria"/>
                <w:sz w:val="20"/>
                <w:szCs w:val="20"/>
                <w:lang w:val="uk-UA" w:eastAsia="uk-UA"/>
              </w:rPr>
              <w:t xml:space="preserve"> = 0,53 X</w:t>
            </w:r>
            <w:r w:rsidRPr="00FD17E1">
              <w:rPr>
                <w:rFonts w:ascii="Cambria" w:eastAsia="Times New Roman" w:hAnsi="Cambria"/>
                <w:sz w:val="20"/>
                <w:szCs w:val="20"/>
                <w:vertAlign w:val="subscript"/>
                <w:lang w:val="uk-UA" w:eastAsia="uk-UA"/>
              </w:rPr>
              <w:t>1</w:t>
            </w:r>
            <w:r w:rsidRPr="00FD17E1">
              <w:rPr>
                <w:rFonts w:ascii="Cambria" w:eastAsia="Times New Roman" w:hAnsi="Cambria"/>
                <w:sz w:val="20"/>
                <w:szCs w:val="20"/>
                <w:lang w:val="uk-UA" w:eastAsia="uk-UA"/>
              </w:rPr>
              <w:t xml:space="preserve"> + 0,13 X</w:t>
            </w:r>
            <w:r w:rsidRPr="00FD17E1">
              <w:rPr>
                <w:rFonts w:ascii="Cambria" w:eastAsia="Times New Roman" w:hAnsi="Cambria"/>
                <w:sz w:val="20"/>
                <w:szCs w:val="20"/>
                <w:vertAlign w:val="subscript"/>
                <w:lang w:val="uk-UA" w:eastAsia="uk-UA"/>
              </w:rPr>
              <w:t>2</w:t>
            </w:r>
            <w:r w:rsidRPr="00FD17E1">
              <w:rPr>
                <w:rFonts w:ascii="Cambria" w:eastAsia="Times New Roman" w:hAnsi="Cambria"/>
                <w:sz w:val="20"/>
                <w:szCs w:val="20"/>
                <w:lang w:val="uk-UA" w:eastAsia="uk-UA"/>
              </w:rPr>
              <w:t>+</w:t>
            </w:r>
          </w:p>
          <w:p w14:paraId="7DD3CF8B" w14:textId="77777777" w:rsidR="00796C69" w:rsidRPr="00FD17E1" w:rsidRDefault="00796C69" w:rsidP="00EC143E">
            <w:pPr>
              <w:spacing w:after="0" w:line="240" w:lineRule="auto"/>
              <w:contextualSpacing/>
              <w:rPr>
                <w:rFonts w:ascii="Cambria" w:eastAsia="Times New Roman" w:hAnsi="Cambria"/>
                <w:sz w:val="20"/>
                <w:szCs w:val="20"/>
                <w:lang w:val="uk-UA"/>
              </w:rPr>
            </w:pPr>
            <w:r w:rsidRPr="00FD17E1">
              <w:rPr>
                <w:rFonts w:ascii="Cambria" w:eastAsia="Times New Roman" w:hAnsi="Cambria"/>
                <w:sz w:val="20"/>
                <w:szCs w:val="20"/>
                <w:lang w:val="uk-UA" w:eastAsia="uk-UA"/>
              </w:rPr>
              <w:t>+ 0,18 X</w:t>
            </w:r>
            <w:r w:rsidRPr="00FD17E1">
              <w:rPr>
                <w:rFonts w:ascii="Cambria" w:eastAsia="Times New Roman" w:hAnsi="Cambria"/>
                <w:sz w:val="20"/>
                <w:szCs w:val="20"/>
                <w:vertAlign w:val="subscript"/>
                <w:lang w:val="uk-UA" w:eastAsia="uk-UA"/>
              </w:rPr>
              <w:t>3</w:t>
            </w:r>
            <w:r w:rsidRPr="00FD17E1">
              <w:rPr>
                <w:rFonts w:ascii="Cambria" w:eastAsia="Times New Roman" w:hAnsi="Cambria"/>
                <w:sz w:val="20"/>
                <w:szCs w:val="20"/>
                <w:lang w:val="uk-UA" w:eastAsia="uk-UA"/>
              </w:rPr>
              <w:t xml:space="preserve"> + 0,16 X</w:t>
            </w:r>
            <w:r w:rsidRPr="00FD17E1">
              <w:rPr>
                <w:rFonts w:ascii="Cambria" w:eastAsia="Times New Roman" w:hAnsi="Cambria"/>
                <w:sz w:val="20"/>
                <w:szCs w:val="20"/>
                <w:vertAlign w:val="subscript"/>
                <w:lang w:val="uk-UA" w:eastAsia="uk-UA"/>
              </w:rPr>
              <w:t>4</w:t>
            </w:r>
            <w:r w:rsidRPr="00FD17E1">
              <w:rPr>
                <w:rFonts w:ascii="Cambria" w:eastAsia="Times New Roman" w:hAnsi="Cambria"/>
                <w:sz w:val="20"/>
                <w:szCs w:val="20"/>
                <w:lang w:val="uk-UA" w:eastAsia="uk-UA"/>
              </w:rPr>
              <w:t>.</w:t>
            </w:r>
          </w:p>
          <w:p w14:paraId="41CE04B4" w14:textId="77777777" w:rsidR="00796C69" w:rsidRPr="00FD17E1" w:rsidRDefault="00796C69" w:rsidP="00EC143E">
            <w:pPr>
              <w:spacing w:after="0" w:line="240" w:lineRule="auto"/>
              <w:contextualSpacing/>
              <w:rPr>
                <w:rFonts w:ascii="Cambria" w:eastAsia="Times New Roman" w:hAnsi="Cambria"/>
                <w:sz w:val="20"/>
                <w:szCs w:val="20"/>
                <w:lang w:val="uk-UA"/>
              </w:rPr>
            </w:pPr>
          </w:p>
        </w:tc>
        <w:tc>
          <w:tcPr>
            <w:tcW w:w="5670" w:type="dxa"/>
            <w:tcBorders>
              <w:top w:val="single" w:sz="4" w:space="0" w:color="auto"/>
              <w:left w:val="single" w:sz="4" w:space="0" w:color="auto"/>
              <w:bottom w:val="single" w:sz="4" w:space="0" w:color="auto"/>
              <w:right w:val="single" w:sz="4" w:space="0" w:color="auto"/>
            </w:tcBorders>
            <w:vAlign w:val="center"/>
          </w:tcPr>
          <w:p w14:paraId="179734F3" w14:textId="77777777" w:rsidR="00796C69" w:rsidRPr="00FD17E1" w:rsidRDefault="00796C69" w:rsidP="00EC143E">
            <w:pPr>
              <w:spacing w:after="0" w:line="240" w:lineRule="auto"/>
              <w:contextualSpacing/>
              <w:jc w:val="both"/>
              <w:rPr>
                <w:rFonts w:ascii="Cambria" w:eastAsia="Times New Roman" w:hAnsi="Cambria"/>
                <w:sz w:val="20"/>
                <w:szCs w:val="20"/>
                <w:lang w:val="uk-UA" w:eastAsia="uk-UA"/>
              </w:rPr>
            </w:pPr>
            <w:r w:rsidRPr="00FD17E1">
              <w:rPr>
                <w:rFonts w:ascii="Cambria" w:eastAsia="Times New Roman" w:hAnsi="Cambria"/>
                <w:sz w:val="20"/>
                <w:szCs w:val="20"/>
                <w:lang w:val="uk-UA" w:eastAsia="uk-UA"/>
              </w:rPr>
              <w:t>X</w:t>
            </w:r>
            <w:r w:rsidRPr="00FD17E1">
              <w:rPr>
                <w:rFonts w:ascii="Cambria" w:eastAsia="Times New Roman" w:hAnsi="Cambria"/>
                <w:sz w:val="20"/>
                <w:szCs w:val="20"/>
                <w:vertAlign w:val="subscript"/>
                <w:lang w:val="uk-UA" w:eastAsia="uk-UA"/>
              </w:rPr>
              <w:t>1</w:t>
            </w:r>
            <w:r w:rsidRPr="00FD17E1">
              <w:rPr>
                <w:rFonts w:ascii="Cambria" w:eastAsia="Times New Roman" w:hAnsi="Cambria"/>
                <w:sz w:val="20"/>
                <w:szCs w:val="20"/>
                <w:lang w:val="uk-UA" w:eastAsia="uk-UA"/>
              </w:rPr>
              <w:t xml:space="preserve"> — прибуток від реалізації / коро</w:t>
            </w:r>
            <w:r w:rsidRPr="00FD17E1">
              <w:rPr>
                <w:rFonts w:ascii="Cambria" w:eastAsia="Times New Roman" w:hAnsi="Cambria"/>
                <w:sz w:val="20"/>
                <w:szCs w:val="20"/>
                <w:lang w:val="uk-UA" w:eastAsia="uk-UA"/>
              </w:rPr>
              <w:softHyphen/>
              <w:t>ткострокові зобов'язання; X</w:t>
            </w:r>
            <w:r w:rsidRPr="00FD17E1">
              <w:rPr>
                <w:rFonts w:ascii="Cambria" w:eastAsia="Times New Roman" w:hAnsi="Cambria"/>
                <w:sz w:val="20"/>
                <w:szCs w:val="20"/>
                <w:vertAlign w:val="subscript"/>
                <w:lang w:val="uk-UA" w:eastAsia="uk-UA"/>
              </w:rPr>
              <w:t>2</w:t>
            </w:r>
            <w:r w:rsidRPr="00FD17E1">
              <w:rPr>
                <w:rFonts w:ascii="Cambria" w:eastAsia="Times New Roman" w:hAnsi="Cambria"/>
                <w:sz w:val="20"/>
                <w:szCs w:val="20"/>
                <w:lang w:val="uk-UA" w:eastAsia="uk-UA"/>
              </w:rPr>
              <w:t xml:space="preserve"> — оборотні активи / зобов'язання;</w:t>
            </w:r>
          </w:p>
          <w:p w14:paraId="1ED713AA" w14:textId="77777777" w:rsidR="00796C69" w:rsidRPr="00FD17E1" w:rsidRDefault="00796C69" w:rsidP="00EC143E">
            <w:pPr>
              <w:spacing w:after="0" w:line="240" w:lineRule="auto"/>
              <w:contextualSpacing/>
              <w:jc w:val="both"/>
              <w:rPr>
                <w:rFonts w:ascii="Cambria" w:eastAsia="Times New Roman" w:hAnsi="Cambria"/>
                <w:sz w:val="20"/>
                <w:szCs w:val="20"/>
                <w:lang w:val="uk-UA"/>
              </w:rPr>
            </w:pPr>
            <w:r w:rsidRPr="00FD17E1">
              <w:rPr>
                <w:rFonts w:ascii="Cambria" w:eastAsia="Times New Roman" w:hAnsi="Cambria"/>
                <w:sz w:val="20"/>
                <w:szCs w:val="20"/>
                <w:lang w:val="uk-UA" w:eastAsia="uk-UA"/>
              </w:rPr>
              <w:t>X</w:t>
            </w:r>
            <w:r w:rsidRPr="00FD17E1">
              <w:rPr>
                <w:rFonts w:ascii="Cambria" w:eastAsia="Times New Roman" w:hAnsi="Cambria"/>
                <w:sz w:val="20"/>
                <w:szCs w:val="20"/>
                <w:vertAlign w:val="subscript"/>
                <w:lang w:val="uk-UA" w:eastAsia="uk-UA"/>
              </w:rPr>
              <w:t>3</w:t>
            </w:r>
            <w:r w:rsidRPr="00FD17E1">
              <w:rPr>
                <w:rFonts w:ascii="Cambria" w:eastAsia="Times New Roman" w:hAnsi="Cambria"/>
                <w:sz w:val="20"/>
                <w:szCs w:val="20"/>
                <w:lang w:val="uk-UA" w:eastAsia="uk-UA"/>
              </w:rPr>
              <w:t xml:space="preserve"> — короткострокові зобов'язання / активи;</w:t>
            </w:r>
          </w:p>
          <w:p w14:paraId="3C1A1BE0" w14:textId="77777777" w:rsidR="00796C69" w:rsidRPr="00FD17E1" w:rsidRDefault="00796C69" w:rsidP="00EC143E">
            <w:pPr>
              <w:spacing w:after="0" w:line="240" w:lineRule="auto"/>
              <w:contextualSpacing/>
              <w:jc w:val="both"/>
              <w:rPr>
                <w:rFonts w:ascii="Cambria" w:eastAsia="Times New Roman" w:hAnsi="Cambria"/>
                <w:sz w:val="20"/>
                <w:szCs w:val="20"/>
                <w:lang w:val="uk-UA"/>
              </w:rPr>
            </w:pPr>
            <w:r w:rsidRPr="00FD17E1">
              <w:rPr>
                <w:rFonts w:ascii="Cambria" w:eastAsia="Times New Roman" w:hAnsi="Cambria"/>
                <w:sz w:val="20"/>
                <w:szCs w:val="20"/>
                <w:lang w:val="uk-UA" w:eastAsia="uk-UA"/>
              </w:rPr>
              <w:t>X</w:t>
            </w:r>
            <w:r w:rsidRPr="00FD17E1">
              <w:rPr>
                <w:rFonts w:ascii="Cambria" w:eastAsia="Times New Roman" w:hAnsi="Cambria"/>
                <w:sz w:val="20"/>
                <w:szCs w:val="20"/>
                <w:vertAlign w:val="subscript"/>
                <w:lang w:val="uk-UA" w:eastAsia="uk-UA"/>
              </w:rPr>
              <w:t>4</w:t>
            </w:r>
            <w:r w:rsidRPr="00FD17E1">
              <w:rPr>
                <w:rFonts w:ascii="Cambria" w:eastAsia="Times New Roman" w:hAnsi="Cambria"/>
                <w:sz w:val="20"/>
                <w:szCs w:val="20"/>
                <w:lang w:val="uk-UA" w:eastAsia="uk-UA"/>
              </w:rPr>
              <w:t xml:space="preserve"> — виручка від реалізації / активи.</w:t>
            </w:r>
          </w:p>
        </w:tc>
        <w:tc>
          <w:tcPr>
            <w:tcW w:w="2977" w:type="dxa"/>
            <w:tcBorders>
              <w:top w:val="single" w:sz="4" w:space="0" w:color="auto"/>
              <w:left w:val="single" w:sz="4" w:space="0" w:color="auto"/>
              <w:bottom w:val="single" w:sz="4" w:space="0" w:color="auto"/>
              <w:right w:val="single" w:sz="4" w:space="0" w:color="auto"/>
            </w:tcBorders>
            <w:vAlign w:val="center"/>
          </w:tcPr>
          <w:p w14:paraId="50AC4647" w14:textId="77777777" w:rsidR="00796C69" w:rsidRPr="00FD17E1" w:rsidRDefault="00796C69" w:rsidP="00EC143E">
            <w:pPr>
              <w:spacing w:after="0" w:line="240" w:lineRule="auto"/>
              <w:contextualSpacing/>
              <w:jc w:val="both"/>
              <w:rPr>
                <w:rFonts w:ascii="Cambria" w:eastAsia="Times New Roman" w:hAnsi="Cambria"/>
                <w:sz w:val="20"/>
                <w:szCs w:val="20"/>
                <w:lang w:val="uk-UA" w:eastAsia="uk-UA"/>
              </w:rPr>
            </w:pPr>
            <w:r w:rsidRPr="00FD17E1">
              <w:rPr>
                <w:rFonts w:ascii="Cambria" w:eastAsia="Times New Roman" w:hAnsi="Cambria"/>
                <w:sz w:val="20"/>
                <w:szCs w:val="20"/>
                <w:lang w:val="uk-UA" w:eastAsia="uk-UA"/>
              </w:rPr>
              <w:t>Z</w:t>
            </w:r>
            <w:r w:rsidRPr="00FD17E1">
              <w:rPr>
                <w:rFonts w:ascii="Cambria" w:eastAsia="Times New Roman" w:hAnsi="Cambria"/>
                <w:sz w:val="20"/>
                <w:szCs w:val="20"/>
                <w:vertAlign w:val="subscript"/>
                <w:lang w:val="uk-UA" w:eastAsia="uk-UA"/>
              </w:rPr>
              <w:t>Т</w:t>
            </w:r>
            <w:r w:rsidRPr="00FD17E1">
              <w:rPr>
                <w:rFonts w:ascii="Cambria" w:eastAsia="Times New Roman" w:hAnsi="Cambria"/>
                <w:sz w:val="20"/>
                <w:szCs w:val="20"/>
                <w:lang w:val="uk-UA" w:eastAsia="uk-UA"/>
              </w:rPr>
              <w:t xml:space="preserve"> &gt; 0,3 - підприємство має добрі довгострокові перспективи;</w:t>
            </w:r>
          </w:p>
          <w:p w14:paraId="7C10ECD4" w14:textId="77777777" w:rsidR="00796C69" w:rsidRPr="00FD17E1" w:rsidRDefault="00796C69" w:rsidP="00EC143E">
            <w:pPr>
              <w:spacing w:after="0" w:line="240" w:lineRule="auto"/>
              <w:contextualSpacing/>
              <w:jc w:val="both"/>
              <w:rPr>
                <w:rFonts w:ascii="Cambria" w:eastAsia="Times New Roman" w:hAnsi="Cambria"/>
                <w:sz w:val="20"/>
                <w:szCs w:val="20"/>
                <w:lang w:val="uk-UA"/>
              </w:rPr>
            </w:pPr>
            <w:r w:rsidRPr="00FD17E1">
              <w:rPr>
                <w:rFonts w:ascii="Cambria" w:eastAsia="Times New Roman" w:hAnsi="Cambria"/>
                <w:sz w:val="20"/>
                <w:szCs w:val="20"/>
                <w:lang w:val="uk-UA" w:eastAsia="uk-UA"/>
              </w:rPr>
              <w:t>Z</w:t>
            </w:r>
            <w:r w:rsidRPr="00FD17E1">
              <w:rPr>
                <w:rFonts w:ascii="Cambria" w:eastAsia="Times New Roman" w:hAnsi="Cambria"/>
                <w:sz w:val="20"/>
                <w:szCs w:val="20"/>
                <w:vertAlign w:val="subscript"/>
                <w:lang w:val="uk-UA" w:eastAsia="uk-UA"/>
              </w:rPr>
              <w:t>Т</w:t>
            </w:r>
            <w:r w:rsidRPr="00FD17E1">
              <w:rPr>
                <w:rFonts w:ascii="Cambria" w:eastAsia="Times New Roman" w:hAnsi="Cambria"/>
                <w:sz w:val="20"/>
                <w:szCs w:val="20"/>
                <w:lang w:val="uk-UA" w:eastAsia="uk-UA"/>
              </w:rPr>
              <w:t xml:space="preserve"> &lt; 0,2 - висока ймовірність банкрутства.</w:t>
            </w:r>
          </w:p>
        </w:tc>
      </w:tr>
      <w:tr w:rsidR="00796C69" w:rsidRPr="00FD17E1" w14:paraId="325F1C59" w14:textId="77777777" w:rsidTr="00EC143E">
        <w:tc>
          <w:tcPr>
            <w:tcW w:w="2694" w:type="dxa"/>
            <w:tcBorders>
              <w:top w:val="single" w:sz="4" w:space="0" w:color="auto"/>
              <w:left w:val="single" w:sz="4" w:space="0" w:color="auto"/>
              <w:bottom w:val="single" w:sz="4" w:space="0" w:color="auto"/>
              <w:right w:val="single" w:sz="4" w:space="0" w:color="auto"/>
            </w:tcBorders>
            <w:vAlign w:val="center"/>
          </w:tcPr>
          <w:p w14:paraId="1958C779" w14:textId="77777777" w:rsidR="00796C69" w:rsidRPr="00FD17E1" w:rsidRDefault="00796C69" w:rsidP="00EC143E">
            <w:pPr>
              <w:spacing w:after="0" w:line="240" w:lineRule="auto"/>
              <w:contextualSpacing/>
              <w:jc w:val="center"/>
              <w:rPr>
                <w:rFonts w:ascii="Cambria" w:eastAsia="Times New Roman" w:hAnsi="Cambria"/>
                <w:sz w:val="20"/>
                <w:szCs w:val="20"/>
                <w:lang w:val="uk-UA"/>
              </w:rPr>
            </w:pPr>
            <w:r w:rsidRPr="00FD17E1">
              <w:rPr>
                <w:rFonts w:ascii="Cambria" w:eastAsia="Times New Roman" w:hAnsi="Cambria"/>
                <w:sz w:val="20"/>
                <w:szCs w:val="20"/>
                <w:lang w:val="uk-UA" w:eastAsia="uk-UA"/>
              </w:rPr>
              <w:t>Тест на ймовірність банкрутства Спрінгейта</w:t>
            </w:r>
          </w:p>
        </w:tc>
        <w:tc>
          <w:tcPr>
            <w:tcW w:w="3260" w:type="dxa"/>
            <w:tcBorders>
              <w:top w:val="single" w:sz="4" w:space="0" w:color="auto"/>
              <w:left w:val="single" w:sz="4" w:space="0" w:color="auto"/>
              <w:bottom w:val="single" w:sz="4" w:space="0" w:color="auto"/>
              <w:right w:val="single" w:sz="4" w:space="0" w:color="auto"/>
            </w:tcBorders>
            <w:vAlign w:val="center"/>
          </w:tcPr>
          <w:p w14:paraId="7DE928BF" w14:textId="77777777" w:rsidR="00796C69" w:rsidRPr="00FD17E1" w:rsidRDefault="00796C69" w:rsidP="00EC143E">
            <w:pPr>
              <w:spacing w:after="0" w:line="240" w:lineRule="auto"/>
              <w:contextualSpacing/>
              <w:rPr>
                <w:rFonts w:ascii="Cambria" w:eastAsia="Times New Roman" w:hAnsi="Cambria"/>
                <w:sz w:val="20"/>
                <w:szCs w:val="20"/>
                <w:lang w:val="uk-UA"/>
              </w:rPr>
            </w:pPr>
            <w:r w:rsidRPr="00FD17E1">
              <w:rPr>
                <w:rFonts w:ascii="Cambria" w:eastAsia="Times New Roman" w:hAnsi="Cambria"/>
                <w:bCs/>
                <w:spacing w:val="-10"/>
                <w:sz w:val="20"/>
                <w:szCs w:val="20"/>
                <w:lang w:val="uk-UA" w:eastAsia="uk-UA"/>
              </w:rPr>
              <w:t>Z</w:t>
            </w:r>
            <w:r w:rsidRPr="00FD17E1">
              <w:rPr>
                <w:rFonts w:ascii="Cambria" w:eastAsia="Times New Roman" w:hAnsi="Cambria"/>
                <w:bCs/>
                <w:spacing w:val="-10"/>
                <w:sz w:val="20"/>
                <w:szCs w:val="20"/>
                <w:vertAlign w:val="subscript"/>
                <w:lang w:val="uk-UA" w:eastAsia="uk-UA"/>
              </w:rPr>
              <w:t>С</w:t>
            </w:r>
            <w:r w:rsidRPr="00FD17E1">
              <w:rPr>
                <w:rFonts w:ascii="Cambria" w:eastAsia="Times New Roman" w:hAnsi="Cambria"/>
                <w:bCs/>
                <w:spacing w:val="-10"/>
                <w:sz w:val="20"/>
                <w:szCs w:val="20"/>
                <w:lang w:val="uk-UA" w:eastAsia="uk-UA"/>
              </w:rPr>
              <w:t xml:space="preserve"> =</w:t>
            </w:r>
            <w:r w:rsidRPr="00FD17E1">
              <w:rPr>
                <w:rFonts w:ascii="Cambria" w:eastAsia="Times New Roman" w:hAnsi="Cambria"/>
                <w:bCs/>
                <w:sz w:val="20"/>
                <w:szCs w:val="20"/>
                <w:lang w:val="uk-UA" w:eastAsia="uk-UA"/>
              </w:rPr>
              <w:t xml:space="preserve"> 1,03</w:t>
            </w:r>
            <w:r w:rsidRPr="00FD17E1">
              <w:rPr>
                <w:rFonts w:ascii="Cambria" w:eastAsia="Times New Roman" w:hAnsi="Cambria"/>
                <w:sz w:val="20"/>
                <w:szCs w:val="20"/>
                <w:lang w:val="uk-UA" w:eastAsia="uk-UA"/>
              </w:rPr>
              <w:t xml:space="preserve"> X</w:t>
            </w:r>
            <w:r w:rsidRPr="00FD17E1">
              <w:rPr>
                <w:rFonts w:ascii="Cambria" w:eastAsia="Times New Roman" w:hAnsi="Cambria"/>
                <w:sz w:val="20"/>
                <w:szCs w:val="20"/>
                <w:vertAlign w:val="subscript"/>
                <w:lang w:val="uk-UA" w:eastAsia="uk-UA"/>
              </w:rPr>
              <w:t>1</w:t>
            </w:r>
            <w:r w:rsidRPr="00FD17E1">
              <w:rPr>
                <w:rFonts w:ascii="Cambria" w:eastAsia="Times New Roman" w:hAnsi="Cambria"/>
                <w:bCs/>
                <w:sz w:val="20"/>
                <w:szCs w:val="20"/>
                <w:lang w:val="uk-UA" w:eastAsia="uk-UA"/>
              </w:rPr>
              <w:t xml:space="preserve"> + 3,07</w:t>
            </w:r>
            <w:r w:rsidRPr="00FD17E1">
              <w:rPr>
                <w:rFonts w:ascii="Cambria" w:eastAsia="Times New Roman" w:hAnsi="Cambria"/>
                <w:sz w:val="20"/>
                <w:szCs w:val="20"/>
                <w:lang w:val="uk-UA" w:eastAsia="uk-UA"/>
              </w:rPr>
              <w:t xml:space="preserve"> X</w:t>
            </w:r>
            <w:r w:rsidRPr="00FD17E1">
              <w:rPr>
                <w:rFonts w:ascii="Cambria" w:eastAsia="Times New Roman" w:hAnsi="Cambria"/>
                <w:sz w:val="20"/>
                <w:szCs w:val="20"/>
                <w:vertAlign w:val="subscript"/>
                <w:lang w:val="uk-UA" w:eastAsia="uk-UA"/>
              </w:rPr>
              <w:t>2</w:t>
            </w:r>
            <w:r w:rsidRPr="00FD17E1">
              <w:rPr>
                <w:rFonts w:ascii="Cambria" w:eastAsia="Times New Roman" w:hAnsi="Cambria"/>
                <w:bCs/>
                <w:spacing w:val="-10"/>
                <w:sz w:val="20"/>
                <w:szCs w:val="20"/>
                <w:lang w:val="uk-UA" w:eastAsia="uk-UA"/>
              </w:rPr>
              <w:t xml:space="preserve"> + </w:t>
            </w:r>
            <w:r w:rsidRPr="00FD17E1">
              <w:rPr>
                <w:rFonts w:ascii="Cambria" w:eastAsia="Times New Roman" w:hAnsi="Cambria"/>
                <w:bCs/>
                <w:sz w:val="20"/>
                <w:szCs w:val="20"/>
                <w:lang w:val="uk-UA" w:eastAsia="uk-UA"/>
              </w:rPr>
              <w:t xml:space="preserve"> 0,66</w:t>
            </w:r>
            <w:r w:rsidRPr="00FD17E1">
              <w:rPr>
                <w:rFonts w:ascii="Cambria" w:eastAsia="Times New Roman" w:hAnsi="Cambria"/>
                <w:sz w:val="20"/>
                <w:szCs w:val="20"/>
                <w:lang w:val="uk-UA" w:eastAsia="uk-UA"/>
              </w:rPr>
              <w:t xml:space="preserve"> X</w:t>
            </w:r>
            <w:r w:rsidRPr="00FD17E1">
              <w:rPr>
                <w:rFonts w:ascii="Cambria" w:eastAsia="Times New Roman" w:hAnsi="Cambria"/>
                <w:sz w:val="20"/>
                <w:szCs w:val="20"/>
                <w:vertAlign w:val="subscript"/>
                <w:lang w:val="uk-UA" w:eastAsia="uk-UA"/>
              </w:rPr>
              <w:t>3</w:t>
            </w:r>
            <w:r w:rsidRPr="00FD17E1">
              <w:rPr>
                <w:rFonts w:ascii="Cambria" w:eastAsia="Times New Roman" w:hAnsi="Cambria"/>
                <w:bCs/>
                <w:sz w:val="20"/>
                <w:szCs w:val="20"/>
                <w:lang w:val="uk-UA" w:eastAsia="uk-UA"/>
              </w:rPr>
              <w:t xml:space="preserve"> + 0,4</w:t>
            </w:r>
            <w:r w:rsidRPr="00FD17E1">
              <w:rPr>
                <w:rFonts w:ascii="Cambria" w:eastAsia="Times New Roman" w:hAnsi="Cambria"/>
                <w:sz w:val="20"/>
                <w:szCs w:val="20"/>
                <w:lang w:val="uk-UA" w:eastAsia="uk-UA"/>
              </w:rPr>
              <w:t xml:space="preserve"> X</w:t>
            </w:r>
            <w:r w:rsidRPr="00FD17E1">
              <w:rPr>
                <w:rFonts w:ascii="Cambria" w:eastAsia="Times New Roman" w:hAnsi="Cambria"/>
                <w:sz w:val="20"/>
                <w:szCs w:val="20"/>
                <w:vertAlign w:val="subscript"/>
                <w:lang w:val="uk-UA" w:eastAsia="uk-UA"/>
              </w:rPr>
              <w:t>4</w:t>
            </w:r>
          </w:p>
          <w:p w14:paraId="74CD25A3" w14:textId="77777777" w:rsidR="00796C69" w:rsidRPr="00FD17E1" w:rsidRDefault="00796C69" w:rsidP="00EC143E">
            <w:pPr>
              <w:spacing w:after="0" w:line="240" w:lineRule="auto"/>
              <w:contextualSpacing/>
              <w:rPr>
                <w:rFonts w:ascii="Cambria" w:eastAsia="Times New Roman" w:hAnsi="Cambria"/>
                <w:sz w:val="20"/>
                <w:szCs w:val="20"/>
                <w:lang w:val="uk-UA"/>
              </w:rPr>
            </w:pPr>
          </w:p>
        </w:tc>
        <w:tc>
          <w:tcPr>
            <w:tcW w:w="5670" w:type="dxa"/>
            <w:tcBorders>
              <w:top w:val="single" w:sz="4" w:space="0" w:color="auto"/>
              <w:left w:val="single" w:sz="4" w:space="0" w:color="auto"/>
              <w:bottom w:val="single" w:sz="4" w:space="0" w:color="auto"/>
              <w:right w:val="single" w:sz="4" w:space="0" w:color="auto"/>
            </w:tcBorders>
            <w:vAlign w:val="center"/>
          </w:tcPr>
          <w:p w14:paraId="7D29E0F6" w14:textId="77777777" w:rsidR="00796C69" w:rsidRPr="00FD17E1" w:rsidRDefault="00796C69" w:rsidP="00EC143E">
            <w:pPr>
              <w:spacing w:after="0" w:line="240" w:lineRule="auto"/>
              <w:contextualSpacing/>
              <w:jc w:val="both"/>
              <w:rPr>
                <w:rFonts w:ascii="Cambria" w:eastAsia="Times New Roman" w:hAnsi="Cambria"/>
                <w:sz w:val="20"/>
                <w:szCs w:val="20"/>
                <w:lang w:val="uk-UA"/>
              </w:rPr>
            </w:pPr>
            <w:r w:rsidRPr="00FD17E1">
              <w:rPr>
                <w:rFonts w:ascii="Cambria" w:eastAsia="Times New Roman" w:hAnsi="Cambria"/>
                <w:sz w:val="20"/>
                <w:szCs w:val="20"/>
                <w:lang w:val="uk-UA" w:eastAsia="uk-UA"/>
              </w:rPr>
              <w:t>X</w:t>
            </w:r>
            <w:r w:rsidRPr="00FD17E1">
              <w:rPr>
                <w:rFonts w:ascii="Cambria" w:eastAsia="Times New Roman" w:hAnsi="Cambria"/>
                <w:sz w:val="20"/>
                <w:szCs w:val="20"/>
                <w:vertAlign w:val="subscript"/>
                <w:lang w:val="uk-UA" w:eastAsia="uk-UA"/>
              </w:rPr>
              <w:t>1</w:t>
            </w:r>
            <w:r w:rsidRPr="00FD17E1">
              <w:rPr>
                <w:rFonts w:ascii="Cambria" w:eastAsia="Times New Roman" w:hAnsi="Cambria"/>
                <w:sz w:val="20"/>
                <w:szCs w:val="20"/>
                <w:lang w:val="uk-UA" w:eastAsia="uk-UA"/>
              </w:rPr>
              <w:t xml:space="preserve"> — робочий капітал /активи; X</w:t>
            </w:r>
            <w:r w:rsidRPr="00FD17E1">
              <w:rPr>
                <w:rFonts w:ascii="Cambria" w:eastAsia="Times New Roman" w:hAnsi="Cambria"/>
                <w:sz w:val="20"/>
                <w:szCs w:val="20"/>
                <w:vertAlign w:val="subscript"/>
                <w:lang w:val="uk-UA" w:eastAsia="uk-UA"/>
              </w:rPr>
              <w:t>2</w:t>
            </w:r>
            <w:r w:rsidRPr="00FD17E1">
              <w:rPr>
                <w:rFonts w:ascii="Cambria" w:eastAsia="Times New Roman" w:hAnsi="Cambria"/>
                <w:sz w:val="20"/>
                <w:szCs w:val="20"/>
                <w:lang w:val="uk-UA" w:eastAsia="uk-UA"/>
              </w:rPr>
              <w:t xml:space="preserve"> — прибуток до сплати відсотків</w:t>
            </w:r>
            <w:r w:rsidRPr="00FD17E1">
              <w:rPr>
                <w:rFonts w:ascii="Cambria" w:eastAsia="Times New Roman" w:hAnsi="Cambria"/>
                <w:sz w:val="20"/>
                <w:szCs w:val="20"/>
                <w:lang w:val="uk-UA"/>
              </w:rPr>
              <w:t xml:space="preserve"> </w:t>
            </w:r>
            <w:r w:rsidRPr="00FD17E1">
              <w:rPr>
                <w:rFonts w:ascii="Cambria" w:eastAsia="Times New Roman" w:hAnsi="Cambria"/>
                <w:sz w:val="20"/>
                <w:szCs w:val="20"/>
                <w:lang w:val="uk-UA" w:eastAsia="uk-UA"/>
              </w:rPr>
              <w:t>і податку / активи;</w:t>
            </w:r>
          </w:p>
          <w:p w14:paraId="4AA83C38" w14:textId="77777777" w:rsidR="00796C69" w:rsidRPr="00FD17E1" w:rsidRDefault="00796C69" w:rsidP="00EC143E">
            <w:pPr>
              <w:spacing w:after="0" w:line="240" w:lineRule="auto"/>
              <w:contextualSpacing/>
              <w:jc w:val="both"/>
              <w:rPr>
                <w:rFonts w:ascii="Cambria" w:eastAsia="Times New Roman" w:hAnsi="Cambria"/>
                <w:sz w:val="20"/>
                <w:szCs w:val="20"/>
                <w:lang w:val="uk-UA"/>
              </w:rPr>
            </w:pPr>
            <w:r w:rsidRPr="00FD17E1">
              <w:rPr>
                <w:rFonts w:ascii="Cambria" w:eastAsia="Times New Roman" w:hAnsi="Cambria"/>
                <w:sz w:val="20"/>
                <w:szCs w:val="20"/>
                <w:lang w:val="uk-UA" w:eastAsia="uk-UA"/>
              </w:rPr>
              <w:t>X</w:t>
            </w:r>
            <w:r w:rsidRPr="00FD17E1">
              <w:rPr>
                <w:rFonts w:ascii="Cambria" w:eastAsia="Times New Roman" w:hAnsi="Cambria"/>
                <w:sz w:val="20"/>
                <w:szCs w:val="20"/>
                <w:vertAlign w:val="subscript"/>
                <w:lang w:val="uk-UA" w:eastAsia="uk-UA"/>
              </w:rPr>
              <w:t>3</w:t>
            </w:r>
            <w:r w:rsidRPr="00FD17E1">
              <w:rPr>
                <w:rFonts w:ascii="Cambria" w:eastAsia="Times New Roman" w:hAnsi="Cambria"/>
                <w:sz w:val="20"/>
                <w:szCs w:val="20"/>
                <w:lang w:val="uk-UA" w:eastAsia="uk-UA"/>
              </w:rPr>
              <w:t xml:space="preserve"> — прибуток до сплати відсотків і податку / короткострокові зо</w:t>
            </w:r>
            <w:r w:rsidRPr="00FD17E1">
              <w:rPr>
                <w:rFonts w:ascii="Cambria" w:eastAsia="Times New Roman" w:hAnsi="Cambria"/>
                <w:sz w:val="20"/>
                <w:szCs w:val="20"/>
                <w:lang w:val="uk-UA" w:eastAsia="uk-UA"/>
              </w:rPr>
              <w:softHyphen/>
              <w:t>бов'язання; X</w:t>
            </w:r>
            <w:r w:rsidRPr="00FD17E1">
              <w:rPr>
                <w:rFonts w:ascii="Cambria" w:eastAsia="Times New Roman" w:hAnsi="Cambria"/>
                <w:sz w:val="20"/>
                <w:szCs w:val="20"/>
                <w:vertAlign w:val="subscript"/>
                <w:lang w:val="uk-UA" w:eastAsia="uk-UA"/>
              </w:rPr>
              <w:t>4</w:t>
            </w:r>
            <w:r w:rsidRPr="00FD17E1">
              <w:rPr>
                <w:rFonts w:ascii="Cambria" w:eastAsia="Times New Roman" w:hAnsi="Cambria"/>
                <w:sz w:val="20"/>
                <w:szCs w:val="20"/>
                <w:lang w:val="uk-UA" w:eastAsia="uk-UA"/>
              </w:rPr>
              <w:t xml:space="preserve"> — виручка від реалізації / активи.</w:t>
            </w:r>
          </w:p>
        </w:tc>
        <w:tc>
          <w:tcPr>
            <w:tcW w:w="2977" w:type="dxa"/>
            <w:tcBorders>
              <w:top w:val="single" w:sz="4" w:space="0" w:color="auto"/>
              <w:left w:val="single" w:sz="4" w:space="0" w:color="auto"/>
              <w:bottom w:val="single" w:sz="4" w:space="0" w:color="auto"/>
              <w:right w:val="single" w:sz="4" w:space="0" w:color="auto"/>
            </w:tcBorders>
            <w:vAlign w:val="center"/>
          </w:tcPr>
          <w:p w14:paraId="331B1E1D" w14:textId="77777777" w:rsidR="00796C69" w:rsidRPr="00FD17E1" w:rsidRDefault="00796C69" w:rsidP="00EC143E">
            <w:pPr>
              <w:spacing w:after="0" w:line="240" w:lineRule="auto"/>
              <w:contextualSpacing/>
              <w:jc w:val="both"/>
              <w:rPr>
                <w:rFonts w:ascii="Cambria" w:eastAsia="Times New Roman" w:hAnsi="Cambria"/>
                <w:sz w:val="20"/>
                <w:szCs w:val="20"/>
                <w:lang w:val="uk-UA"/>
              </w:rPr>
            </w:pPr>
            <w:r w:rsidRPr="00FD17E1">
              <w:rPr>
                <w:rFonts w:ascii="Cambria" w:eastAsia="Times New Roman" w:hAnsi="Cambria"/>
                <w:bCs/>
                <w:sz w:val="20"/>
                <w:szCs w:val="20"/>
                <w:lang w:val="uk-UA" w:eastAsia="uk-UA"/>
              </w:rPr>
              <w:t>Z</w:t>
            </w:r>
            <w:r w:rsidRPr="00FD17E1">
              <w:rPr>
                <w:rFonts w:ascii="Cambria" w:eastAsia="Times New Roman" w:hAnsi="Cambria"/>
                <w:bCs/>
                <w:sz w:val="20"/>
                <w:szCs w:val="20"/>
                <w:vertAlign w:val="subscript"/>
                <w:lang w:val="uk-UA" w:eastAsia="uk-UA"/>
              </w:rPr>
              <w:t>С</w:t>
            </w:r>
            <w:r w:rsidRPr="00FD17E1">
              <w:rPr>
                <w:rFonts w:ascii="Cambria" w:eastAsia="Times New Roman" w:hAnsi="Cambria"/>
                <w:bCs/>
                <w:sz w:val="20"/>
                <w:szCs w:val="20"/>
                <w:lang w:val="uk-UA" w:eastAsia="uk-UA"/>
              </w:rPr>
              <w:t xml:space="preserve"> &lt; 0,862</w:t>
            </w:r>
            <w:r w:rsidRPr="00FD17E1">
              <w:rPr>
                <w:rFonts w:ascii="Cambria" w:eastAsia="Times New Roman" w:hAnsi="Cambria"/>
                <w:sz w:val="20"/>
                <w:szCs w:val="20"/>
                <w:lang w:val="uk-UA" w:eastAsia="uk-UA"/>
              </w:rPr>
              <w:t xml:space="preserve"> - підприємство є потенційним банкрутом.</w:t>
            </w:r>
          </w:p>
        </w:tc>
      </w:tr>
      <w:tr w:rsidR="00796C69" w:rsidRPr="00FD17E1" w14:paraId="38644345" w14:textId="77777777" w:rsidTr="00EC143E">
        <w:tc>
          <w:tcPr>
            <w:tcW w:w="2694" w:type="dxa"/>
            <w:tcBorders>
              <w:top w:val="single" w:sz="4" w:space="0" w:color="auto"/>
              <w:left w:val="single" w:sz="4" w:space="0" w:color="auto"/>
              <w:bottom w:val="single" w:sz="4" w:space="0" w:color="auto"/>
              <w:right w:val="single" w:sz="4" w:space="0" w:color="auto"/>
            </w:tcBorders>
            <w:vAlign w:val="center"/>
          </w:tcPr>
          <w:p w14:paraId="05CF45B2" w14:textId="77777777" w:rsidR="00796C69" w:rsidRPr="00FD17E1" w:rsidRDefault="00796C69" w:rsidP="00EC143E">
            <w:pPr>
              <w:spacing w:after="0" w:line="240" w:lineRule="auto"/>
              <w:contextualSpacing/>
              <w:jc w:val="center"/>
              <w:rPr>
                <w:rFonts w:ascii="Cambria" w:eastAsia="Times New Roman" w:hAnsi="Cambria"/>
                <w:sz w:val="20"/>
                <w:szCs w:val="20"/>
                <w:lang w:val="uk-UA"/>
              </w:rPr>
            </w:pPr>
            <w:r w:rsidRPr="00FD17E1">
              <w:rPr>
                <w:rFonts w:ascii="Cambria" w:eastAsia="Times New Roman" w:hAnsi="Cambria"/>
                <w:sz w:val="20"/>
                <w:szCs w:val="20"/>
                <w:lang w:val="uk-UA" w:eastAsia="uk-UA"/>
              </w:rPr>
              <w:t>Модель Чессера</w:t>
            </w:r>
          </w:p>
          <w:p w14:paraId="7BB17C73" w14:textId="77777777" w:rsidR="00796C69" w:rsidRPr="00FD17E1" w:rsidRDefault="00796C69" w:rsidP="00EC143E">
            <w:pPr>
              <w:spacing w:after="0" w:line="240" w:lineRule="auto"/>
              <w:contextualSpacing/>
              <w:jc w:val="center"/>
              <w:rPr>
                <w:rFonts w:ascii="Cambria" w:eastAsia="Times New Roman" w:hAnsi="Cambria"/>
                <w:sz w:val="20"/>
                <w:szCs w:val="20"/>
                <w:lang w:val="uk-UA"/>
              </w:rPr>
            </w:pPr>
          </w:p>
        </w:tc>
        <w:tc>
          <w:tcPr>
            <w:tcW w:w="3260" w:type="dxa"/>
            <w:tcBorders>
              <w:top w:val="single" w:sz="4" w:space="0" w:color="auto"/>
              <w:left w:val="single" w:sz="4" w:space="0" w:color="auto"/>
              <w:bottom w:val="single" w:sz="4" w:space="0" w:color="auto"/>
              <w:right w:val="single" w:sz="4" w:space="0" w:color="auto"/>
            </w:tcBorders>
            <w:vAlign w:val="center"/>
          </w:tcPr>
          <w:p w14:paraId="63005038" w14:textId="4E4AF5E3" w:rsidR="00796C69" w:rsidRPr="00FD17E1" w:rsidRDefault="00796C69" w:rsidP="00EC143E">
            <w:pPr>
              <w:spacing w:after="0" w:line="240" w:lineRule="auto"/>
              <w:contextualSpacing/>
              <w:rPr>
                <w:rFonts w:ascii="Cambria" w:eastAsia="Times New Roman" w:hAnsi="Cambria"/>
                <w:sz w:val="20"/>
                <w:szCs w:val="20"/>
                <w:lang w:val="uk-UA"/>
              </w:rPr>
            </w:pPr>
            <w:r w:rsidRPr="00FD17E1">
              <w:rPr>
                <w:rFonts w:ascii="Cambria" w:eastAsia="Times New Roman" w:hAnsi="Cambria"/>
                <w:noProof/>
                <w:position w:val="-24"/>
                <w:sz w:val="20"/>
                <w:szCs w:val="20"/>
                <w:lang w:val="uk-UA"/>
              </w:rPr>
              <w:drawing>
                <wp:inline distT="0" distB="0" distL="0" distR="0" wp14:anchorId="0C213150" wp14:editId="689F9CB0">
                  <wp:extent cx="695325" cy="3905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5325" cy="390525"/>
                          </a:xfrm>
                          <a:prstGeom prst="rect">
                            <a:avLst/>
                          </a:prstGeom>
                          <a:noFill/>
                          <a:ln>
                            <a:noFill/>
                          </a:ln>
                        </pic:spPr>
                      </pic:pic>
                    </a:graphicData>
                  </a:graphic>
                </wp:inline>
              </w:drawing>
            </w:r>
          </w:p>
          <w:p w14:paraId="1E126BB5" w14:textId="77777777" w:rsidR="00796C69" w:rsidRPr="00FD17E1" w:rsidRDefault="00796C69" w:rsidP="00EC143E">
            <w:pPr>
              <w:spacing w:after="0" w:line="240" w:lineRule="auto"/>
              <w:contextualSpacing/>
              <w:rPr>
                <w:rFonts w:ascii="Cambria" w:eastAsia="Times New Roman" w:hAnsi="Cambria"/>
                <w:sz w:val="20"/>
                <w:szCs w:val="20"/>
                <w:lang w:val="uk-UA"/>
              </w:rPr>
            </w:pPr>
            <w:r w:rsidRPr="00FD17E1">
              <w:rPr>
                <w:rFonts w:ascii="Cambria" w:eastAsia="Times New Roman" w:hAnsi="Cambria"/>
                <w:bCs/>
                <w:iCs/>
                <w:sz w:val="20"/>
                <w:szCs w:val="20"/>
                <w:lang w:val="uk-UA"/>
              </w:rPr>
              <w:t>Y=-0,20434 -5,24K</w:t>
            </w:r>
            <w:r w:rsidRPr="00FD17E1">
              <w:rPr>
                <w:rFonts w:ascii="Cambria" w:eastAsia="Times New Roman" w:hAnsi="Cambria"/>
                <w:bCs/>
                <w:iCs/>
                <w:sz w:val="20"/>
                <w:szCs w:val="20"/>
                <w:vertAlign w:val="subscript"/>
                <w:lang w:val="uk-UA"/>
              </w:rPr>
              <w:t>1</w:t>
            </w:r>
            <w:r w:rsidRPr="00FD17E1">
              <w:rPr>
                <w:rFonts w:ascii="Cambria" w:eastAsia="Times New Roman" w:hAnsi="Cambria"/>
                <w:bCs/>
                <w:iCs/>
                <w:sz w:val="20"/>
                <w:szCs w:val="20"/>
                <w:lang w:val="uk-UA"/>
              </w:rPr>
              <w:t xml:space="preserve"> + 0,0053К </w:t>
            </w:r>
            <w:r w:rsidRPr="00FD17E1">
              <w:rPr>
                <w:rFonts w:ascii="Cambria" w:eastAsia="Times New Roman" w:hAnsi="Cambria"/>
                <w:bCs/>
                <w:iCs/>
                <w:sz w:val="20"/>
                <w:szCs w:val="20"/>
                <w:vertAlign w:val="subscript"/>
                <w:lang w:val="uk-UA"/>
              </w:rPr>
              <w:t xml:space="preserve">2 </w:t>
            </w:r>
            <w:r w:rsidRPr="00FD17E1">
              <w:rPr>
                <w:rFonts w:ascii="Cambria" w:eastAsia="Times New Roman" w:hAnsi="Cambria"/>
                <w:bCs/>
                <w:iCs/>
                <w:sz w:val="20"/>
                <w:szCs w:val="20"/>
                <w:lang w:val="uk-UA"/>
              </w:rPr>
              <w:t>-6,6507К3+4,4009К</w:t>
            </w:r>
            <w:r w:rsidRPr="00FD17E1">
              <w:rPr>
                <w:rFonts w:ascii="Cambria" w:eastAsia="Times New Roman" w:hAnsi="Cambria"/>
                <w:bCs/>
                <w:iCs/>
                <w:sz w:val="20"/>
                <w:szCs w:val="20"/>
                <w:vertAlign w:val="subscript"/>
                <w:lang w:val="uk-UA"/>
              </w:rPr>
              <w:t>4</w:t>
            </w:r>
            <w:r w:rsidRPr="00FD17E1">
              <w:rPr>
                <w:rFonts w:ascii="Cambria" w:eastAsia="Times New Roman" w:hAnsi="Cambria"/>
                <w:bCs/>
                <w:iCs/>
                <w:sz w:val="20"/>
                <w:szCs w:val="20"/>
                <w:lang w:val="uk-UA"/>
              </w:rPr>
              <w:t xml:space="preserve">-0,0791К </w:t>
            </w:r>
            <w:r w:rsidRPr="00FD17E1">
              <w:rPr>
                <w:rFonts w:ascii="Cambria" w:eastAsia="Times New Roman" w:hAnsi="Cambria"/>
                <w:bCs/>
                <w:iCs/>
                <w:sz w:val="20"/>
                <w:szCs w:val="20"/>
                <w:vertAlign w:val="subscript"/>
                <w:lang w:val="uk-UA"/>
              </w:rPr>
              <w:t>5</w:t>
            </w:r>
            <w:r w:rsidRPr="00FD17E1">
              <w:rPr>
                <w:rFonts w:ascii="Cambria" w:eastAsia="Times New Roman" w:hAnsi="Cambria"/>
                <w:bCs/>
                <w:iCs/>
                <w:sz w:val="20"/>
                <w:szCs w:val="20"/>
                <w:lang w:val="uk-UA"/>
              </w:rPr>
              <w:t xml:space="preserve">-0,102К </w:t>
            </w:r>
            <w:r w:rsidRPr="00FD17E1">
              <w:rPr>
                <w:rFonts w:ascii="Cambria" w:eastAsia="Times New Roman" w:hAnsi="Cambria"/>
                <w:bCs/>
                <w:iCs/>
                <w:sz w:val="20"/>
                <w:szCs w:val="20"/>
                <w:vertAlign w:val="subscript"/>
                <w:lang w:val="uk-UA"/>
              </w:rPr>
              <w:t>6</w:t>
            </w:r>
          </w:p>
        </w:tc>
        <w:tc>
          <w:tcPr>
            <w:tcW w:w="5670" w:type="dxa"/>
            <w:tcBorders>
              <w:top w:val="single" w:sz="4" w:space="0" w:color="auto"/>
              <w:left w:val="single" w:sz="4" w:space="0" w:color="auto"/>
              <w:bottom w:val="single" w:sz="4" w:space="0" w:color="auto"/>
              <w:right w:val="single" w:sz="4" w:space="0" w:color="auto"/>
            </w:tcBorders>
            <w:vAlign w:val="center"/>
          </w:tcPr>
          <w:p w14:paraId="43BABFCB" w14:textId="77777777" w:rsidR="00796C69" w:rsidRPr="00FD17E1" w:rsidRDefault="00796C69" w:rsidP="00EC143E">
            <w:pPr>
              <w:spacing w:after="0" w:line="240" w:lineRule="auto"/>
              <w:contextualSpacing/>
              <w:jc w:val="both"/>
              <w:rPr>
                <w:rFonts w:ascii="Cambria" w:eastAsia="Times New Roman" w:hAnsi="Cambria"/>
                <w:sz w:val="20"/>
                <w:szCs w:val="20"/>
                <w:lang w:val="uk-UA"/>
              </w:rPr>
            </w:pPr>
            <w:r w:rsidRPr="00FD17E1">
              <w:rPr>
                <w:rFonts w:ascii="Cambria" w:eastAsia="Times New Roman" w:hAnsi="Cambria"/>
                <w:bCs/>
                <w:iCs/>
                <w:sz w:val="20"/>
                <w:szCs w:val="20"/>
                <w:lang w:val="uk-UA"/>
              </w:rPr>
              <w:t>К</w:t>
            </w:r>
            <w:r w:rsidRPr="00FD17E1">
              <w:rPr>
                <w:rFonts w:ascii="Cambria" w:eastAsia="Times New Roman" w:hAnsi="Cambria"/>
                <w:bCs/>
                <w:iCs/>
                <w:sz w:val="20"/>
                <w:szCs w:val="20"/>
                <w:vertAlign w:val="subscript"/>
                <w:lang w:val="uk-UA"/>
              </w:rPr>
              <w:t>1</w:t>
            </w:r>
            <w:r w:rsidRPr="00FD17E1">
              <w:rPr>
                <w:rFonts w:ascii="Cambria" w:eastAsia="Times New Roman" w:hAnsi="Cambria"/>
                <w:sz w:val="20"/>
                <w:szCs w:val="20"/>
                <w:lang w:val="uk-UA"/>
              </w:rPr>
              <w:t xml:space="preserve"> - швидко ліквідні активи / сума активів;</w:t>
            </w:r>
          </w:p>
          <w:p w14:paraId="6E5C9BB2" w14:textId="77777777" w:rsidR="00796C69" w:rsidRPr="00FD17E1" w:rsidRDefault="00796C69" w:rsidP="00EC143E">
            <w:pPr>
              <w:spacing w:after="0" w:line="240" w:lineRule="auto"/>
              <w:contextualSpacing/>
              <w:jc w:val="both"/>
              <w:rPr>
                <w:rFonts w:ascii="Cambria" w:eastAsia="Times New Roman" w:hAnsi="Cambria"/>
                <w:sz w:val="20"/>
                <w:szCs w:val="20"/>
                <w:lang w:val="uk-UA"/>
              </w:rPr>
            </w:pPr>
            <w:r w:rsidRPr="00FD17E1">
              <w:rPr>
                <w:rFonts w:ascii="Cambria" w:eastAsia="Times New Roman" w:hAnsi="Cambria"/>
                <w:bCs/>
                <w:iCs/>
                <w:sz w:val="20"/>
                <w:szCs w:val="20"/>
                <w:lang w:val="uk-UA"/>
              </w:rPr>
              <w:t>К</w:t>
            </w:r>
            <w:r w:rsidRPr="00FD17E1">
              <w:rPr>
                <w:rFonts w:ascii="Cambria" w:eastAsia="Times New Roman" w:hAnsi="Cambria"/>
                <w:bCs/>
                <w:iCs/>
                <w:sz w:val="20"/>
                <w:szCs w:val="20"/>
                <w:vertAlign w:val="subscript"/>
                <w:lang w:val="uk-UA"/>
              </w:rPr>
              <w:t>2</w:t>
            </w:r>
            <w:r w:rsidRPr="00FD17E1">
              <w:rPr>
                <w:rFonts w:ascii="Cambria" w:eastAsia="Times New Roman" w:hAnsi="Cambria"/>
                <w:sz w:val="20"/>
                <w:szCs w:val="20"/>
                <w:lang w:val="uk-UA"/>
              </w:rPr>
              <w:t xml:space="preserve"> - обсяг реалізації / швидко ліквідні активи;</w:t>
            </w:r>
          </w:p>
          <w:p w14:paraId="71CDEA68" w14:textId="77777777" w:rsidR="00796C69" w:rsidRPr="00FD17E1" w:rsidRDefault="00796C69" w:rsidP="00EC143E">
            <w:pPr>
              <w:spacing w:after="0" w:line="240" w:lineRule="auto"/>
              <w:contextualSpacing/>
              <w:jc w:val="both"/>
              <w:rPr>
                <w:rFonts w:ascii="Cambria" w:eastAsia="Times New Roman" w:hAnsi="Cambria"/>
                <w:sz w:val="20"/>
                <w:szCs w:val="20"/>
                <w:lang w:val="uk-UA"/>
              </w:rPr>
            </w:pPr>
            <w:r w:rsidRPr="00FD17E1">
              <w:rPr>
                <w:rFonts w:ascii="Cambria" w:eastAsia="Times New Roman" w:hAnsi="Cambria"/>
                <w:bCs/>
                <w:iCs/>
                <w:sz w:val="20"/>
                <w:szCs w:val="20"/>
                <w:lang w:val="uk-UA"/>
              </w:rPr>
              <w:t xml:space="preserve">Кз - </w:t>
            </w:r>
            <w:r w:rsidRPr="00FD17E1">
              <w:rPr>
                <w:rFonts w:ascii="Cambria" w:eastAsia="Times New Roman" w:hAnsi="Cambria"/>
                <w:sz w:val="20"/>
                <w:szCs w:val="20"/>
                <w:lang w:val="uk-UA"/>
              </w:rPr>
              <w:t>валовий прибуток / сума активів;</w:t>
            </w:r>
          </w:p>
          <w:p w14:paraId="03A6839B" w14:textId="77777777" w:rsidR="00796C69" w:rsidRPr="00FD17E1" w:rsidRDefault="00796C69" w:rsidP="00EC143E">
            <w:pPr>
              <w:spacing w:after="0" w:line="240" w:lineRule="auto"/>
              <w:contextualSpacing/>
              <w:jc w:val="both"/>
              <w:rPr>
                <w:rFonts w:ascii="Cambria" w:eastAsia="Times New Roman" w:hAnsi="Cambria"/>
                <w:sz w:val="20"/>
                <w:szCs w:val="20"/>
                <w:lang w:val="uk-UA"/>
              </w:rPr>
            </w:pPr>
            <w:r w:rsidRPr="00FD17E1">
              <w:rPr>
                <w:rFonts w:ascii="Cambria" w:eastAsia="Times New Roman" w:hAnsi="Cambria"/>
                <w:bCs/>
                <w:iCs/>
                <w:sz w:val="20"/>
                <w:szCs w:val="20"/>
                <w:lang w:val="uk-UA"/>
              </w:rPr>
              <w:t>К</w:t>
            </w:r>
            <w:r w:rsidRPr="00FD17E1">
              <w:rPr>
                <w:rFonts w:ascii="Cambria" w:eastAsia="Times New Roman" w:hAnsi="Cambria"/>
                <w:bCs/>
                <w:iCs/>
                <w:sz w:val="20"/>
                <w:szCs w:val="20"/>
                <w:vertAlign w:val="subscript"/>
                <w:lang w:val="uk-UA"/>
              </w:rPr>
              <w:t>4</w:t>
            </w:r>
            <w:r w:rsidRPr="00FD17E1">
              <w:rPr>
                <w:rFonts w:ascii="Cambria" w:eastAsia="Times New Roman" w:hAnsi="Cambria"/>
                <w:sz w:val="20"/>
                <w:szCs w:val="20"/>
                <w:lang w:val="uk-UA"/>
              </w:rPr>
              <w:t xml:space="preserve"> - позиковий капітал / сума активів;</w:t>
            </w:r>
          </w:p>
          <w:p w14:paraId="26139379" w14:textId="77777777" w:rsidR="00796C69" w:rsidRPr="00FD17E1" w:rsidRDefault="00796C69" w:rsidP="00EC143E">
            <w:pPr>
              <w:spacing w:after="0" w:line="240" w:lineRule="auto"/>
              <w:contextualSpacing/>
              <w:jc w:val="both"/>
              <w:rPr>
                <w:rFonts w:ascii="Cambria" w:eastAsia="Times New Roman" w:hAnsi="Cambria"/>
                <w:sz w:val="20"/>
                <w:szCs w:val="20"/>
                <w:lang w:val="uk-UA"/>
              </w:rPr>
            </w:pPr>
            <w:r w:rsidRPr="00FD17E1">
              <w:rPr>
                <w:rFonts w:ascii="Cambria" w:eastAsia="Times New Roman" w:hAnsi="Cambria"/>
                <w:bCs/>
                <w:iCs/>
                <w:sz w:val="20"/>
                <w:szCs w:val="20"/>
                <w:lang w:val="uk-UA"/>
              </w:rPr>
              <w:t>К</w:t>
            </w:r>
            <w:r w:rsidRPr="00FD17E1">
              <w:rPr>
                <w:rFonts w:ascii="Cambria" w:eastAsia="Times New Roman" w:hAnsi="Cambria"/>
                <w:bCs/>
                <w:iCs/>
                <w:sz w:val="20"/>
                <w:szCs w:val="20"/>
                <w:vertAlign w:val="subscript"/>
                <w:lang w:val="uk-UA"/>
              </w:rPr>
              <w:t>5</w:t>
            </w:r>
            <w:r w:rsidRPr="00FD17E1">
              <w:rPr>
                <w:rFonts w:ascii="Cambria" w:eastAsia="Times New Roman" w:hAnsi="Cambria"/>
                <w:sz w:val="20"/>
                <w:szCs w:val="20"/>
                <w:lang w:val="uk-UA"/>
              </w:rPr>
              <w:t xml:space="preserve"> - основний капітал / чисті активи;</w:t>
            </w:r>
          </w:p>
          <w:p w14:paraId="580D4B58" w14:textId="77777777" w:rsidR="00796C69" w:rsidRPr="00FD17E1" w:rsidRDefault="00796C69" w:rsidP="00EC143E">
            <w:pPr>
              <w:spacing w:after="0" w:line="240" w:lineRule="auto"/>
              <w:contextualSpacing/>
              <w:jc w:val="both"/>
              <w:rPr>
                <w:rFonts w:ascii="Cambria" w:eastAsia="Times New Roman" w:hAnsi="Cambria"/>
                <w:sz w:val="20"/>
                <w:szCs w:val="20"/>
                <w:lang w:val="uk-UA"/>
              </w:rPr>
            </w:pPr>
            <w:r w:rsidRPr="00FD17E1">
              <w:rPr>
                <w:rFonts w:ascii="Cambria" w:eastAsia="Times New Roman" w:hAnsi="Cambria"/>
                <w:bCs/>
                <w:iCs/>
                <w:sz w:val="20"/>
                <w:szCs w:val="20"/>
                <w:lang w:val="uk-UA"/>
              </w:rPr>
              <w:t>К</w:t>
            </w:r>
            <w:r w:rsidRPr="00FD17E1">
              <w:rPr>
                <w:rFonts w:ascii="Cambria" w:eastAsia="Times New Roman" w:hAnsi="Cambria"/>
                <w:bCs/>
                <w:iCs/>
                <w:sz w:val="20"/>
                <w:szCs w:val="20"/>
                <w:vertAlign w:val="subscript"/>
                <w:lang w:val="uk-UA"/>
              </w:rPr>
              <w:t>6</w:t>
            </w:r>
            <w:r w:rsidRPr="00FD17E1">
              <w:rPr>
                <w:rFonts w:ascii="Cambria" w:eastAsia="Times New Roman" w:hAnsi="Cambria"/>
                <w:sz w:val="20"/>
                <w:szCs w:val="20"/>
                <w:lang w:val="uk-UA"/>
              </w:rPr>
              <w:t xml:space="preserve"> - обіговий капітал / обсяг реалізації.</w:t>
            </w:r>
          </w:p>
        </w:tc>
        <w:tc>
          <w:tcPr>
            <w:tcW w:w="2977" w:type="dxa"/>
            <w:tcBorders>
              <w:top w:val="single" w:sz="4" w:space="0" w:color="auto"/>
              <w:left w:val="single" w:sz="4" w:space="0" w:color="auto"/>
              <w:bottom w:val="single" w:sz="4" w:space="0" w:color="auto"/>
              <w:right w:val="single" w:sz="4" w:space="0" w:color="auto"/>
            </w:tcBorders>
            <w:vAlign w:val="center"/>
          </w:tcPr>
          <w:p w14:paraId="11104643" w14:textId="77777777" w:rsidR="00796C69" w:rsidRPr="00FD17E1" w:rsidRDefault="00796C69" w:rsidP="00EC143E">
            <w:pPr>
              <w:spacing w:after="0" w:line="240" w:lineRule="auto"/>
              <w:contextualSpacing/>
              <w:jc w:val="both"/>
              <w:rPr>
                <w:rFonts w:ascii="Cambria" w:eastAsia="Times New Roman" w:hAnsi="Cambria"/>
                <w:sz w:val="20"/>
                <w:szCs w:val="20"/>
                <w:lang w:val="uk-UA"/>
              </w:rPr>
            </w:pPr>
            <w:r w:rsidRPr="00FD17E1">
              <w:rPr>
                <w:rFonts w:ascii="Cambria" w:eastAsia="Times New Roman" w:hAnsi="Cambria"/>
                <w:bCs/>
                <w:iCs/>
                <w:sz w:val="20"/>
                <w:szCs w:val="20"/>
                <w:lang w:val="uk-UA"/>
              </w:rPr>
              <w:t>Р</w:t>
            </w:r>
            <w:r w:rsidRPr="00FD17E1">
              <w:rPr>
                <w:rFonts w:ascii="Cambria" w:eastAsia="Times New Roman" w:hAnsi="Cambria"/>
                <w:sz w:val="20"/>
                <w:szCs w:val="20"/>
                <w:lang w:val="uk-UA"/>
              </w:rPr>
              <w:t xml:space="preserve"> &gt; 0,5 - висока імовірність банкрутства.</w:t>
            </w:r>
          </w:p>
        </w:tc>
      </w:tr>
    </w:tbl>
    <w:p w14:paraId="79757A1E" w14:textId="77777777" w:rsidR="00796C69" w:rsidRPr="00FD17E1" w:rsidRDefault="00796C69" w:rsidP="00796C69">
      <w:pPr>
        <w:spacing w:after="0" w:line="360" w:lineRule="auto"/>
        <w:jc w:val="right"/>
        <w:rPr>
          <w:rFonts w:ascii="Cambria" w:hAnsi="Cambria"/>
        </w:rPr>
        <w:sectPr w:rsidR="00796C69" w:rsidRPr="00FD17E1" w:rsidSect="001A6D2E">
          <w:pgSz w:w="16838" w:h="11906" w:orient="landscape"/>
          <w:pgMar w:top="851" w:right="1134" w:bottom="1701" w:left="1134" w:header="709" w:footer="709" w:gutter="0"/>
          <w:cols w:space="708"/>
          <w:docGrid w:linePitch="360"/>
        </w:sectPr>
      </w:pPr>
    </w:p>
    <w:tbl>
      <w:tblPr>
        <w:tblW w:w="14601" w:type="dxa"/>
        <w:tblInd w:w="-34" w:type="dxa"/>
        <w:tblLayout w:type="fixed"/>
        <w:tblLook w:val="04A0" w:firstRow="1" w:lastRow="0" w:firstColumn="1" w:lastColumn="0" w:noHBand="0" w:noVBand="1"/>
      </w:tblPr>
      <w:tblGrid>
        <w:gridCol w:w="1985"/>
        <w:gridCol w:w="2693"/>
        <w:gridCol w:w="6804"/>
        <w:gridCol w:w="3119"/>
      </w:tblGrid>
      <w:tr w:rsidR="00796C69" w:rsidRPr="00FD17E1" w14:paraId="23EE6E4D" w14:textId="77777777" w:rsidTr="00EC143E">
        <w:trPr>
          <w:trHeight w:val="478"/>
        </w:trPr>
        <w:tc>
          <w:tcPr>
            <w:tcW w:w="14601" w:type="dxa"/>
            <w:gridSpan w:val="4"/>
            <w:tcBorders>
              <w:top w:val="single" w:sz="4" w:space="0" w:color="auto"/>
              <w:left w:val="single" w:sz="4" w:space="0" w:color="auto"/>
              <w:bottom w:val="single" w:sz="4" w:space="0" w:color="auto"/>
              <w:right w:val="single" w:sz="4" w:space="0" w:color="auto"/>
            </w:tcBorders>
            <w:vAlign w:val="center"/>
          </w:tcPr>
          <w:p w14:paraId="2ADAB8C0" w14:textId="1C600BE3" w:rsidR="00796C69" w:rsidRPr="00FD17E1" w:rsidRDefault="00796C69" w:rsidP="00EC143E">
            <w:pPr>
              <w:spacing w:after="0" w:line="240" w:lineRule="auto"/>
              <w:ind w:right="20"/>
              <w:contextualSpacing/>
              <w:jc w:val="right"/>
              <w:rPr>
                <w:rFonts w:ascii="Cambria" w:eastAsia="Times New Roman" w:hAnsi="Cambria"/>
                <w:sz w:val="28"/>
                <w:szCs w:val="28"/>
                <w:lang w:val="uk-UA" w:eastAsia="uk-UA"/>
              </w:rPr>
            </w:pPr>
            <w:r w:rsidRPr="00FD17E1">
              <w:rPr>
                <w:rFonts w:ascii="Cambria" w:eastAsia="Times New Roman" w:hAnsi="Cambria"/>
                <w:sz w:val="28"/>
                <w:szCs w:val="28"/>
                <w:lang w:val="uk-UA" w:eastAsia="uk-UA"/>
              </w:rPr>
              <w:lastRenderedPageBreak/>
              <w:t>Продовження табл. 1</w:t>
            </w:r>
          </w:p>
        </w:tc>
      </w:tr>
      <w:tr w:rsidR="00796C69" w:rsidRPr="00FD17E1" w14:paraId="4F0D2766" w14:textId="77777777" w:rsidTr="00EC143E">
        <w:trPr>
          <w:trHeight w:val="478"/>
        </w:trPr>
        <w:tc>
          <w:tcPr>
            <w:tcW w:w="1985" w:type="dxa"/>
            <w:tcBorders>
              <w:top w:val="single" w:sz="4" w:space="0" w:color="auto"/>
              <w:left w:val="single" w:sz="4" w:space="0" w:color="auto"/>
              <w:bottom w:val="single" w:sz="4" w:space="0" w:color="auto"/>
              <w:right w:val="single" w:sz="4" w:space="0" w:color="auto"/>
            </w:tcBorders>
            <w:vAlign w:val="center"/>
          </w:tcPr>
          <w:p w14:paraId="0D0A3D91" w14:textId="77777777" w:rsidR="00796C69" w:rsidRPr="00FD17E1" w:rsidRDefault="00796C69" w:rsidP="00EC143E">
            <w:pPr>
              <w:spacing w:after="0" w:line="240" w:lineRule="auto"/>
              <w:contextualSpacing/>
              <w:jc w:val="center"/>
              <w:rPr>
                <w:rFonts w:ascii="Cambria" w:eastAsia="Times New Roman" w:hAnsi="Cambria"/>
                <w:sz w:val="20"/>
                <w:szCs w:val="20"/>
                <w:lang w:val="uk-UA" w:eastAsia="uk-UA"/>
              </w:rPr>
            </w:pPr>
            <w:r w:rsidRPr="00FD17E1">
              <w:rPr>
                <w:rFonts w:ascii="Cambria" w:eastAsia="Times New Roman" w:hAnsi="Cambria"/>
                <w:sz w:val="20"/>
                <w:szCs w:val="20"/>
                <w:lang w:val="uk-UA" w:eastAsia="uk-UA"/>
              </w:rPr>
              <w:t>Назва моделі</w:t>
            </w:r>
          </w:p>
        </w:tc>
        <w:tc>
          <w:tcPr>
            <w:tcW w:w="2693" w:type="dxa"/>
            <w:tcBorders>
              <w:top w:val="single" w:sz="4" w:space="0" w:color="auto"/>
              <w:left w:val="single" w:sz="4" w:space="0" w:color="auto"/>
              <w:bottom w:val="single" w:sz="4" w:space="0" w:color="auto"/>
              <w:right w:val="single" w:sz="4" w:space="0" w:color="auto"/>
            </w:tcBorders>
            <w:vAlign w:val="center"/>
          </w:tcPr>
          <w:p w14:paraId="5CE8A2FD" w14:textId="77777777" w:rsidR="00796C69" w:rsidRPr="00FD17E1" w:rsidRDefault="00796C69" w:rsidP="00EC143E">
            <w:pPr>
              <w:spacing w:after="0" w:line="240" w:lineRule="auto"/>
              <w:contextualSpacing/>
              <w:jc w:val="center"/>
              <w:rPr>
                <w:rFonts w:ascii="Cambria" w:eastAsia="Times New Roman" w:hAnsi="Cambria"/>
                <w:bCs/>
                <w:iCs/>
                <w:sz w:val="20"/>
                <w:szCs w:val="20"/>
                <w:lang w:val="uk-UA"/>
              </w:rPr>
            </w:pPr>
            <w:r w:rsidRPr="00FD17E1">
              <w:rPr>
                <w:rFonts w:ascii="Cambria" w:eastAsia="Times New Roman" w:hAnsi="Cambria"/>
                <w:bCs/>
                <w:iCs/>
                <w:sz w:val="20"/>
                <w:szCs w:val="20"/>
                <w:lang w:val="uk-UA"/>
              </w:rPr>
              <w:t>Формула</w:t>
            </w:r>
          </w:p>
        </w:tc>
        <w:tc>
          <w:tcPr>
            <w:tcW w:w="6804" w:type="dxa"/>
            <w:tcBorders>
              <w:top w:val="single" w:sz="4" w:space="0" w:color="auto"/>
              <w:left w:val="single" w:sz="4" w:space="0" w:color="auto"/>
              <w:bottom w:val="single" w:sz="4" w:space="0" w:color="auto"/>
              <w:right w:val="single" w:sz="4" w:space="0" w:color="auto"/>
            </w:tcBorders>
            <w:vAlign w:val="center"/>
          </w:tcPr>
          <w:p w14:paraId="63C1B068" w14:textId="77777777" w:rsidR="00796C69" w:rsidRPr="00FD17E1" w:rsidRDefault="00796C69" w:rsidP="00EC143E">
            <w:pPr>
              <w:spacing w:after="0" w:line="240" w:lineRule="auto"/>
              <w:ind w:right="40"/>
              <w:contextualSpacing/>
              <w:jc w:val="center"/>
              <w:rPr>
                <w:rFonts w:ascii="Cambria" w:eastAsia="Times New Roman" w:hAnsi="Cambria"/>
                <w:bCs/>
                <w:iCs/>
                <w:sz w:val="20"/>
                <w:szCs w:val="20"/>
                <w:lang w:val="uk-UA"/>
              </w:rPr>
            </w:pPr>
            <w:r w:rsidRPr="00FD17E1">
              <w:rPr>
                <w:rFonts w:ascii="Cambria" w:eastAsia="Times New Roman" w:hAnsi="Cambria"/>
                <w:bCs/>
                <w:iCs/>
                <w:sz w:val="20"/>
                <w:szCs w:val="20"/>
                <w:lang w:val="uk-UA"/>
              </w:rPr>
              <w:t>Умовні позначення</w:t>
            </w:r>
          </w:p>
        </w:tc>
        <w:tc>
          <w:tcPr>
            <w:tcW w:w="3119" w:type="dxa"/>
            <w:tcBorders>
              <w:top w:val="single" w:sz="4" w:space="0" w:color="auto"/>
              <w:left w:val="single" w:sz="4" w:space="0" w:color="auto"/>
              <w:bottom w:val="single" w:sz="4" w:space="0" w:color="auto"/>
              <w:right w:val="single" w:sz="4" w:space="0" w:color="auto"/>
            </w:tcBorders>
            <w:vAlign w:val="center"/>
          </w:tcPr>
          <w:p w14:paraId="18996039" w14:textId="77777777" w:rsidR="00796C69" w:rsidRPr="00FD17E1" w:rsidRDefault="00796C69" w:rsidP="00EC143E">
            <w:pPr>
              <w:spacing w:after="0" w:line="240" w:lineRule="auto"/>
              <w:ind w:right="20"/>
              <w:contextualSpacing/>
              <w:jc w:val="center"/>
              <w:rPr>
                <w:rFonts w:ascii="Cambria" w:eastAsia="Times New Roman" w:hAnsi="Cambria"/>
                <w:sz w:val="20"/>
                <w:szCs w:val="20"/>
                <w:lang w:val="uk-UA" w:eastAsia="uk-UA"/>
              </w:rPr>
            </w:pPr>
            <w:r w:rsidRPr="00FD17E1">
              <w:rPr>
                <w:rFonts w:ascii="Cambria" w:eastAsia="Times New Roman" w:hAnsi="Cambria"/>
                <w:sz w:val="20"/>
                <w:szCs w:val="20"/>
                <w:lang w:val="uk-UA" w:eastAsia="uk-UA"/>
              </w:rPr>
              <w:t>Критерії оцінки</w:t>
            </w:r>
          </w:p>
        </w:tc>
      </w:tr>
      <w:tr w:rsidR="00796C69" w:rsidRPr="00FD17E1" w14:paraId="6174F1C1" w14:textId="77777777" w:rsidTr="00EC143E">
        <w:trPr>
          <w:trHeight w:val="3063"/>
        </w:trPr>
        <w:tc>
          <w:tcPr>
            <w:tcW w:w="1985" w:type="dxa"/>
            <w:tcBorders>
              <w:top w:val="single" w:sz="4" w:space="0" w:color="auto"/>
              <w:left w:val="single" w:sz="4" w:space="0" w:color="auto"/>
              <w:bottom w:val="single" w:sz="4" w:space="0" w:color="auto"/>
              <w:right w:val="single" w:sz="4" w:space="0" w:color="auto"/>
            </w:tcBorders>
            <w:vAlign w:val="center"/>
          </w:tcPr>
          <w:p w14:paraId="46AD52D7" w14:textId="77777777" w:rsidR="00796C69" w:rsidRPr="00FD17E1" w:rsidRDefault="00796C69" w:rsidP="00EC143E">
            <w:pPr>
              <w:spacing w:after="0" w:line="240" w:lineRule="auto"/>
              <w:contextualSpacing/>
              <w:jc w:val="center"/>
              <w:rPr>
                <w:rFonts w:ascii="Cambria" w:eastAsia="Times New Roman" w:hAnsi="Cambria"/>
                <w:sz w:val="20"/>
                <w:szCs w:val="20"/>
                <w:lang w:val="uk-UA"/>
              </w:rPr>
            </w:pPr>
            <w:r w:rsidRPr="00FD17E1">
              <w:rPr>
                <w:rFonts w:ascii="Cambria" w:eastAsia="Times New Roman" w:hAnsi="Cambria"/>
                <w:sz w:val="20"/>
                <w:szCs w:val="20"/>
                <w:lang w:val="uk-UA" w:eastAsia="uk-UA"/>
              </w:rPr>
              <w:t>Модель управління звітністю банків Франції (1979 р.)</w:t>
            </w:r>
          </w:p>
          <w:p w14:paraId="024FD355" w14:textId="77777777" w:rsidR="00796C69" w:rsidRPr="00FD17E1" w:rsidRDefault="00796C69" w:rsidP="00EC143E">
            <w:pPr>
              <w:spacing w:after="0" w:line="240" w:lineRule="auto"/>
              <w:contextualSpacing/>
              <w:jc w:val="center"/>
              <w:rPr>
                <w:rFonts w:ascii="Cambria" w:eastAsia="Times New Roman" w:hAnsi="Cambria"/>
                <w:sz w:val="20"/>
                <w:szCs w:val="20"/>
                <w:lang w:val="uk-UA" w:eastAsia="uk-UA"/>
              </w:rPr>
            </w:pPr>
          </w:p>
        </w:tc>
        <w:tc>
          <w:tcPr>
            <w:tcW w:w="2693" w:type="dxa"/>
            <w:tcBorders>
              <w:top w:val="single" w:sz="4" w:space="0" w:color="auto"/>
              <w:left w:val="single" w:sz="4" w:space="0" w:color="auto"/>
              <w:bottom w:val="single" w:sz="4" w:space="0" w:color="auto"/>
              <w:right w:val="single" w:sz="4" w:space="0" w:color="auto"/>
            </w:tcBorders>
            <w:vAlign w:val="center"/>
          </w:tcPr>
          <w:p w14:paraId="4B6B1375" w14:textId="77777777" w:rsidR="00796C69" w:rsidRPr="00FD17E1" w:rsidRDefault="00796C69" w:rsidP="00EC143E">
            <w:pPr>
              <w:spacing w:after="0" w:line="240" w:lineRule="auto"/>
              <w:contextualSpacing/>
              <w:rPr>
                <w:rFonts w:ascii="Cambria" w:eastAsia="Times New Roman" w:hAnsi="Cambria"/>
                <w:sz w:val="20"/>
                <w:szCs w:val="20"/>
                <w:lang w:val="uk-UA"/>
              </w:rPr>
            </w:pPr>
            <w:r w:rsidRPr="00FD17E1">
              <w:rPr>
                <w:rFonts w:ascii="Cambria" w:eastAsia="Times New Roman" w:hAnsi="Cambria"/>
                <w:bCs/>
                <w:iCs/>
                <w:sz w:val="20"/>
                <w:szCs w:val="20"/>
                <w:lang w:val="uk-UA"/>
              </w:rPr>
              <w:t>100Z</w:t>
            </w:r>
            <w:r w:rsidRPr="00FD17E1">
              <w:rPr>
                <w:rFonts w:ascii="Cambria" w:eastAsia="Times New Roman" w:hAnsi="Cambria"/>
                <w:bCs/>
                <w:iCs/>
                <w:sz w:val="20"/>
                <w:szCs w:val="20"/>
                <w:lang w:val="en-US"/>
              </w:rPr>
              <w:t xml:space="preserve"> </w:t>
            </w:r>
            <w:r w:rsidRPr="00FD17E1">
              <w:rPr>
                <w:rFonts w:ascii="Cambria" w:eastAsia="Times New Roman" w:hAnsi="Cambria"/>
                <w:bCs/>
                <w:iCs/>
                <w:sz w:val="20"/>
                <w:szCs w:val="20"/>
                <w:lang w:val="uk-UA"/>
              </w:rPr>
              <w:t xml:space="preserve"> </w:t>
            </w:r>
            <w:r w:rsidRPr="00FD17E1">
              <w:rPr>
                <w:rFonts w:ascii="Cambria" w:eastAsia="Times New Roman" w:hAnsi="Cambria"/>
                <w:bCs/>
                <w:iCs/>
                <w:sz w:val="20"/>
                <w:szCs w:val="20"/>
                <w:lang w:val="uk-UA" w:eastAsia="uk-UA"/>
              </w:rPr>
              <w:t>= -1,255R</w:t>
            </w:r>
            <w:r w:rsidRPr="00FD17E1">
              <w:rPr>
                <w:rFonts w:ascii="Cambria" w:eastAsia="Times New Roman" w:hAnsi="Cambria"/>
                <w:bCs/>
                <w:iCs/>
                <w:sz w:val="20"/>
                <w:szCs w:val="20"/>
                <w:vertAlign w:val="subscript"/>
                <w:lang w:val="uk-UA" w:eastAsia="uk-UA"/>
              </w:rPr>
              <w:t>1</w:t>
            </w:r>
            <w:r w:rsidRPr="00FD17E1">
              <w:rPr>
                <w:rFonts w:ascii="Cambria" w:eastAsia="Times New Roman" w:hAnsi="Cambria"/>
                <w:bCs/>
                <w:iCs/>
                <w:sz w:val="20"/>
                <w:szCs w:val="20"/>
                <w:lang w:val="uk-UA" w:eastAsia="uk-UA"/>
              </w:rPr>
              <w:t xml:space="preserve"> +</w:t>
            </w:r>
            <w:r w:rsidRPr="00FD17E1">
              <w:rPr>
                <w:rFonts w:ascii="Cambria" w:eastAsia="Times New Roman" w:hAnsi="Cambria"/>
                <w:bCs/>
                <w:iCs/>
                <w:sz w:val="20"/>
                <w:szCs w:val="20"/>
                <w:lang w:val="en-US" w:eastAsia="uk-UA"/>
              </w:rPr>
              <w:t xml:space="preserve"> </w:t>
            </w:r>
            <w:r w:rsidRPr="00FD17E1">
              <w:rPr>
                <w:rFonts w:ascii="Cambria" w:eastAsia="Times New Roman" w:hAnsi="Cambria"/>
                <w:bCs/>
                <w:iCs/>
                <w:sz w:val="20"/>
                <w:szCs w:val="20"/>
                <w:lang w:val="uk-UA" w:eastAsia="uk-UA"/>
              </w:rPr>
              <w:t xml:space="preserve"> </w:t>
            </w:r>
            <w:r w:rsidRPr="00FD17E1">
              <w:rPr>
                <w:rFonts w:ascii="Cambria" w:eastAsia="Times New Roman" w:hAnsi="Cambria"/>
                <w:bCs/>
                <w:iCs/>
                <w:sz w:val="20"/>
                <w:szCs w:val="20"/>
                <w:lang w:val="en-US" w:eastAsia="uk-UA"/>
              </w:rPr>
              <w:t xml:space="preserve"> </w:t>
            </w:r>
            <w:r w:rsidRPr="00FD17E1">
              <w:rPr>
                <w:rFonts w:ascii="Cambria" w:eastAsia="Times New Roman" w:hAnsi="Cambria"/>
                <w:bCs/>
                <w:iCs/>
                <w:sz w:val="20"/>
                <w:szCs w:val="20"/>
                <w:lang w:val="uk-UA"/>
              </w:rPr>
              <w:t>2,003R</w:t>
            </w:r>
            <w:r w:rsidRPr="00FD17E1">
              <w:rPr>
                <w:rFonts w:ascii="Cambria" w:eastAsia="Times New Roman" w:hAnsi="Cambria"/>
                <w:bCs/>
                <w:iCs/>
                <w:sz w:val="20"/>
                <w:szCs w:val="20"/>
                <w:vertAlign w:val="subscript"/>
                <w:lang w:val="uk-UA"/>
              </w:rPr>
              <w:t>2</w:t>
            </w:r>
            <w:r w:rsidRPr="00FD17E1">
              <w:rPr>
                <w:rFonts w:ascii="Cambria" w:eastAsia="Times New Roman" w:hAnsi="Cambria"/>
                <w:bCs/>
                <w:iCs/>
                <w:sz w:val="20"/>
                <w:szCs w:val="20"/>
                <w:lang w:val="uk-UA"/>
              </w:rPr>
              <w:t xml:space="preserve"> - 0,824R</w:t>
            </w:r>
            <w:r w:rsidRPr="00FD17E1">
              <w:rPr>
                <w:rFonts w:ascii="Cambria" w:eastAsia="Times New Roman" w:hAnsi="Cambria"/>
                <w:bCs/>
                <w:iCs/>
                <w:sz w:val="20"/>
                <w:szCs w:val="20"/>
                <w:vertAlign w:val="subscript"/>
                <w:lang w:val="uk-UA" w:eastAsia="uk-UA"/>
              </w:rPr>
              <w:t xml:space="preserve">3 </w:t>
            </w:r>
            <w:r w:rsidRPr="00FD17E1">
              <w:rPr>
                <w:rFonts w:ascii="Cambria" w:eastAsia="Times New Roman" w:hAnsi="Cambria"/>
                <w:bCs/>
                <w:iCs/>
                <w:sz w:val="20"/>
                <w:szCs w:val="20"/>
                <w:lang w:val="uk-UA" w:eastAsia="uk-UA"/>
              </w:rPr>
              <w:t xml:space="preserve">+ </w:t>
            </w:r>
            <w:r w:rsidRPr="00FD17E1">
              <w:rPr>
                <w:rFonts w:ascii="Cambria" w:eastAsia="Times New Roman" w:hAnsi="Cambria"/>
                <w:bCs/>
                <w:iCs/>
                <w:sz w:val="20"/>
                <w:szCs w:val="20"/>
                <w:lang w:val="uk-UA"/>
              </w:rPr>
              <w:t>5,221R</w:t>
            </w:r>
            <w:r w:rsidRPr="00FD17E1">
              <w:rPr>
                <w:rFonts w:ascii="Cambria" w:eastAsia="Times New Roman" w:hAnsi="Cambria"/>
                <w:bCs/>
                <w:iCs/>
                <w:sz w:val="20"/>
                <w:szCs w:val="20"/>
                <w:vertAlign w:val="subscript"/>
                <w:lang w:val="uk-UA" w:eastAsia="uk-UA"/>
              </w:rPr>
              <w:t>4</w:t>
            </w:r>
            <w:r w:rsidRPr="00FD17E1">
              <w:rPr>
                <w:rFonts w:ascii="Cambria" w:eastAsia="Times New Roman" w:hAnsi="Cambria"/>
                <w:bCs/>
                <w:iCs/>
                <w:sz w:val="20"/>
                <w:szCs w:val="20"/>
                <w:lang w:val="uk-UA" w:eastAsia="uk-UA"/>
              </w:rPr>
              <w:t xml:space="preserve"> - </w:t>
            </w:r>
            <w:r w:rsidRPr="00FD17E1">
              <w:rPr>
                <w:rFonts w:ascii="Cambria" w:eastAsia="Times New Roman" w:hAnsi="Cambria"/>
                <w:bCs/>
                <w:iCs/>
                <w:sz w:val="20"/>
                <w:szCs w:val="20"/>
                <w:lang w:val="uk-UA"/>
              </w:rPr>
              <w:t xml:space="preserve">0,689R </w:t>
            </w:r>
            <w:r w:rsidRPr="00FD17E1">
              <w:rPr>
                <w:rFonts w:ascii="Cambria" w:eastAsia="Times New Roman" w:hAnsi="Cambria"/>
                <w:bCs/>
                <w:iCs/>
                <w:sz w:val="20"/>
                <w:szCs w:val="20"/>
                <w:vertAlign w:val="subscript"/>
                <w:lang w:val="uk-UA" w:eastAsia="uk-UA"/>
              </w:rPr>
              <w:t>5</w:t>
            </w:r>
            <w:r w:rsidRPr="00FD17E1">
              <w:rPr>
                <w:rFonts w:ascii="Cambria" w:eastAsia="Times New Roman" w:hAnsi="Cambria"/>
                <w:bCs/>
                <w:iCs/>
                <w:sz w:val="20"/>
                <w:szCs w:val="20"/>
                <w:lang w:val="uk-UA" w:eastAsia="uk-UA"/>
              </w:rPr>
              <w:t xml:space="preserve"> - </w:t>
            </w:r>
            <w:r w:rsidRPr="00FD17E1">
              <w:rPr>
                <w:rFonts w:ascii="Cambria" w:eastAsia="Times New Roman" w:hAnsi="Cambria"/>
                <w:bCs/>
                <w:iCs/>
                <w:sz w:val="20"/>
                <w:szCs w:val="20"/>
                <w:lang w:val="uk-UA"/>
              </w:rPr>
              <w:t>1,164R</w:t>
            </w:r>
            <w:r w:rsidRPr="00FD17E1">
              <w:rPr>
                <w:rFonts w:ascii="Cambria" w:eastAsia="Times New Roman" w:hAnsi="Cambria"/>
                <w:bCs/>
                <w:iCs/>
                <w:sz w:val="20"/>
                <w:szCs w:val="20"/>
                <w:vertAlign w:val="subscript"/>
                <w:lang w:val="uk-UA"/>
              </w:rPr>
              <w:t>6</w:t>
            </w:r>
            <w:r w:rsidRPr="00FD17E1">
              <w:rPr>
                <w:rFonts w:ascii="Cambria" w:eastAsia="Times New Roman" w:hAnsi="Cambria"/>
                <w:bCs/>
                <w:iCs/>
                <w:sz w:val="20"/>
                <w:szCs w:val="20"/>
                <w:lang w:val="uk-UA"/>
              </w:rPr>
              <w:t xml:space="preserve"> </w:t>
            </w:r>
            <w:r w:rsidRPr="00FD17E1">
              <w:rPr>
                <w:rFonts w:ascii="Cambria" w:eastAsia="Times New Roman" w:hAnsi="Cambria"/>
                <w:bCs/>
                <w:iCs/>
                <w:sz w:val="20"/>
                <w:szCs w:val="20"/>
                <w:lang w:val="uk-UA" w:eastAsia="uk-UA"/>
              </w:rPr>
              <w:t>+ 0,</w:t>
            </w:r>
            <w:r w:rsidRPr="00FD17E1">
              <w:rPr>
                <w:rFonts w:ascii="Cambria" w:eastAsia="Times New Roman" w:hAnsi="Cambria"/>
                <w:bCs/>
                <w:iCs/>
                <w:sz w:val="20"/>
                <w:szCs w:val="20"/>
                <w:lang w:val="uk-UA"/>
              </w:rPr>
              <w:t>706R</w:t>
            </w:r>
            <w:r w:rsidRPr="00FD17E1">
              <w:rPr>
                <w:rFonts w:ascii="Cambria" w:eastAsia="Times New Roman" w:hAnsi="Cambria"/>
                <w:bCs/>
                <w:iCs/>
                <w:sz w:val="20"/>
                <w:szCs w:val="20"/>
                <w:vertAlign w:val="subscript"/>
                <w:lang w:val="uk-UA" w:eastAsia="uk-UA"/>
              </w:rPr>
              <w:t xml:space="preserve">7 </w:t>
            </w:r>
            <w:r w:rsidRPr="00FD17E1">
              <w:rPr>
                <w:rFonts w:ascii="Cambria" w:eastAsia="Times New Roman" w:hAnsi="Cambria"/>
                <w:bCs/>
                <w:iCs/>
                <w:sz w:val="20"/>
                <w:szCs w:val="20"/>
                <w:lang w:val="uk-UA" w:eastAsia="uk-UA"/>
              </w:rPr>
              <w:t>+ 1,4</w:t>
            </w:r>
            <w:r w:rsidRPr="00FD17E1">
              <w:rPr>
                <w:rFonts w:ascii="Cambria" w:eastAsia="Times New Roman" w:hAnsi="Cambria"/>
                <w:bCs/>
                <w:iCs/>
                <w:sz w:val="20"/>
                <w:szCs w:val="20"/>
                <w:lang w:val="uk-UA"/>
              </w:rPr>
              <w:t xml:space="preserve">08R </w:t>
            </w:r>
            <w:r w:rsidRPr="00FD17E1">
              <w:rPr>
                <w:rFonts w:ascii="Cambria" w:eastAsia="Times New Roman" w:hAnsi="Cambria"/>
                <w:bCs/>
                <w:iCs/>
                <w:sz w:val="20"/>
                <w:szCs w:val="20"/>
                <w:vertAlign w:val="subscript"/>
                <w:lang w:val="uk-UA" w:eastAsia="uk-UA"/>
              </w:rPr>
              <w:t>8</w:t>
            </w:r>
            <w:r w:rsidRPr="00FD17E1">
              <w:rPr>
                <w:rFonts w:ascii="Cambria" w:eastAsia="Times New Roman" w:hAnsi="Cambria"/>
                <w:bCs/>
                <w:iCs/>
                <w:sz w:val="20"/>
                <w:szCs w:val="20"/>
                <w:lang w:val="uk-UA" w:eastAsia="uk-UA"/>
              </w:rPr>
              <w:t xml:space="preserve"> - 85,544</w:t>
            </w:r>
          </w:p>
          <w:p w14:paraId="65D65675" w14:textId="77777777" w:rsidR="00796C69" w:rsidRPr="00FD17E1" w:rsidRDefault="00796C69" w:rsidP="00EC143E">
            <w:pPr>
              <w:spacing w:after="0" w:line="240" w:lineRule="auto"/>
              <w:contextualSpacing/>
              <w:rPr>
                <w:rFonts w:ascii="Cambria" w:eastAsia="Times New Roman" w:hAnsi="Cambria"/>
                <w:sz w:val="20"/>
                <w:szCs w:val="20"/>
                <w:lang w:val="uk-UA"/>
              </w:rPr>
            </w:pPr>
          </w:p>
        </w:tc>
        <w:tc>
          <w:tcPr>
            <w:tcW w:w="6804" w:type="dxa"/>
            <w:tcBorders>
              <w:top w:val="single" w:sz="4" w:space="0" w:color="auto"/>
              <w:left w:val="single" w:sz="4" w:space="0" w:color="auto"/>
              <w:bottom w:val="single" w:sz="4" w:space="0" w:color="auto"/>
              <w:right w:val="single" w:sz="4" w:space="0" w:color="auto"/>
            </w:tcBorders>
            <w:vAlign w:val="center"/>
          </w:tcPr>
          <w:p w14:paraId="6ABFA702" w14:textId="77777777" w:rsidR="00796C69" w:rsidRPr="00FD17E1" w:rsidRDefault="00796C69" w:rsidP="00EC143E">
            <w:pPr>
              <w:spacing w:after="0" w:line="240" w:lineRule="auto"/>
              <w:ind w:right="40"/>
              <w:contextualSpacing/>
              <w:jc w:val="both"/>
              <w:rPr>
                <w:rFonts w:ascii="Cambria" w:eastAsia="Times New Roman" w:hAnsi="Cambria"/>
                <w:sz w:val="18"/>
                <w:szCs w:val="18"/>
                <w:lang w:val="uk-UA" w:eastAsia="uk-UA"/>
              </w:rPr>
            </w:pPr>
            <w:r w:rsidRPr="00FD17E1">
              <w:rPr>
                <w:rFonts w:ascii="Cambria" w:eastAsia="Times New Roman" w:hAnsi="Cambria"/>
                <w:bCs/>
                <w:iCs/>
                <w:sz w:val="18"/>
                <w:szCs w:val="18"/>
                <w:lang w:val="uk-UA"/>
              </w:rPr>
              <w:t>R</w:t>
            </w:r>
            <w:r w:rsidRPr="00FD17E1">
              <w:rPr>
                <w:rFonts w:ascii="Cambria" w:eastAsia="Times New Roman" w:hAnsi="Cambria"/>
                <w:bCs/>
                <w:iCs/>
                <w:sz w:val="18"/>
                <w:szCs w:val="18"/>
                <w:vertAlign w:val="subscript"/>
                <w:lang w:val="uk-UA"/>
              </w:rPr>
              <w:t>1</w:t>
            </w:r>
            <w:r w:rsidRPr="00FD17E1">
              <w:rPr>
                <w:rFonts w:ascii="Cambria" w:eastAsia="Times New Roman" w:hAnsi="Cambria"/>
                <w:sz w:val="18"/>
                <w:szCs w:val="18"/>
                <w:lang w:val="uk-UA"/>
              </w:rPr>
              <w:t xml:space="preserve"> </w:t>
            </w:r>
            <w:r w:rsidRPr="00FD17E1">
              <w:rPr>
                <w:rFonts w:ascii="Cambria" w:eastAsia="Times New Roman" w:hAnsi="Cambria"/>
                <w:sz w:val="18"/>
                <w:szCs w:val="18"/>
                <w:lang w:val="uk-UA" w:eastAsia="uk-UA"/>
              </w:rPr>
              <w:t>= фінансові витрати / валовий економічний результат;</w:t>
            </w:r>
          </w:p>
          <w:p w14:paraId="5576F621" w14:textId="77777777" w:rsidR="00796C69" w:rsidRPr="00FD17E1" w:rsidRDefault="00796C69" w:rsidP="00EC143E">
            <w:pPr>
              <w:spacing w:after="0" w:line="240" w:lineRule="auto"/>
              <w:ind w:right="40"/>
              <w:contextualSpacing/>
              <w:jc w:val="both"/>
              <w:rPr>
                <w:rFonts w:ascii="Cambria" w:eastAsia="Times New Roman" w:hAnsi="Cambria"/>
                <w:sz w:val="18"/>
                <w:szCs w:val="18"/>
                <w:lang w:val="uk-UA" w:eastAsia="uk-UA"/>
              </w:rPr>
            </w:pPr>
            <w:r w:rsidRPr="00FD17E1">
              <w:rPr>
                <w:rFonts w:ascii="Cambria" w:eastAsia="Times New Roman" w:hAnsi="Cambria"/>
                <w:bCs/>
                <w:iCs/>
                <w:sz w:val="18"/>
                <w:szCs w:val="18"/>
                <w:lang w:val="uk-UA"/>
              </w:rPr>
              <w:t>R</w:t>
            </w:r>
            <w:r w:rsidRPr="00FD17E1">
              <w:rPr>
                <w:rFonts w:ascii="Cambria" w:eastAsia="Times New Roman" w:hAnsi="Cambria"/>
                <w:bCs/>
                <w:iCs/>
                <w:sz w:val="18"/>
                <w:szCs w:val="18"/>
                <w:vertAlign w:val="subscript"/>
                <w:lang w:val="uk-UA"/>
              </w:rPr>
              <w:t>2</w:t>
            </w:r>
            <w:r w:rsidRPr="00FD17E1">
              <w:rPr>
                <w:rFonts w:ascii="Cambria" w:eastAsia="Times New Roman" w:hAnsi="Cambria"/>
                <w:sz w:val="18"/>
                <w:szCs w:val="18"/>
                <w:lang w:val="uk-UA" w:eastAsia="uk-UA"/>
              </w:rPr>
              <w:t xml:space="preserve"> = власний капітал / позиковий капітал;</w:t>
            </w:r>
          </w:p>
          <w:p w14:paraId="4FCD3A3C" w14:textId="77777777" w:rsidR="00796C69" w:rsidRPr="00FD17E1" w:rsidRDefault="00796C69" w:rsidP="00EC143E">
            <w:pPr>
              <w:spacing w:after="0" w:line="240" w:lineRule="auto"/>
              <w:ind w:right="40"/>
              <w:contextualSpacing/>
              <w:jc w:val="both"/>
              <w:rPr>
                <w:rFonts w:ascii="Cambria" w:eastAsia="Times New Roman" w:hAnsi="Cambria"/>
                <w:sz w:val="18"/>
                <w:szCs w:val="18"/>
                <w:lang w:val="uk-UA" w:eastAsia="uk-UA"/>
              </w:rPr>
            </w:pPr>
            <w:r w:rsidRPr="00FD17E1">
              <w:rPr>
                <w:rFonts w:ascii="Cambria" w:eastAsia="Times New Roman" w:hAnsi="Cambria"/>
                <w:bCs/>
                <w:iCs/>
                <w:sz w:val="18"/>
                <w:szCs w:val="18"/>
                <w:lang w:val="uk-UA"/>
              </w:rPr>
              <w:t>R</w:t>
            </w:r>
            <w:r w:rsidRPr="00FD17E1">
              <w:rPr>
                <w:rFonts w:ascii="Cambria" w:eastAsia="Times New Roman" w:hAnsi="Cambria"/>
                <w:sz w:val="18"/>
                <w:szCs w:val="18"/>
                <w:lang w:val="uk-UA" w:eastAsia="uk-UA"/>
              </w:rPr>
              <w:t xml:space="preserve"> з = оборотні активи / поточні пасиви;</w:t>
            </w:r>
          </w:p>
          <w:p w14:paraId="0F3FFF5E" w14:textId="77777777" w:rsidR="00796C69" w:rsidRPr="00FD17E1" w:rsidRDefault="00796C69" w:rsidP="00EC143E">
            <w:pPr>
              <w:spacing w:after="0" w:line="240" w:lineRule="auto"/>
              <w:ind w:right="40"/>
              <w:contextualSpacing/>
              <w:jc w:val="both"/>
              <w:rPr>
                <w:rFonts w:ascii="Cambria" w:eastAsia="Times New Roman" w:hAnsi="Cambria"/>
                <w:sz w:val="18"/>
                <w:szCs w:val="18"/>
                <w:lang w:val="uk-UA" w:eastAsia="uk-UA"/>
              </w:rPr>
            </w:pPr>
            <w:r w:rsidRPr="00FD17E1">
              <w:rPr>
                <w:rFonts w:ascii="Cambria" w:eastAsia="Times New Roman" w:hAnsi="Cambria"/>
                <w:bCs/>
                <w:iCs/>
                <w:sz w:val="18"/>
                <w:szCs w:val="18"/>
                <w:lang w:val="uk-UA"/>
              </w:rPr>
              <w:t>R</w:t>
            </w:r>
            <w:r w:rsidRPr="00FD17E1">
              <w:rPr>
                <w:rFonts w:ascii="Cambria" w:eastAsia="Times New Roman" w:hAnsi="Cambria"/>
                <w:bCs/>
                <w:iCs/>
                <w:sz w:val="18"/>
                <w:szCs w:val="18"/>
                <w:vertAlign w:val="subscript"/>
                <w:lang w:val="uk-UA" w:eastAsia="uk-UA"/>
              </w:rPr>
              <w:t>4</w:t>
            </w:r>
            <w:r w:rsidRPr="00FD17E1">
              <w:rPr>
                <w:rFonts w:ascii="Cambria" w:eastAsia="Times New Roman" w:hAnsi="Cambria"/>
                <w:sz w:val="18"/>
                <w:szCs w:val="18"/>
                <w:lang w:val="uk-UA" w:eastAsia="uk-UA"/>
              </w:rPr>
              <w:t xml:space="preserve"> = валовий економічний результат / обсяг реалізації після оподаткування;</w:t>
            </w:r>
          </w:p>
          <w:p w14:paraId="25347E62" w14:textId="77777777" w:rsidR="00796C69" w:rsidRPr="00FD17E1" w:rsidRDefault="00796C69" w:rsidP="00EC143E">
            <w:pPr>
              <w:spacing w:after="0" w:line="240" w:lineRule="auto"/>
              <w:ind w:right="40"/>
              <w:contextualSpacing/>
              <w:jc w:val="both"/>
              <w:rPr>
                <w:rFonts w:ascii="Cambria" w:eastAsia="Times New Roman" w:hAnsi="Cambria"/>
                <w:sz w:val="18"/>
                <w:szCs w:val="18"/>
                <w:lang w:val="uk-UA" w:eastAsia="uk-UA"/>
              </w:rPr>
            </w:pPr>
            <w:r w:rsidRPr="00FD17E1">
              <w:rPr>
                <w:rFonts w:ascii="Cambria" w:eastAsia="Times New Roman" w:hAnsi="Cambria"/>
                <w:bCs/>
                <w:iCs/>
                <w:sz w:val="18"/>
                <w:szCs w:val="18"/>
                <w:lang w:val="uk-UA"/>
              </w:rPr>
              <w:t>R</w:t>
            </w:r>
            <w:r w:rsidRPr="00FD17E1">
              <w:rPr>
                <w:rFonts w:ascii="Cambria" w:eastAsia="Times New Roman" w:hAnsi="Cambria"/>
                <w:bCs/>
                <w:iCs/>
                <w:sz w:val="18"/>
                <w:szCs w:val="18"/>
                <w:vertAlign w:val="subscript"/>
                <w:lang w:val="uk-UA"/>
              </w:rPr>
              <w:t>5</w:t>
            </w:r>
            <w:r w:rsidRPr="00FD17E1">
              <w:rPr>
                <w:rFonts w:ascii="Cambria" w:eastAsia="Times New Roman" w:hAnsi="Cambria"/>
                <w:sz w:val="18"/>
                <w:szCs w:val="18"/>
                <w:lang w:val="uk-UA"/>
              </w:rPr>
              <w:t xml:space="preserve"> </w:t>
            </w:r>
            <w:r w:rsidRPr="00FD17E1">
              <w:rPr>
                <w:rFonts w:ascii="Cambria" w:eastAsia="Times New Roman" w:hAnsi="Cambria"/>
                <w:sz w:val="18"/>
                <w:szCs w:val="18"/>
                <w:lang w:val="uk-UA" w:eastAsia="uk-UA"/>
              </w:rPr>
              <w:t>= комерційна кредиторсь</w:t>
            </w:r>
            <w:r w:rsidRPr="00FD17E1">
              <w:rPr>
                <w:rFonts w:ascii="Cambria" w:eastAsia="Times New Roman" w:hAnsi="Cambria"/>
                <w:sz w:val="18"/>
                <w:szCs w:val="18"/>
                <w:lang w:val="uk-UA" w:eastAsia="uk-UA"/>
              </w:rPr>
              <w:softHyphen/>
              <w:t>ка заборгованість / обсяг закупівлі;</w:t>
            </w:r>
          </w:p>
          <w:p w14:paraId="69E14925" w14:textId="77777777" w:rsidR="00796C69" w:rsidRPr="00FD17E1" w:rsidRDefault="00796C69" w:rsidP="00EC143E">
            <w:pPr>
              <w:spacing w:after="0" w:line="240" w:lineRule="auto"/>
              <w:ind w:right="40"/>
              <w:contextualSpacing/>
              <w:jc w:val="both"/>
              <w:rPr>
                <w:rFonts w:ascii="Cambria" w:eastAsia="Times New Roman" w:hAnsi="Cambria"/>
                <w:sz w:val="18"/>
                <w:szCs w:val="18"/>
                <w:lang w:val="uk-UA" w:eastAsia="uk-UA"/>
              </w:rPr>
            </w:pPr>
            <w:r w:rsidRPr="00FD17E1">
              <w:rPr>
                <w:rFonts w:ascii="Cambria" w:eastAsia="Times New Roman" w:hAnsi="Cambria"/>
                <w:sz w:val="18"/>
                <w:szCs w:val="18"/>
                <w:lang w:val="uk-UA"/>
              </w:rPr>
              <w:t>R</w:t>
            </w:r>
            <w:r w:rsidRPr="00FD17E1">
              <w:rPr>
                <w:rFonts w:ascii="Cambria" w:eastAsia="Times New Roman" w:hAnsi="Cambria"/>
                <w:sz w:val="18"/>
                <w:szCs w:val="18"/>
                <w:vertAlign w:val="subscript"/>
                <w:lang w:val="uk-UA"/>
              </w:rPr>
              <w:t>6</w:t>
            </w:r>
            <w:r w:rsidRPr="00FD17E1">
              <w:rPr>
                <w:rFonts w:ascii="Cambria" w:eastAsia="Times New Roman" w:hAnsi="Cambria"/>
                <w:sz w:val="18"/>
                <w:szCs w:val="18"/>
                <w:lang w:val="uk-UA"/>
              </w:rPr>
              <w:t xml:space="preserve"> </w:t>
            </w:r>
            <w:r w:rsidRPr="00FD17E1">
              <w:rPr>
                <w:rFonts w:ascii="Cambria" w:eastAsia="Times New Roman" w:hAnsi="Cambria"/>
                <w:sz w:val="18"/>
                <w:szCs w:val="18"/>
                <w:lang w:val="uk-UA" w:eastAsia="uk-UA"/>
              </w:rPr>
              <w:t>= відсоток зміни доданої вартості</w:t>
            </w:r>
          </w:p>
          <w:p w14:paraId="02BFFE97" w14:textId="7643A3A9" w:rsidR="00796C69" w:rsidRPr="00FD17E1" w:rsidRDefault="00796C69" w:rsidP="00EC143E">
            <w:pPr>
              <w:spacing w:after="0" w:line="240" w:lineRule="auto"/>
              <w:contextualSpacing/>
              <w:jc w:val="both"/>
              <w:rPr>
                <w:rFonts w:ascii="Cambria" w:eastAsia="Times New Roman" w:hAnsi="Cambria"/>
                <w:sz w:val="18"/>
                <w:szCs w:val="18"/>
                <w:lang w:val="uk-UA" w:eastAsia="uk-UA"/>
              </w:rPr>
            </w:pPr>
            <w:r w:rsidRPr="00FD17E1">
              <w:rPr>
                <w:rFonts w:ascii="Cambria" w:eastAsia="Times New Roman" w:hAnsi="Cambria"/>
                <w:noProof/>
                <w:position w:val="-30"/>
                <w:sz w:val="18"/>
                <w:szCs w:val="18"/>
                <w:lang w:val="uk-UA" w:eastAsia="uk-UA"/>
              </w:rPr>
              <w:drawing>
                <wp:inline distT="0" distB="0" distL="0" distR="0" wp14:anchorId="706D86D4" wp14:editId="61F1046D">
                  <wp:extent cx="1066800" cy="419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0" cy="419100"/>
                          </a:xfrm>
                          <a:prstGeom prst="rect">
                            <a:avLst/>
                          </a:prstGeom>
                          <a:noFill/>
                          <a:ln>
                            <a:noFill/>
                          </a:ln>
                        </pic:spPr>
                      </pic:pic>
                    </a:graphicData>
                  </a:graphic>
                </wp:inline>
              </w:drawing>
            </w:r>
          </w:p>
          <w:p w14:paraId="1A969AC9" w14:textId="77777777" w:rsidR="00796C69" w:rsidRPr="00FD17E1" w:rsidRDefault="00796C69" w:rsidP="00EC143E">
            <w:pPr>
              <w:tabs>
                <w:tab w:val="left" w:leader="underscore" w:pos="2686"/>
              </w:tabs>
              <w:spacing w:after="0" w:line="240" w:lineRule="auto"/>
              <w:ind w:right="40"/>
              <w:contextualSpacing/>
              <w:jc w:val="both"/>
              <w:rPr>
                <w:rFonts w:ascii="Cambria" w:eastAsia="Times New Roman" w:hAnsi="Cambria"/>
                <w:sz w:val="18"/>
                <w:szCs w:val="18"/>
                <w:lang w:val="uk-UA" w:eastAsia="uk-UA"/>
              </w:rPr>
            </w:pPr>
            <w:r w:rsidRPr="00FD17E1">
              <w:rPr>
                <w:rFonts w:ascii="Cambria" w:eastAsia="Times New Roman" w:hAnsi="Cambria"/>
                <w:bCs/>
                <w:iCs/>
                <w:sz w:val="18"/>
                <w:szCs w:val="18"/>
                <w:lang w:val="uk-UA"/>
              </w:rPr>
              <w:t>R</w:t>
            </w:r>
            <w:r w:rsidRPr="00FD17E1">
              <w:rPr>
                <w:rFonts w:ascii="Cambria" w:eastAsia="Times New Roman" w:hAnsi="Cambria"/>
                <w:bCs/>
                <w:iCs/>
                <w:sz w:val="18"/>
                <w:szCs w:val="18"/>
                <w:vertAlign w:val="subscript"/>
                <w:lang w:val="uk-UA" w:eastAsia="uk-UA"/>
              </w:rPr>
              <w:t>7</w:t>
            </w:r>
            <w:r w:rsidRPr="00FD17E1">
              <w:rPr>
                <w:rFonts w:ascii="Cambria" w:eastAsia="Times New Roman" w:hAnsi="Cambria"/>
                <w:sz w:val="18"/>
                <w:szCs w:val="18"/>
                <w:lang w:val="uk-UA" w:eastAsia="uk-UA"/>
              </w:rPr>
              <w:t xml:space="preserve"> = (запаси в незавершеному виробництві - аванси клієнтів + комерційна дебіторська заборгованість) / обсяг продукції до оподаткування;</w:t>
            </w:r>
          </w:p>
          <w:p w14:paraId="1EBCBFC8" w14:textId="77777777" w:rsidR="00796C69" w:rsidRPr="00FD17E1" w:rsidRDefault="00796C69" w:rsidP="00EC143E">
            <w:pPr>
              <w:tabs>
                <w:tab w:val="left" w:leader="underscore" w:pos="2686"/>
              </w:tabs>
              <w:spacing w:after="0" w:line="240" w:lineRule="auto"/>
              <w:ind w:right="40"/>
              <w:contextualSpacing/>
              <w:jc w:val="both"/>
              <w:rPr>
                <w:rFonts w:ascii="Cambria" w:eastAsia="Times New Roman" w:hAnsi="Cambria"/>
                <w:bCs/>
                <w:iCs/>
                <w:sz w:val="18"/>
                <w:szCs w:val="18"/>
                <w:lang w:val="uk-UA"/>
              </w:rPr>
            </w:pPr>
            <w:r w:rsidRPr="00FD17E1">
              <w:rPr>
                <w:rFonts w:ascii="Cambria" w:eastAsia="Times New Roman" w:hAnsi="Cambria"/>
                <w:sz w:val="18"/>
                <w:szCs w:val="18"/>
                <w:lang w:val="uk-UA"/>
              </w:rPr>
              <w:t>R</w:t>
            </w:r>
            <w:r w:rsidRPr="00FD17E1">
              <w:rPr>
                <w:rFonts w:ascii="Cambria" w:eastAsia="Times New Roman" w:hAnsi="Cambria"/>
                <w:sz w:val="18"/>
                <w:szCs w:val="18"/>
                <w:vertAlign w:val="subscript"/>
                <w:lang w:val="uk-UA"/>
              </w:rPr>
              <w:t>8</w:t>
            </w:r>
            <w:r w:rsidRPr="00FD17E1">
              <w:rPr>
                <w:rFonts w:ascii="Cambria" w:eastAsia="Times New Roman" w:hAnsi="Cambria"/>
                <w:sz w:val="18"/>
                <w:szCs w:val="18"/>
                <w:lang w:val="uk-UA"/>
              </w:rPr>
              <w:t xml:space="preserve"> </w:t>
            </w:r>
            <w:r w:rsidRPr="00FD17E1">
              <w:rPr>
                <w:rFonts w:ascii="Cambria" w:eastAsia="Times New Roman" w:hAnsi="Cambria"/>
                <w:sz w:val="18"/>
                <w:szCs w:val="18"/>
                <w:lang w:val="uk-UA" w:eastAsia="uk-UA"/>
              </w:rPr>
              <w:t>= реальні інвестиції / додана вартість.</w:t>
            </w:r>
          </w:p>
        </w:tc>
        <w:tc>
          <w:tcPr>
            <w:tcW w:w="3119" w:type="dxa"/>
            <w:tcBorders>
              <w:top w:val="single" w:sz="4" w:space="0" w:color="auto"/>
              <w:left w:val="single" w:sz="4" w:space="0" w:color="auto"/>
              <w:bottom w:val="single" w:sz="4" w:space="0" w:color="auto"/>
              <w:right w:val="single" w:sz="4" w:space="0" w:color="auto"/>
            </w:tcBorders>
            <w:vAlign w:val="center"/>
          </w:tcPr>
          <w:p w14:paraId="4A160CF5" w14:textId="77777777" w:rsidR="00796C69" w:rsidRPr="00FD17E1" w:rsidRDefault="00796C69" w:rsidP="00EC143E">
            <w:pPr>
              <w:spacing w:after="0" w:line="240" w:lineRule="auto"/>
              <w:ind w:right="20"/>
              <w:contextualSpacing/>
              <w:jc w:val="both"/>
              <w:rPr>
                <w:rFonts w:ascii="Cambria" w:eastAsia="Times New Roman" w:hAnsi="Cambria"/>
                <w:sz w:val="20"/>
                <w:szCs w:val="20"/>
                <w:lang w:val="uk-UA"/>
              </w:rPr>
            </w:pPr>
            <w:r w:rsidRPr="00FD17E1">
              <w:rPr>
                <w:rFonts w:ascii="Cambria" w:eastAsia="Times New Roman" w:hAnsi="Cambria"/>
                <w:sz w:val="20"/>
                <w:szCs w:val="20"/>
                <w:lang w:val="uk-UA" w:eastAsia="uk-UA"/>
              </w:rPr>
              <w:t>Z &lt; -0,25 - ймовірність затримки платежів підпри</w:t>
            </w:r>
            <w:r w:rsidRPr="00FD17E1">
              <w:rPr>
                <w:rFonts w:ascii="Cambria" w:eastAsia="Times New Roman" w:hAnsi="Cambria"/>
                <w:sz w:val="20"/>
                <w:szCs w:val="20"/>
                <w:lang w:val="uk-UA" w:eastAsia="uk-UA"/>
              </w:rPr>
              <w:softHyphen/>
              <w:t>ємством збільшується;</w:t>
            </w:r>
          </w:p>
          <w:p w14:paraId="4AFC00C6" w14:textId="77777777" w:rsidR="00796C69" w:rsidRPr="00FD17E1" w:rsidRDefault="00796C69" w:rsidP="00EC143E">
            <w:pPr>
              <w:spacing w:after="0" w:line="240" w:lineRule="auto"/>
              <w:ind w:right="20"/>
              <w:contextualSpacing/>
              <w:jc w:val="both"/>
              <w:rPr>
                <w:rFonts w:ascii="Cambria" w:eastAsia="Times New Roman" w:hAnsi="Cambria"/>
                <w:sz w:val="20"/>
                <w:szCs w:val="20"/>
              </w:rPr>
            </w:pPr>
            <w:r w:rsidRPr="00FD17E1">
              <w:rPr>
                <w:rFonts w:ascii="Cambria" w:eastAsia="Times New Roman" w:hAnsi="Cambria"/>
                <w:bCs/>
                <w:iCs/>
                <w:sz w:val="20"/>
                <w:szCs w:val="20"/>
                <w:lang w:val="uk-UA"/>
              </w:rPr>
              <w:t>Z</w:t>
            </w:r>
            <w:r w:rsidRPr="00FD17E1">
              <w:rPr>
                <w:rFonts w:ascii="Cambria" w:eastAsia="Times New Roman" w:hAnsi="Cambria"/>
                <w:sz w:val="20"/>
                <w:szCs w:val="20"/>
                <w:lang w:val="uk-UA"/>
              </w:rPr>
              <w:t xml:space="preserve"> </w:t>
            </w:r>
            <w:r w:rsidRPr="00FD17E1">
              <w:rPr>
                <w:rFonts w:ascii="Cambria" w:eastAsia="Times New Roman" w:hAnsi="Cambria"/>
                <w:sz w:val="20"/>
                <w:szCs w:val="20"/>
                <w:lang w:val="uk-UA" w:eastAsia="uk-UA"/>
              </w:rPr>
              <w:t>&gt; 0,125 - ймовірність затримки платежів підпри</w:t>
            </w:r>
            <w:r w:rsidRPr="00FD17E1">
              <w:rPr>
                <w:rFonts w:ascii="Cambria" w:eastAsia="Times New Roman" w:hAnsi="Cambria"/>
                <w:sz w:val="20"/>
                <w:szCs w:val="20"/>
                <w:lang w:val="uk-UA" w:eastAsia="uk-UA"/>
              </w:rPr>
              <w:softHyphen/>
              <w:t>ємством незначна</w:t>
            </w:r>
            <w:r w:rsidRPr="00FD17E1">
              <w:rPr>
                <w:rFonts w:ascii="Cambria" w:eastAsia="Times New Roman" w:hAnsi="Cambria"/>
                <w:sz w:val="20"/>
                <w:szCs w:val="20"/>
                <w:lang w:eastAsia="uk-UA"/>
              </w:rPr>
              <w:t>.</w:t>
            </w:r>
          </w:p>
          <w:p w14:paraId="40B689BD" w14:textId="77777777" w:rsidR="00796C69" w:rsidRPr="00FD17E1" w:rsidRDefault="00796C69" w:rsidP="00EC143E">
            <w:pPr>
              <w:spacing w:after="0" w:line="240" w:lineRule="auto"/>
              <w:contextualSpacing/>
              <w:jc w:val="both"/>
              <w:rPr>
                <w:rFonts w:ascii="Cambria" w:eastAsia="Times New Roman" w:hAnsi="Cambria"/>
                <w:bCs/>
                <w:iCs/>
                <w:sz w:val="20"/>
                <w:szCs w:val="20"/>
                <w:lang w:val="uk-UA"/>
              </w:rPr>
            </w:pPr>
          </w:p>
          <w:p w14:paraId="35CF0163" w14:textId="77777777" w:rsidR="00796C69" w:rsidRPr="00FD17E1" w:rsidRDefault="00796C69" w:rsidP="00EC143E">
            <w:pPr>
              <w:spacing w:after="0" w:line="240" w:lineRule="auto"/>
              <w:contextualSpacing/>
              <w:jc w:val="both"/>
              <w:rPr>
                <w:rFonts w:ascii="Cambria" w:eastAsia="Times New Roman" w:hAnsi="Cambria"/>
                <w:bCs/>
                <w:iCs/>
                <w:sz w:val="20"/>
                <w:szCs w:val="20"/>
                <w:lang w:val="uk-UA"/>
              </w:rPr>
            </w:pPr>
          </w:p>
        </w:tc>
      </w:tr>
      <w:tr w:rsidR="00796C69" w:rsidRPr="00FD17E1" w14:paraId="7E66FBCB" w14:textId="77777777" w:rsidTr="00EC143E">
        <w:tc>
          <w:tcPr>
            <w:tcW w:w="1985" w:type="dxa"/>
            <w:tcBorders>
              <w:top w:val="single" w:sz="4" w:space="0" w:color="auto"/>
              <w:left w:val="single" w:sz="4" w:space="0" w:color="auto"/>
              <w:bottom w:val="single" w:sz="4" w:space="0" w:color="auto"/>
              <w:right w:val="single" w:sz="4" w:space="0" w:color="auto"/>
            </w:tcBorders>
            <w:vAlign w:val="center"/>
          </w:tcPr>
          <w:p w14:paraId="5E6B5B31" w14:textId="77777777" w:rsidR="00796C69" w:rsidRPr="00FD17E1" w:rsidRDefault="00796C69" w:rsidP="00EC143E">
            <w:pPr>
              <w:spacing w:after="0" w:line="240" w:lineRule="auto"/>
              <w:contextualSpacing/>
              <w:jc w:val="center"/>
              <w:rPr>
                <w:rFonts w:ascii="Cambria" w:eastAsia="Times New Roman" w:hAnsi="Cambria"/>
                <w:sz w:val="20"/>
                <w:szCs w:val="20"/>
                <w:lang w:val="uk-UA"/>
              </w:rPr>
            </w:pPr>
            <w:r w:rsidRPr="00FD17E1">
              <w:rPr>
                <w:rFonts w:ascii="Cambria" w:eastAsia="Times New Roman" w:hAnsi="Cambria"/>
                <w:sz w:val="20"/>
                <w:szCs w:val="20"/>
                <w:lang w:val="uk-UA"/>
              </w:rPr>
              <w:t>Модель Фулмера</w:t>
            </w:r>
          </w:p>
          <w:p w14:paraId="57965E16" w14:textId="77777777" w:rsidR="00796C69" w:rsidRPr="00FD17E1" w:rsidRDefault="00796C69" w:rsidP="00EC143E">
            <w:pPr>
              <w:spacing w:after="0" w:line="240" w:lineRule="auto"/>
              <w:contextualSpacing/>
              <w:jc w:val="center"/>
              <w:rPr>
                <w:rFonts w:ascii="Cambria" w:eastAsia="Times New Roman" w:hAnsi="Cambria"/>
                <w:sz w:val="20"/>
                <w:szCs w:val="20"/>
                <w:lang w:val="uk-UA" w:eastAsia="uk-UA"/>
              </w:rPr>
            </w:pPr>
          </w:p>
        </w:tc>
        <w:tc>
          <w:tcPr>
            <w:tcW w:w="2693" w:type="dxa"/>
            <w:tcBorders>
              <w:top w:val="single" w:sz="4" w:space="0" w:color="auto"/>
              <w:left w:val="single" w:sz="4" w:space="0" w:color="auto"/>
              <w:bottom w:val="single" w:sz="4" w:space="0" w:color="auto"/>
              <w:right w:val="single" w:sz="4" w:space="0" w:color="auto"/>
            </w:tcBorders>
            <w:vAlign w:val="center"/>
          </w:tcPr>
          <w:p w14:paraId="3EA4526D" w14:textId="77777777" w:rsidR="00796C69" w:rsidRPr="00FD17E1" w:rsidRDefault="00796C69" w:rsidP="00EC143E">
            <w:pPr>
              <w:spacing w:after="0" w:line="240" w:lineRule="auto"/>
              <w:contextualSpacing/>
              <w:rPr>
                <w:rFonts w:ascii="Cambria" w:eastAsia="Times New Roman" w:hAnsi="Cambria"/>
                <w:bCs/>
                <w:iCs/>
                <w:sz w:val="20"/>
                <w:szCs w:val="20"/>
                <w:lang w:val="uk-UA"/>
              </w:rPr>
            </w:pPr>
            <w:r w:rsidRPr="00FD17E1">
              <w:rPr>
                <w:rFonts w:ascii="Cambria" w:eastAsia="Times New Roman" w:hAnsi="Cambria"/>
                <w:bCs/>
                <w:iCs/>
                <w:sz w:val="20"/>
                <w:szCs w:val="20"/>
                <w:lang w:val="uk-UA"/>
              </w:rPr>
              <w:t>Н = 5,528V</w:t>
            </w:r>
            <w:r w:rsidRPr="00FD17E1">
              <w:rPr>
                <w:rFonts w:ascii="Cambria" w:eastAsia="Times New Roman" w:hAnsi="Cambria"/>
                <w:bCs/>
                <w:iCs/>
                <w:sz w:val="20"/>
                <w:szCs w:val="20"/>
                <w:vertAlign w:val="subscript"/>
                <w:lang w:val="uk-UA"/>
              </w:rPr>
              <w:t>1</w:t>
            </w:r>
            <w:r w:rsidRPr="00FD17E1">
              <w:rPr>
                <w:rFonts w:ascii="Cambria" w:eastAsia="Times New Roman" w:hAnsi="Cambria"/>
                <w:bCs/>
                <w:iCs/>
                <w:sz w:val="20"/>
                <w:szCs w:val="20"/>
                <w:lang w:val="uk-UA"/>
              </w:rPr>
              <w:t xml:space="preserve"> + 0,212V</w:t>
            </w:r>
            <w:r w:rsidRPr="00FD17E1">
              <w:rPr>
                <w:rFonts w:ascii="Cambria" w:eastAsia="Times New Roman" w:hAnsi="Cambria"/>
                <w:bCs/>
                <w:iCs/>
                <w:sz w:val="20"/>
                <w:szCs w:val="20"/>
                <w:vertAlign w:val="subscript"/>
                <w:lang w:val="uk-UA"/>
              </w:rPr>
              <w:t>2</w:t>
            </w:r>
            <w:r w:rsidRPr="00FD17E1">
              <w:rPr>
                <w:rFonts w:ascii="Cambria" w:eastAsia="Times New Roman" w:hAnsi="Cambria"/>
                <w:bCs/>
                <w:iCs/>
                <w:sz w:val="20"/>
                <w:szCs w:val="20"/>
                <w:lang w:val="uk-UA"/>
              </w:rPr>
              <w:t xml:space="preserve"> + 0,073V</w:t>
            </w:r>
            <w:r w:rsidRPr="00FD17E1">
              <w:rPr>
                <w:rFonts w:ascii="Cambria" w:eastAsia="Times New Roman" w:hAnsi="Cambria"/>
                <w:bCs/>
                <w:iCs/>
                <w:sz w:val="20"/>
                <w:szCs w:val="20"/>
                <w:vertAlign w:val="subscript"/>
                <w:lang w:val="uk-UA"/>
              </w:rPr>
              <w:t>3</w:t>
            </w:r>
            <w:r w:rsidRPr="00FD17E1">
              <w:rPr>
                <w:rFonts w:ascii="Cambria" w:eastAsia="Times New Roman" w:hAnsi="Cambria"/>
                <w:bCs/>
                <w:iCs/>
                <w:sz w:val="20"/>
                <w:szCs w:val="20"/>
                <w:lang w:val="uk-UA"/>
              </w:rPr>
              <w:t xml:space="preserve"> + 1,270V</w:t>
            </w:r>
            <w:r w:rsidRPr="00FD17E1">
              <w:rPr>
                <w:rFonts w:ascii="Cambria" w:eastAsia="Times New Roman" w:hAnsi="Cambria"/>
                <w:bCs/>
                <w:iCs/>
                <w:sz w:val="20"/>
                <w:szCs w:val="20"/>
                <w:vertAlign w:val="subscript"/>
                <w:lang w:val="uk-UA"/>
              </w:rPr>
              <w:t>4</w:t>
            </w:r>
            <w:r w:rsidRPr="00FD17E1">
              <w:rPr>
                <w:rFonts w:ascii="Cambria" w:eastAsia="Times New Roman" w:hAnsi="Cambria"/>
                <w:bCs/>
                <w:iCs/>
                <w:sz w:val="20"/>
                <w:szCs w:val="20"/>
                <w:lang w:val="uk-UA"/>
              </w:rPr>
              <w:t xml:space="preserve"> + 0,120V</w:t>
            </w:r>
            <w:r w:rsidRPr="00FD17E1">
              <w:rPr>
                <w:rFonts w:ascii="Cambria" w:eastAsia="Times New Roman" w:hAnsi="Cambria"/>
                <w:bCs/>
                <w:iCs/>
                <w:sz w:val="20"/>
                <w:szCs w:val="20"/>
                <w:vertAlign w:val="subscript"/>
                <w:lang w:val="uk-UA"/>
              </w:rPr>
              <w:t>5</w:t>
            </w:r>
            <w:r w:rsidRPr="00FD17E1">
              <w:rPr>
                <w:rFonts w:ascii="Cambria" w:eastAsia="Times New Roman" w:hAnsi="Cambria"/>
                <w:bCs/>
                <w:iCs/>
                <w:sz w:val="20"/>
                <w:szCs w:val="20"/>
                <w:lang w:val="uk-UA"/>
              </w:rPr>
              <w:t xml:space="preserve"> + 2,335V</w:t>
            </w:r>
            <w:r w:rsidRPr="00FD17E1">
              <w:rPr>
                <w:rFonts w:ascii="Cambria" w:eastAsia="Times New Roman" w:hAnsi="Cambria"/>
                <w:bCs/>
                <w:iCs/>
                <w:sz w:val="20"/>
                <w:szCs w:val="20"/>
                <w:vertAlign w:val="subscript"/>
                <w:lang w:val="uk-UA"/>
              </w:rPr>
              <w:t>6</w:t>
            </w:r>
            <w:r w:rsidRPr="00FD17E1">
              <w:rPr>
                <w:rFonts w:ascii="Cambria" w:eastAsia="Times New Roman" w:hAnsi="Cambria"/>
                <w:bCs/>
                <w:iCs/>
                <w:sz w:val="20"/>
                <w:szCs w:val="20"/>
                <w:lang w:val="uk-UA"/>
              </w:rPr>
              <w:t xml:space="preserve"> + 0,575V</w:t>
            </w:r>
            <w:r w:rsidRPr="00FD17E1">
              <w:rPr>
                <w:rFonts w:ascii="Cambria" w:eastAsia="Times New Roman" w:hAnsi="Cambria"/>
                <w:bCs/>
                <w:iCs/>
                <w:sz w:val="20"/>
                <w:szCs w:val="20"/>
                <w:vertAlign w:val="subscript"/>
                <w:lang w:val="uk-UA"/>
              </w:rPr>
              <w:t xml:space="preserve">7 </w:t>
            </w:r>
            <w:r w:rsidRPr="00FD17E1">
              <w:rPr>
                <w:rFonts w:ascii="Cambria" w:eastAsia="Times New Roman" w:hAnsi="Cambria"/>
                <w:bCs/>
                <w:iCs/>
                <w:sz w:val="20"/>
                <w:szCs w:val="20"/>
                <w:lang w:val="uk-UA"/>
              </w:rPr>
              <w:t>+ 1,083V</w:t>
            </w:r>
            <w:r w:rsidRPr="00FD17E1">
              <w:rPr>
                <w:rFonts w:ascii="Cambria" w:eastAsia="Times New Roman" w:hAnsi="Cambria"/>
                <w:bCs/>
                <w:iCs/>
                <w:sz w:val="20"/>
                <w:szCs w:val="20"/>
                <w:vertAlign w:val="subscript"/>
                <w:lang w:val="uk-UA"/>
              </w:rPr>
              <w:t>8</w:t>
            </w:r>
            <w:r w:rsidRPr="00FD17E1">
              <w:rPr>
                <w:rFonts w:ascii="Cambria" w:eastAsia="Times New Roman" w:hAnsi="Cambria"/>
                <w:bCs/>
                <w:iCs/>
                <w:sz w:val="20"/>
                <w:szCs w:val="20"/>
                <w:lang w:val="uk-UA"/>
              </w:rPr>
              <w:t xml:space="preserve"> + 0,894V</w:t>
            </w:r>
            <w:r w:rsidRPr="00FD17E1">
              <w:rPr>
                <w:rFonts w:ascii="Cambria" w:eastAsia="Times New Roman" w:hAnsi="Cambria"/>
                <w:bCs/>
                <w:iCs/>
                <w:sz w:val="20"/>
                <w:szCs w:val="20"/>
                <w:vertAlign w:val="subscript"/>
                <w:lang w:val="uk-UA"/>
              </w:rPr>
              <w:t>9</w:t>
            </w:r>
            <w:r w:rsidRPr="00FD17E1">
              <w:rPr>
                <w:rFonts w:ascii="Cambria" w:eastAsia="Times New Roman" w:hAnsi="Cambria"/>
                <w:bCs/>
                <w:iCs/>
                <w:sz w:val="20"/>
                <w:szCs w:val="20"/>
                <w:lang w:val="uk-UA"/>
              </w:rPr>
              <w:t xml:space="preserve"> - 6,075</w:t>
            </w:r>
          </w:p>
        </w:tc>
        <w:tc>
          <w:tcPr>
            <w:tcW w:w="6804" w:type="dxa"/>
            <w:tcBorders>
              <w:top w:val="single" w:sz="4" w:space="0" w:color="auto"/>
              <w:left w:val="single" w:sz="4" w:space="0" w:color="auto"/>
              <w:bottom w:val="single" w:sz="4" w:space="0" w:color="auto"/>
              <w:right w:val="single" w:sz="4" w:space="0" w:color="auto"/>
            </w:tcBorders>
            <w:vAlign w:val="center"/>
          </w:tcPr>
          <w:p w14:paraId="40FAF0AC" w14:textId="77777777" w:rsidR="00796C69" w:rsidRPr="00FD17E1" w:rsidRDefault="00796C69" w:rsidP="00EC143E">
            <w:pPr>
              <w:spacing w:after="0" w:line="240" w:lineRule="auto"/>
              <w:contextualSpacing/>
              <w:jc w:val="both"/>
              <w:rPr>
                <w:rFonts w:ascii="Cambria" w:eastAsia="Times New Roman" w:hAnsi="Cambria"/>
                <w:sz w:val="18"/>
                <w:szCs w:val="18"/>
                <w:lang w:val="uk-UA"/>
              </w:rPr>
            </w:pPr>
            <w:r w:rsidRPr="00FD17E1">
              <w:rPr>
                <w:rFonts w:ascii="Cambria" w:eastAsia="Times New Roman" w:hAnsi="Cambria"/>
                <w:bCs/>
                <w:iCs/>
                <w:sz w:val="18"/>
                <w:szCs w:val="18"/>
                <w:lang w:val="uk-UA"/>
              </w:rPr>
              <w:t>V</w:t>
            </w:r>
            <w:r w:rsidRPr="00FD17E1">
              <w:rPr>
                <w:rFonts w:ascii="Cambria" w:eastAsia="Times New Roman" w:hAnsi="Cambria"/>
                <w:bCs/>
                <w:iCs/>
                <w:sz w:val="18"/>
                <w:szCs w:val="18"/>
                <w:vertAlign w:val="subscript"/>
                <w:lang w:val="uk-UA"/>
              </w:rPr>
              <w:t>1</w:t>
            </w:r>
            <w:r w:rsidRPr="00FD17E1">
              <w:rPr>
                <w:rFonts w:ascii="Cambria" w:eastAsia="Times New Roman" w:hAnsi="Cambria"/>
                <w:sz w:val="18"/>
                <w:szCs w:val="18"/>
                <w:lang w:val="uk-UA"/>
              </w:rPr>
              <w:t xml:space="preserve"> = нерозподілений прибуток минулих років / обсяг активів;</w:t>
            </w:r>
          </w:p>
          <w:p w14:paraId="75EFBE7D" w14:textId="77777777" w:rsidR="00796C69" w:rsidRPr="00FD17E1" w:rsidRDefault="00796C69" w:rsidP="00EC143E">
            <w:pPr>
              <w:spacing w:after="0" w:line="240" w:lineRule="auto"/>
              <w:contextualSpacing/>
              <w:jc w:val="both"/>
              <w:rPr>
                <w:rFonts w:ascii="Cambria" w:eastAsia="Times New Roman" w:hAnsi="Cambria"/>
                <w:sz w:val="18"/>
                <w:szCs w:val="18"/>
                <w:lang w:val="uk-UA"/>
              </w:rPr>
            </w:pPr>
            <w:r w:rsidRPr="00FD17E1">
              <w:rPr>
                <w:rFonts w:ascii="Cambria" w:eastAsia="Times New Roman" w:hAnsi="Cambria"/>
                <w:bCs/>
                <w:iCs/>
                <w:sz w:val="18"/>
                <w:szCs w:val="18"/>
                <w:lang w:val="uk-UA"/>
              </w:rPr>
              <w:t>V</w:t>
            </w:r>
            <w:r w:rsidRPr="00FD17E1">
              <w:rPr>
                <w:rFonts w:ascii="Cambria" w:eastAsia="Times New Roman" w:hAnsi="Cambria"/>
                <w:bCs/>
                <w:iCs/>
                <w:sz w:val="18"/>
                <w:szCs w:val="18"/>
                <w:vertAlign w:val="subscript"/>
                <w:lang w:val="uk-UA"/>
              </w:rPr>
              <w:t>2</w:t>
            </w:r>
            <w:r w:rsidRPr="00FD17E1">
              <w:rPr>
                <w:rFonts w:ascii="Cambria" w:eastAsia="Times New Roman" w:hAnsi="Cambria"/>
                <w:sz w:val="18"/>
                <w:szCs w:val="18"/>
                <w:lang w:val="uk-UA"/>
              </w:rPr>
              <w:t xml:space="preserve"> = обсяг реалізації / обсяг активів;</w:t>
            </w:r>
          </w:p>
          <w:p w14:paraId="096BB09B" w14:textId="77777777" w:rsidR="00796C69" w:rsidRPr="00FD17E1" w:rsidRDefault="00796C69" w:rsidP="00EC143E">
            <w:pPr>
              <w:spacing w:after="0" w:line="240" w:lineRule="auto"/>
              <w:contextualSpacing/>
              <w:jc w:val="both"/>
              <w:rPr>
                <w:rFonts w:ascii="Cambria" w:eastAsia="Times New Roman" w:hAnsi="Cambria"/>
                <w:sz w:val="18"/>
                <w:szCs w:val="18"/>
                <w:lang w:val="uk-UA"/>
              </w:rPr>
            </w:pPr>
            <w:r w:rsidRPr="00FD17E1">
              <w:rPr>
                <w:rFonts w:ascii="Cambria" w:eastAsia="Times New Roman" w:hAnsi="Cambria"/>
                <w:bCs/>
                <w:iCs/>
                <w:sz w:val="18"/>
                <w:szCs w:val="18"/>
                <w:lang w:val="uk-UA"/>
              </w:rPr>
              <w:t>V</w:t>
            </w:r>
            <w:r w:rsidRPr="00FD17E1">
              <w:rPr>
                <w:rFonts w:ascii="Cambria" w:eastAsia="Times New Roman" w:hAnsi="Cambria"/>
                <w:bCs/>
                <w:iCs/>
                <w:sz w:val="18"/>
                <w:szCs w:val="18"/>
                <w:vertAlign w:val="subscript"/>
                <w:lang w:val="uk-UA"/>
              </w:rPr>
              <w:t>3</w:t>
            </w:r>
            <w:r w:rsidRPr="00FD17E1">
              <w:rPr>
                <w:rFonts w:ascii="Cambria" w:eastAsia="Times New Roman" w:hAnsi="Cambria"/>
                <w:sz w:val="18"/>
                <w:szCs w:val="18"/>
                <w:lang w:val="uk-UA"/>
              </w:rPr>
              <w:t xml:space="preserve"> = прибуток до оподаткування / обсяг активів;</w:t>
            </w:r>
          </w:p>
          <w:p w14:paraId="0362F311" w14:textId="77777777" w:rsidR="00796C69" w:rsidRPr="00FD17E1" w:rsidRDefault="00796C69" w:rsidP="00EC143E">
            <w:pPr>
              <w:spacing w:after="0" w:line="240" w:lineRule="auto"/>
              <w:contextualSpacing/>
              <w:jc w:val="both"/>
              <w:rPr>
                <w:rFonts w:ascii="Cambria" w:eastAsia="Times New Roman" w:hAnsi="Cambria"/>
                <w:sz w:val="18"/>
                <w:szCs w:val="18"/>
                <w:lang w:val="uk-UA"/>
              </w:rPr>
            </w:pPr>
            <w:r w:rsidRPr="00FD17E1">
              <w:rPr>
                <w:rFonts w:ascii="Cambria" w:eastAsia="Times New Roman" w:hAnsi="Cambria"/>
                <w:bCs/>
                <w:iCs/>
                <w:sz w:val="18"/>
                <w:szCs w:val="18"/>
                <w:lang w:val="uk-UA"/>
              </w:rPr>
              <w:t>V</w:t>
            </w:r>
            <w:r w:rsidRPr="00FD17E1">
              <w:rPr>
                <w:rFonts w:ascii="Cambria" w:eastAsia="Times New Roman" w:hAnsi="Cambria"/>
                <w:sz w:val="18"/>
                <w:szCs w:val="18"/>
                <w:vertAlign w:val="subscript"/>
                <w:lang w:val="uk-UA"/>
              </w:rPr>
              <w:t xml:space="preserve"> 4</w:t>
            </w:r>
            <w:r w:rsidRPr="00FD17E1">
              <w:rPr>
                <w:rFonts w:ascii="Cambria" w:eastAsia="Times New Roman" w:hAnsi="Cambria"/>
                <w:sz w:val="18"/>
                <w:szCs w:val="18"/>
                <w:lang w:val="uk-UA"/>
              </w:rPr>
              <w:t xml:space="preserve"> = грошовий потік / обсяг заборгованості;</w:t>
            </w:r>
          </w:p>
          <w:p w14:paraId="061394F7" w14:textId="77777777" w:rsidR="00796C69" w:rsidRPr="00FD17E1" w:rsidRDefault="00796C69" w:rsidP="00EC143E">
            <w:pPr>
              <w:spacing w:after="0" w:line="240" w:lineRule="auto"/>
              <w:contextualSpacing/>
              <w:jc w:val="both"/>
              <w:rPr>
                <w:rFonts w:ascii="Cambria" w:eastAsia="Times New Roman" w:hAnsi="Cambria"/>
                <w:sz w:val="18"/>
                <w:szCs w:val="18"/>
                <w:lang w:val="uk-UA"/>
              </w:rPr>
            </w:pPr>
            <w:r w:rsidRPr="00FD17E1">
              <w:rPr>
                <w:rFonts w:ascii="Cambria" w:eastAsia="Times New Roman" w:hAnsi="Cambria"/>
                <w:bCs/>
                <w:iCs/>
                <w:sz w:val="18"/>
                <w:szCs w:val="18"/>
                <w:lang w:val="uk-UA"/>
              </w:rPr>
              <w:t>V</w:t>
            </w:r>
            <w:r w:rsidRPr="00FD17E1">
              <w:rPr>
                <w:rFonts w:ascii="Cambria" w:eastAsia="Times New Roman" w:hAnsi="Cambria"/>
                <w:bCs/>
                <w:iCs/>
                <w:sz w:val="18"/>
                <w:szCs w:val="18"/>
                <w:vertAlign w:val="subscript"/>
                <w:lang w:val="uk-UA"/>
              </w:rPr>
              <w:t>5</w:t>
            </w:r>
            <w:r w:rsidRPr="00FD17E1">
              <w:rPr>
                <w:rFonts w:ascii="Cambria" w:eastAsia="Times New Roman" w:hAnsi="Cambria"/>
                <w:sz w:val="18"/>
                <w:szCs w:val="18"/>
                <w:lang w:val="uk-UA"/>
              </w:rPr>
              <w:t xml:space="preserve"> = заборгованість / обсяг активів;</w:t>
            </w:r>
          </w:p>
          <w:p w14:paraId="38468DA4" w14:textId="77777777" w:rsidR="00796C69" w:rsidRPr="00FD17E1" w:rsidRDefault="00796C69" w:rsidP="00EC143E">
            <w:pPr>
              <w:spacing w:after="0" w:line="240" w:lineRule="auto"/>
              <w:contextualSpacing/>
              <w:jc w:val="both"/>
              <w:rPr>
                <w:rFonts w:ascii="Cambria" w:eastAsia="Times New Roman" w:hAnsi="Cambria"/>
                <w:sz w:val="18"/>
                <w:szCs w:val="18"/>
                <w:lang w:val="uk-UA"/>
              </w:rPr>
            </w:pPr>
            <w:r w:rsidRPr="00FD17E1">
              <w:rPr>
                <w:rFonts w:ascii="Cambria" w:eastAsia="Times New Roman" w:hAnsi="Cambria"/>
                <w:bCs/>
                <w:iCs/>
                <w:sz w:val="18"/>
                <w:szCs w:val="18"/>
                <w:lang w:val="uk-UA"/>
              </w:rPr>
              <w:t>V</w:t>
            </w:r>
            <w:r w:rsidRPr="00FD17E1">
              <w:rPr>
                <w:rFonts w:ascii="Cambria" w:eastAsia="Times New Roman" w:hAnsi="Cambria"/>
                <w:bCs/>
                <w:iCs/>
                <w:sz w:val="18"/>
                <w:szCs w:val="18"/>
                <w:vertAlign w:val="subscript"/>
                <w:lang w:val="uk-UA"/>
              </w:rPr>
              <w:t>6</w:t>
            </w:r>
            <w:r w:rsidRPr="00FD17E1">
              <w:rPr>
                <w:rFonts w:ascii="Cambria" w:eastAsia="Times New Roman" w:hAnsi="Cambria"/>
                <w:bCs/>
                <w:iCs/>
                <w:sz w:val="18"/>
                <w:szCs w:val="18"/>
                <w:lang w:val="uk-UA"/>
              </w:rPr>
              <w:t xml:space="preserve"> -</w:t>
            </w:r>
            <w:r w:rsidRPr="00FD17E1">
              <w:rPr>
                <w:rFonts w:ascii="Cambria" w:eastAsia="Times New Roman" w:hAnsi="Cambria"/>
                <w:sz w:val="18"/>
                <w:szCs w:val="18"/>
                <w:lang w:val="uk-UA"/>
              </w:rPr>
              <w:t xml:space="preserve"> поточні зобов'язання / обсяг активів;</w:t>
            </w:r>
          </w:p>
          <w:p w14:paraId="05B4921E" w14:textId="77777777" w:rsidR="00796C69" w:rsidRPr="00FD17E1" w:rsidRDefault="00796C69" w:rsidP="00EC143E">
            <w:pPr>
              <w:spacing w:after="0" w:line="240" w:lineRule="auto"/>
              <w:contextualSpacing/>
              <w:jc w:val="both"/>
              <w:rPr>
                <w:rFonts w:ascii="Cambria" w:eastAsia="Times New Roman" w:hAnsi="Cambria"/>
                <w:sz w:val="18"/>
                <w:szCs w:val="18"/>
                <w:lang w:val="uk-UA"/>
              </w:rPr>
            </w:pPr>
            <w:r w:rsidRPr="00FD17E1">
              <w:rPr>
                <w:rFonts w:ascii="Cambria" w:eastAsia="Times New Roman" w:hAnsi="Cambria"/>
                <w:bCs/>
                <w:iCs/>
                <w:sz w:val="18"/>
                <w:szCs w:val="18"/>
                <w:lang w:val="uk-UA"/>
              </w:rPr>
              <w:t>V</w:t>
            </w:r>
            <w:r w:rsidRPr="00FD17E1">
              <w:rPr>
                <w:rFonts w:ascii="Cambria" w:eastAsia="Times New Roman" w:hAnsi="Cambria"/>
                <w:bCs/>
                <w:iCs/>
                <w:sz w:val="18"/>
                <w:szCs w:val="18"/>
                <w:vertAlign w:val="subscript"/>
                <w:lang w:val="uk-UA"/>
              </w:rPr>
              <w:t>7</w:t>
            </w:r>
            <w:r w:rsidRPr="00FD17E1">
              <w:rPr>
                <w:rFonts w:ascii="Cambria" w:eastAsia="Times New Roman" w:hAnsi="Cambria"/>
                <w:sz w:val="18"/>
                <w:szCs w:val="18"/>
                <w:lang w:val="uk-UA"/>
              </w:rPr>
              <w:t xml:space="preserve"> = log (матеріальні активи);</w:t>
            </w:r>
          </w:p>
          <w:p w14:paraId="7B562B96" w14:textId="77777777" w:rsidR="00796C69" w:rsidRPr="00FD17E1" w:rsidRDefault="00796C69" w:rsidP="00EC143E">
            <w:pPr>
              <w:spacing w:after="0" w:line="240" w:lineRule="auto"/>
              <w:contextualSpacing/>
              <w:jc w:val="both"/>
              <w:rPr>
                <w:rFonts w:ascii="Cambria" w:eastAsia="Times New Roman" w:hAnsi="Cambria"/>
                <w:sz w:val="18"/>
                <w:szCs w:val="18"/>
                <w:lang w:val="uk-UA"/>
              </w:rPr>
            </w:pPr>
            <w:r w:rsidRPr="00FD17E1">
              <w:rPr>
                <w:rFonts w:ascii="Cambria" w:eastAsia="Times New Roman" w:hAnsi="Cambria"/>
                <w:bCs/>
                <w:iCs/>
                <w:sz w:val="18"/>
                <w:szCs w:val="18"/>
                <w:lang w:val="uk-UA"/>
              </w:rPr>
              <w:t>V</w:t>
            </w:r>
            <w:r w:rsidRPr="00FD17E1">
              <w:rPr>
                <w:rFonts w:ascii="Cambria" w:eastAsia="Times New Roman" w:hAnsi="Cambria"/>
                <w:bCs/>
                <w:iCs/>
                <w:sz w:val="18"/>
                <w:szCs w:val="18"/>
                <w:vertAlign w:val="subscript"/>
                <w:lang w:val="uk-UA"/>
              </w:rPr>
              <w:t>8</w:t>
            </w:r>
            <w:r w:rsidRPr="00FD17E1">
              <w:rPr>
                <w:rFonts w:ascii="Cambria" w:eastAsia="Times New Roman" w:hAnsi="Cambria"/>
                <w:sz w:val="18"/>
                <w:szCs w:val="18"/>
                <w:lang w:val="uk-UA"/>
              </w:rPr>
              <w:t xml:space="preserve"> = оборотний капітал / обсяг заборгованості;</w:t>
            </w:r>
          </w:p>
          <w:p w14:paraId="33D31D84" w14:textId="77777777" w:rsidR="00796C69" w:rsidRPr="00FD17E1" w:rsidRDefault="00796C69" w:rsidP="00EC143E">
            <w:pPr>
              <w:spacing w:after="0" w:line="240" w:lineRule="auto"/>
              <w:contextualSpacing/>
              <w:jc w:val="both"/>
              <w:rPr>
                <w:rFonts w:ascii="Cambria" w:eastAsia="Times New Roman" w:hAnsi="Cambria"/>
                <w:bCs/>
                <w:iCs/>
                <w:sz w:val="18"/>
                <w:szCs w:val="18"/>
                <w:lang w:val="uk-UA"/>
              </w:rPr>
            </w:pPr>
            <w:r w:rsidRPr="00FD17E1">
              <w:rPr>
                <w:rFonts w:ascii="Cambria" w:eastAsia="Times New Roman" w:hAnsi="Cambria"/>
                <w:bCs/>
                <w:iCs/>
                <w:sz w:val="18"/>
                <w:szCs w:val="18"/>
                <w:lang w:val="uk-UA"/>
              </w:rPr>
              <w:t>V</w:t>
            </w:r>
            <w:r w:rsidRPr="00FD17E1">
              <w:rPr>
                <w:rFonts w:ascii="Cambria" w:eastAsia="Times New Roman" w:hAnsi="Cambria"/>
                <w:bCs/>
                <w:iCs/>
                <w:sz w:val="18"/>
                <w:szCs w:val="18"/>
                <w:vertAlign w:val="subscript"/>
                <w:lang w:val="uk-UA"/>
              </w:rPr>
              <w:t>9</w:t>
            </w:r>
            <w:r w:rsidRPr="00FD17E1">
              <w:rPr>
                <w:rFonts w:ascii="Cambria" w:eastAsia="Times New Roman" w:hAnsi="Cambria"/>
                <w:sz w:val="18"/>
                <w:szCs w:val="18"/>
                <w:lang w:val="uk-UA"/>
              </w:rPr>
              <w:t xml:space="preserve"> - log (прибуток до сплата відсотків та оподаткування / сплачені відсотки).</w:t>
            </w:r>
          </w:p>
        </w:tc>
        <w:tc>
          <w:tcPr>
            <w:tcW w:w="3119" w:type="dxa"/>
            <w:tcBorders>
              <w:top w:val="single" w:sz="4" w:space="0" w:color="auto"/>
              <w:left w:val="single" w:sz="4" w:space="0" w:color="auto"/>
              <w:bottom w:val="single" w:sz="4" w:space="0" w:color="auto"/>
              <w:right w:val="single" w:sz="4" w:space="0" w:color="auto"/>
            </w:tcBorders>
            <w:vAlign w:val="center"/>
          </w:tcPr>
          <w:p w14:paraId="45202CE4" w14:textId="77777777" w:rsidR="00796C69" w:rsidRPr="00FD17E1" w:rsidRDefault="00796C69" w:rsidP="00EC143E">
            <w:pPr>
              <w:spacing w:after="0" w:line="240" w:lineRule="auto"/>
              <w:ind w:right="20"/>
              <w:contextualSpacing/>
              <w:jc w:val="both"/>
              <w:rPr>
                <w:rFonts w:ascii="Cambria" w:eastAsia="Times New Roman" w:hAnsi="Cambria"/>
                <w:sz w:val="20"/>
                <w:szCs w:val="20"/>
                <w:lang w:val="uk-UA" w:eastAsia="uk-UA"/>
              </w:rPr>
            </w:pPr>
            <w:r w:rsidRPr="00FD17E1">
              <w:rPr>
                <w:rFonts w:ascii="Cambria" w:eastAsia="Times New Roman" w:hAnsi="Cambria"/>
                <w:sz w:val="20"/>
                <w:szCs w:val="20"/>
                <w:lang w:val="uk-UA"/>
              </w:rPr>
              <w:t>Настання неплатоспроможність ймовірне на 99%</w:t>
            </w:r>
            <w:r w:rsidRPr="00FD17E1">
              <w:rPr>
                <w:rFonts w:ascii="Cambria" w:eastAsia="Times New Roman" w:hAnsi="Cambria"/>
                <w:bCs/>
                <w:iCs/>
                <w:spacing w:val="40"/>
                <w:sz w:val="20"/>
                <w:szCs w:val="20"/>
                <w:lang w:val="uk-UA"/>
              </w:rPr>
              <w:t xml:space="preserve"> Н&lt;0.</w:t>
            </w:r>
          </w:p>
        </w:tc>
      </w:tr>
      <w:tr w:rsidR="00796C69" w:rsidRPr="00FD17E1" w14:paraId="3E249D11" w14:textId="77777777" w:rsidTr="00EC143E">
        <w:trPr>
          <w:trHeight w:val="303"/>
        </w:trPr>
        <w:tc>
          <w:tcPr>
            <w:tcW w:w="1985" w:type="dxa"/>
            <w:tcBorders>
              <w:top w:val="single" w:sz="4" w:space="0" w:color="auto"/>
              <w:left w:val="single" w:sz="4" w:space="0" w:color="auto"/>
              <w:bottom w:val="single" w:sz="4" w:space="0" w:color="auto"/>
              <w:right w:val="single" w:sz="4" w:space="0" w:color="auto"/>
            </w:tcBorders>
            <w:vAlign w:val="center"/>
          </w:tcPr>
          <w:p w14:paraId="4FD69A33" w14:textId="77777777" w:rsidR="00796C69" w:rsidRPr="00FD17E1" w:rsidRDefault="00796C69" w:rsidP="00EC143E">
            <w:pPr>
              <w:spacing w:after="0" w:line="240" w:lineRule="auto"/>
              <w:contextualSpacing/>
              <w:jc w:val="center"/>
              <w:rPr>
                <w:rFonts w:ascii="Cambria" w:eastAsia="Times New Roman" w:hAnsi="Cambria"/>
                <w:sz w:val="20"/>
                <w:szCs w:val="20"/>
                <w:lang w:val="uk-UA"/>
              </w:rPr>
            </w:pPr>
            <w:r w:rsidRPr="00FD17E1">
              <w:rPr>
                <w:rFonts w:ascii="Cambria" w:eastAsia="Times New Roman" w:hAnsi="Cambria"/>
                <w:sz w:val="20"/>
                <w:szCs w:val="20"/>
                <w:lang w:val="uk-UA"/>
              </w:rPr>
              <w:t>Показник платоспроможності Z Конана і Гольдера (1970-1975 рр.)</w:t>
            </w:r>
          </w:p>
          <w:p w14:paraId="76E66F50" w14:textId="77777777" w:rsidR="00796C69" w:rsidRPr="00FD17E1" w:rsidRDefault="00796C69" w:rsidP="00EC143E">
            <w:pPr>
              <w:spacing w:after="0" w:line="240" w:lineRule="auto"/>
              <w:contextualSpacing/>
              <w:jc w:val="both"/>
              <w:rPr>
                <w:rFonts w:ascii="Cambria" w:eastAsia="Times New Roman" w:hAnsi="Cambria"/>
                <w:sz w:val="20"/>
                <w:szCs w:val="20"/>
                <w:lang w:val="uk-UA" w:eastAsia="uk-UA"/>
              </w:rPr>
            </w:pPr>
          </w:p>
        </w:tc>
        <w:tc>
          <w:tcPr>
            <w:tcW w:w="2693" w:type="dxa"/>
            <w:tcBorders>
              <w:top w:val="single" w:sz="4" w:space="0" w:color="auto"/>
              <w:left w:val="single" w:sz="4" w:space="0" w:color="auto"/>
              <w:bottom w:val="single" w:sz="4" w:space="0" w:color="auto"/>
              <w:right w:val="single" w:sz="4" w:space="0" w:color="auto"/>
            </w:tcBorders>
            <w:vAlign w:val="center"/>
          </w:tcPr>
          <w:p w14:paraId="014959A3" w14:textId="77777777" w:rsidR="00796C69" w:rsidRPr="00FD17E1" w:rsidRDefault="00796C69" w:rsidP="00EC143E">
            <w:pPr>
              <w:spacing w:after="0" w:line="240" w:lineRule="auto"/>
              <w:contextualSpacing/>
              <w:rPr>
                <w:rFonts w:ascii="Cambria" w:eastAsia="Times New Roman" w:hAnsi="Cambria"/>
                <w:bCs/>
                <w:iCs/>
                <w:sz w:val="20"/>
                <w:szCs w:val="20"/>
                <w:lang w:val="uk-UA"/>
              </w:rPr>
            </w:pPr>
            <w:r w:rsidRPr="00FD17E1">
              <w:rPr>
                <w:rFonts w:ascii="Cambria" w:eastAsia="Times New Roman" w:hAnsi="Cambria"/>
                <w:sz w:val="20"/>
                <w:szCs w:val="20"/>
                <w:lang w:val="uk-UA"/>
              </w:rPr>
              <w:t>Z = -0,16x</w:t>
            </w:r>
            <w:r w:rsidRPr="00FD17E1">
              <w:rPr>
                <w:rFonts w:ascii="Cambria" w:eastAsia="Times New Roman" w:hAnsi="Cambria"/>
                <w:sz w:val="20"/>
                <w:szCs w:val="20"/>
                <w:vertAlign w:val="subscript"/>
                <w:lang w:val="uk-UA"/>
              </w:rPr>
              <w:t>1</w:t>
            </w:r>
            <w:r w:rsidRPr="00FD17E1">
              <w:rPr>
                <w:rFonts w:ascii="Cambria" w:eastAsia="Times New Roman" w:hAnsi="Cambria"/>
                <w:sz w:val="20"/>
                <w:szCs w:val="20"/>
                <w:lang w:val="uk-UA"/>
              </w:rPr>
              <w:t xml:space="preserve"> – 0,22X</w:t>
            </w:r>
            <w:r w:rsidRPr="00FD17E1">
              <w:rPr>
                <w:rFonts w:ascii="Cambria" w:eastAsia="Times New Roman" w:hAnsi="Cambria"/>
                <w:sz w:val="20"/>
                <w:szCs w:val="20"/>
                <w:vertAlign w:val="subscript"/>
                <w:lang w:val="uk-UA"/>
              </w:rPr>
              <w:t xml:space="preserve">2 </w:t>
            </w:r>
            <w:r w:rsidRPr="00FD17E1">
              <w:rPr>
                <w:rFonts w:ascii="Cambria" w:eastAsia="Times New Roman" w:hAnsi="Cambria"/>
                <w:sz w:val="20"/>
                <w:szCs w:val="20"/>
                <w:lang w:val="uk-UA"/>
              </w:rPr>
              <w:t>+ 0,87X</w:t>
            </w:r>
            <w:r w:rsidRPr="00FD17E1">
              <w:rPr>
                <w:rFonts w:ascii="Cambria" w:eastAsia="Times New Roman" w:hAnsi="Cambria"/>
                <w:sz w:val="20"/>
                <w:szCs w:val="20"/>
                <w:vertAlign w:val="subscript"/>
                <w:lang w:val="uk-UA"/>
              </w:rPr>
              <w:t>3</w:t>
            </w:r>
            <w:r w:rsidRPr="00FD17E1">
              <w:rPr>
                <w:rFonts w:ascii="Cambria" w:eastAsia="Times New Roman" w:hAnsi="Cambria"/>
                <w:sz w:val="20"/>
                <w:szCs w:val="20"/>
                <w:lang w:val="uk-UA"/>
              </w:rPr>
              <w:t>+ 0,10X</w:t>
            </w:r>
            <w:r w:rsidRPr="00FD17E1">
              <w:rPr>
                <w:rFonts w:ascii="Cambria" w:eastAsia="Times New Roman" w:hAnsi="Cambria"/>
                <w:sz w:val="20"/>
                <w:szCs w:val="20"/>
                <w:vertAlign w:val="subscript"/>
                <w:lang w:val="uk-UA"/>
              </w:rPr>
              <w:t>4</w:t>
            </w:r>
            <w:r w:rsidRPr="00FD17E1">
              <w:rPr>
                <w:rFonts w:ascii="Cambria" w:eastAsia="Times New Roman" w:hAnsi="Cambria"/>
                <w:sz w:val="20"/>
                <w:szCs w:val="20"/>
                <w:lang w:val="uk-UA"/>
              </w:rPr>
              <w:t xml:space="preserve"> + 0,24X</w:t>
            </w:r>
            <w:r w:rsidRPr="00FD17E1">
              <w:rPr>
                <w:rFonts w:ascii="Cambria" w:eastAsia="Times New Roman" w:hAnsi="Cambria"/>
                <w:sz w:val="20"/>
                <w:szCs w:val="20"/>
                <w:vertAlign w:val="subscript"/>
                <w:lang w:val="uk-UA"/>
              </w:rPr>
              <w:t>5</w:t>
            </w:r>
          </w:p>
        </w:tc>
        <w:tc>
          <w:tcPr>
            <w:tcW w:w="6804" w:type="dxa"/>
            <w:tcBorders>
              <w:top w:val="single" w:sz="4" w:space="0" w:color="auto"/>
              <w:left w:val="single" w:sz="4" w:space="0" w:color="auto"/>
              <w:bottom w:val="single" w:sz="4" w:space="0" w:color="auto"/>
              <w:right w:val="single" w:sz="4" w:space="0" w:color="auto"/>
            </w:tcBorders>
            <w:vAlign w:val="center"/>
          </w:tcPr>
          <w:p w14:paraId="76006235" w14:textId="77777777" w:rsidR="00796C69" w:rsidRPr="00FD17E1" w:rsidRDefault="00796C69" w:rsidP="00EC143E">
            <w:pPr>
              <w:spacing w:after="0" w:line="240" w:lineRule="auto"/>
              <w:contextualSpacing/>
              <w:jc w:val="both"/>
              <w:rPr>
                <w:rFonts w:ascii="Cambria" w:eastAsia="Times New Roman" w:hAnsi="Cambria"/>
                <w:bCs/>
                <w:iCs/>
                <w:sz w:val="20"/>
                <w:szCs w:val="20"/>
                <w:lang w:val="uk-UA"/>
              </w:rPr>
            </w:pPr>
            <w:r w:rsidRPr="00FD17E1">
              <w:rPr>
                <w:rFonts w:ascii="Cambria" w:eastAsia="Times New Roman" w:hAnsi="Cambria"/>
                <w:bCs/>
                <w:iCs/>
                <w:sz w:val="20"/>
                <w:szCs w:val="20"/>
                <w:lang w:val="uk-UA"/>
              </w:rPr>
              <w:t>X1 – дебіторська заборгованість + грошові кошти / зобов’язання;</w:t>
            </w:r>
          </w:p>
          <w:p w14:paraId="07C47A9A" w14:textId="77777777" w:rsidR="00796C69" w:rsidRPr="00FD17E1" w:rsidRDefault="00796C69" w:rsidP="00EC143E">
            <w:pPr>
              <w:spacing w:after="0" w:line="240" w:lineRule="auto"/>
              <w:contextualSpacing/>
              <w:jc w:val="both"/>
              <w:rPr>
                <w:rFonts w:ascii="Cambria" w:eastAsia="Times New Roman" w:hAnsi="Cambria"/>
                <w:bCs/>
                <w:iCs/>
                <w:sz w:val="20"/>
                <w:szCs w:val="20"/>
                <w:lang w:val="uk-UA"/>
              </w:rPr>
            </w:pPr>
            <w:r w:rsidRPr="00FD17E1">
              <w:rPr>
                <w:rFonts w:ascii="Cambria" w:eastAsia="Times New Roman" w:hAnsi="Cambria"/>
                <w:bCs/>
                <w:iCs/>
                <w:sz w:val="20"/>
                <w:szCs w:val="20"/>
                <w:lang w:val="uk-UA"/>
              </w:rPr>
              <w:t>X2 – постійний капітал / всього пасивів;</w:t>
            </w:r>
          </w:p>
          <w:p w14:paraId="17A021D1" w14:textId="77777777" w:rsidR="00796C69" w:rsidRPr="00FD17E1" w:rsidRDefault="00796C69" w:rsidP="00EC143E">
            <w:pPr>
              <w:spacing w:after="0" w:line="240" w:lineRule="auto"/>
              <w:contextualSpacing/>
              <w:jc w:val="both"/>
              <w:rPr>
                <w:rFonts w:ascii="Cambria" w:eastAsia="Times New Roman" w:hAnsi="Cambria"/>
                <w:bCs/>
                <w:iCs/>
                <w:sz w:val="20"/>
                <w:szCs w:val="20"/>
                <w:lang w:val="uk-UA"/>
              </w:rPr>
            </w:pPr>
            <w:r w:rsidRPr="00FD17E1">
              <w:rPr>
                <w:rFonts w:ascii="Cambria" w:eastAsia="Times New Roman" w:hAnsi="Cambria"/>
                <w:bCs/>
                <w:iCs/>
                <w:sz w:val="20"/>
                <w:szCs w:val="20"/>
                <w:lang w:val="uk-UA"/>
              </w:rPr>
              <w:t>X3 – фінансові витрати / виручка від реалізації;</w:t>
            </w:r>
          </w:p>
          <w:p w14:paraId="753E076B" w14:textId="77777777" w:rsidR="00796C69" w:rsidRPr="00FD17E1" w:rsidRDefault="00796C69" w:rsidP="00EC143E">
            <w:pPr>
              <w:spacing w:after="0" w:line="240" w:lineRule="auto"/>
              <w:contextualSpacing/>
              <w:jc w:val="both"/>
              <w:rPr>
                <w:rFonts w:ascii="Cambria" w:eastAsia="Times New Roman" w:hAnsi="Cambria"/>
                <w:bCs/>
                <w:iCs/>
                <w:sz w:val="20"/>
                <w:szCs w:val="20"/>
                <w:lang w:val="uk-UA"/>
              </w:rPr>
            </w:pPr>
            <w:r w:rsidRPr="00FD17E1">
              <w:rPr>
                <w:rFonts w:ascii="Cambria" w:eastAsia="Times New Roman" w:hAnsi="Cambria"/>
                <w:bCs/>
                <w:iCs/>
                <w:sz w:val="20"/>
                <w:szCs w:val="20"/>
                <w:lang w:val="uk-UA"/>
              </w:rPr>
              <w:t>X4 – витрати на персонал / додана вартість;</w:t>
            </w:r>
          </w:p>
          <w:p w14:paraId="67AF926C" w14:textId="77777777" w:rsidR="00796C69" w:rsidRPr="00FD17E1" w:rsidRDefault="00796C69" w:rsidP="00EC143E">
            <w:pPr>
              <w:spacing w:after="0" w:line="240" w:lineRule="auto"/>
              <w:ind w:left="60" w:right="40"/>
              <w:contextualSpacing/>
              <w:jc w:val="both"/>
              <w:rPr>
                <w:rFonts w:ascii="Cambria" w:eastAsia="Times New Roman" w:hAnsi="Cambria"/>
                <w:bCs/>
                <w:iCs/>
                <w:sz w:val="20"/>
                <w:szCs w:val="20"/>
                <w:lang w:val="uk-UA"/>
              </w:rPr>
            </w:pPr>
            <w:r w:rsidRPr="00FD17E1">
              <w:rPr>
                <w:rFonts w:ascii="Cambria" w:eastAsia="Times New Roman" w:hAnsi="Cambria"/>
                <w:bCs/>
                <w:iCs/>
                <w:sz w:val="20"/>
                <w:szCs w:val="20"/>
                <w:lang w:val="uk-UA"/>
              </w:rPr>
              <w:t>X5 – валовий прибуток / залучений капітал.</w:t>
            </w:r>
          </w:p>
        </w:tc>
        <w:tc>
          <w:tcPr>
            <w:tcW w:w="3119" w:type="dxa"/>
            <w:tcBorders>
              <w:top w:val="single" w:sz="4" w:space="0" w:color="auto"/>
              <w:left w:val="single" w:sz="4" w:space="0" w:color="auto"/>
              <w:bottom w:val="single" w:sz="4" w:space="0" w:color="auto"/>
              <w:right w:val="single" w:sz="4" w:space="0" w:color="auto"/>
            </w:tcBorders>
            <w:vAlign w:val="center"/>
          </w:tcPr>
          <w:p w14:paraId="5591317E" w14:textId="77777777" w:rsidR="00796C69" w:rsidRPr="00FD17E1" w:rsidRDefault="00796C69" w:rsidP="00EC143E">
            <w:pPr>
              <w:spacing w:after="0" w:line="240" w:lineRule="auto"/>
              <w:contextualSpacing/>
              <w:jc w:val="both"/>
              <w:rPr>
                <w:rFonts w:ascii="Cambria" w:eastAsia="Times New Roman" w:hAnsi="Cambria"/>
                <w:sz w:val="16"/>
                <w:szCs w:val="16"/>
                <w:lang w:val="uk-UA" w:eastAsia="uk-UA"/>
              </w:rPr>
            </w:pPr>
            <w:r w:rsidRPr="00FD17E1">
              <w:rPr>
                <w:rFonts w:ascii="Cambria" w:eastAsia="Times New Roman" w:hAnsi="Cambria"/>
                <w:bCs/>
                <w:iCs/>
                <w:sz w:val="16"/>
                <w:szCs w:val="16"/>
                <w:lang w:val="uk-UA"/>
              </w:rPr>
              <w:t>Z = 0,480 - вірогідність 100%; Z  = 0,260 - вірогідність 90%; Z  = 0,002 - вірогідність 80%; Z  = -0,026 - вірогідність 70%; Z  = -0,068 - вірогідність 50%; Z  = -0,087 - вірогідність 40%; Z = -0,107 - вірогідність 30%; Z  = -0,131 - вірогідність 20%; Z = -0,164 - вірогідність 10%.</w:t>
            </w:r>
          </w:p>
        </w:tc>
      </w:tr>
      <w:tr w:rsidR="00796C69" w:rsidRPr="00FD17E1" w14:paraId="0D3D738F" w14:textId="77777777" w:rsidTr="00EC143E">
        <w:tc>
          <w:tcPr>
            <w:tcW w:w="1985" w:type="dxa"/>
            <w:tcBorders>
              <w:top w:val="single" w:sz="4" w:space="0" w:color="auto"/>
              <w:left w:val="single" w:sz="4" w:space="0" w:color="auto"/>
              <w:bottom w:val="single" w:sz="4" w:space="0" w:color="auto"/>
              <w:right w:val="single" w:sz="4" w:space="0" w:color="auto"/>
            </w:tcBorders>
            <w:vAlign w:val="center"/>
          </w:tcPr>
          <w:p w14:paraId="1DAA7D67" w14:textId="77777777" w:rsidR="00796C69" w:rsidRPr="00FD17E1" w:rsidRDefault="00796C69" w:rsidP="00EC143E">
            <w:pPr>
              <w:spacing w:after="0" w:line="240" w:lineRule="auto"/>
              <w:contextualSpacing/>
              <w:jc w:val="center"/>
              <w:rPr>
                <w:rFonts w:ascii="Cambria" w:eastAsia="Times New Roman" w:hAnsi="Cambria"/>
                <w:sz w:val="20"/>
                <w:szCs w:val="20"/>
                <w:lang w:val="uk-UA" w:eastAsia="uk-UA"/>
              </w:rPr>
            </w:pPr>
            <w:r w:rsidRPr="00FD17E1">
              <w:rPr>
                <w:rFonts w:ascii="Cambria" w:eastAsia="Times New Roman" w:hAnsi="Cambria"/>
                <w:sz w:val="20"/>
                <w:szCs w:val="20"/>
                <w:lang w:val="uk-UA" w:eastAsia="uk-UA"/>
              </w:rPr>
              <w:t>Метод «credit-men» Ж.Депаляна</w:t>
            </w:r>
          </w:p>
          <w:p w14:paraId="3099A54C" w14:textId="77777777" w:rsidR="00796C69" w:rsidRPr="00FD17E1" w:rsidRDefault="00796C69" w:rsidP="00EC143E">
            <w:pPr>
              <w:spacing w:after="0" w:line="240" w:lineRule="auto"/>
              <w:contextualSpacing/>
              <w:jc w:val="center"/>
              <w:rPr>
                <w:rFonts w:ascii="Cambria" w:eastAsia="Times New Roman" w:hAnsi="Cambria"/>
                <w:sz w:val="20"/>
                <w:szCs w:val="20"/>
                <w:lang w:val="uk-UA" w:eastAsia="uk-UA"/>
              </w:rPr>
            </w:pPr>
          </w:p>
        </w:tc>
        <w:tc>
          <w:tcPr>
            <w:tcW w:w="2693" w:type="dxa"/>
            <w:tcBorders>
              <w:top w:val="single" w:sz="4" w:space="0" w:color="auto"/>
              <w:left w:val="single" w:sz="4" w:space="0" w:color="auto"/>
              <w:bottom w:val="single" w:sz="4" w:space="0" w:color="auto"/>
              <w:right w:val="single" w:sz="4" w:space="0" w:color="auto"/>
            </w:tcBorders>
            <w:vAlign w:val="center"/>
          </w:tcPr>
          <w:p w14:paraId="11671606" w14:textId="77777777" w:rsidR="00796C69" w:rsidRPr="00FD17E1" w:rsidRDefault="00796C69" w:rsidP="00EC143E">
            <w:pPr>
              <w:spacing w:after="0" w:line="240" w:lineRule="auto"/>
              <w:contextualSpacing/>
              <w:jc w:val="center"/>
              <w:rPr>
                <w:rFonts w:ascii="Cambria" w:eastAsia="Times New Roman" w:hAnsi="Cambria"/>
                <w:bCs/>
                <w:iCs/>
                <w:sz w:val="20"/>
                <w:szCs w:val="20"/>
                <w:lang w:val="uk-UA"/>
              </w:rPr>
            </w:pPr>
            <w:r w:rsidRPr="00FD17E1">
              <w:rPr>
                <w:rFonts w:ascii="Cambria" w:eastAsia="Times New Roman" w:hAnsi="Cambria"/>
                <w:bCs/>
                <w:iCs/>
                <w:sz w:val="20"/>
                <w:szCs w:val="20"/>
                <w:lang w:val="uk-UA"/>
              </w:rPr>
              <w:t>N = 25R1 + 25R2+ 10R3 + 20R4 + 20R5;</w:t>
            </w:r>
          </w:p>
          <w:p w14:paraId="3AC4AD9C" w14:textId="77777777" w:rsidR="00796C69" w:rsidRPr="00FD17E1" w:rsidRDefault="00796C69" w:rsidP="00EC143E">
            <w:pPr>
              <w:spacing w:after="0" w:line="240" w:lineRule="auto"/>
              <w:contextualSpacing/>
              <w:rPr>
                <w:rFonts w:ascii="Cambria" w:eastAsia="Times New Roman" w:hAnsi="Cambria"/>
                <w:bCs/>
                <w:iCs/>
                <w:sz w:val="20"/>
                <w:szCs w:val="20"/>
                <w:lang w:val="uk-UA"/>
              </w:rPr>
            </w:pPr>
            <w:r w:rsidRPr="00FD17E1">
              <w:rPr>
                <w:rFonts w:ascii="Cambria" w:eastAsia="Times New Roman" w:hAnsi="Cambria"/>
                <w:bCs/>
                <w:iCs/>
                <w:sz w:val="20"/>
                <w:szCs w:val="20"/>
                <w:lang w:val="uk-UA"/>
              </w:rPr>
              <w:t>R1=Кшл/Нбл;</w:t>
            </w:r>
          </w:p>
          <w:p w14:paraId="264513D0" w14:textId="77777777" w:rsidR="00796C69" w:rsidRPr="00FD17E1" w:rsidRDefault="00796C69" w:rsidP="00EC143E">
            <w:pPr>
              <w:spacing w:after="0" w:line="240" w:lineRule="auto"/>
              <w:contextualSpacing/>
              <w:rPr>
                <w:rFonts w:ascii="Cambria" w:eastAsia="Times New Roman" w:hAnsi="Cambria"/>
                <w:bCs/>
                <w:iCs/>
                <w:sz w:val="20"/>
                <w:szCs w:val="20"/>
              </w:rPr>
            </w:pPr>
            <w:r w:rsidRPr="00FD17E1">
              <w:rPr>
                <w:rFonts w:ascii="Cambria" w:eastAsia="Times New Roman" w:hAnsi="Cambria"/>
                <w:bCs/>
                <w:iCs/>
                <w:sz w:val="20"/>
                <w:szCs w:val="20"/>
                <w:lang w:val="uk-UA"/>
              </w:rPr>
              <w:t>R2=Кк/Нк</w:t>
            </w:r>
            <w:r w:rsidRPr="00FD17E1">
              <w:rPr>
                <w:rFonts w:ascii="Cambria" w:eastAsia="Times New Roman" w:hAnsi="Cambria"/>
                <w:bCs/>
                <w:iCs/>
                <w:sz w:val="20"/>
                <w:szCs w:val="20"/>
              </w:rPr>
              <w:t>;</w:t>
            </w:r>
          </w:p>
          <w:p w14:paraId="4315D9BF" w14:textId="77777777" w:rsidR="00796C69" w:rsidRPr="00FD17E1" w:rsidRDefault="00796C69" w:rsidP="00EC143E">
            <w:pPr>
              <w:spacing w:after="0" w:line="240" w:lineRule="auto"/>
              <w:contextualSpacing/>
              <w:rPr>
                <w:rFonts w:ascii="Cambria" w:eastAsia="Times New Roman" w:hAnsi="Cambria"/>
                <w:bCs/>
                <w:iCs/>
                <w:sz w:val="20"/>
                <w:szCs w:val="20"/>
              </w:rPr>
            </w:pPr>
            <w:r w:rsidRPr="00FD17E1">
              <w:rPr>
                <w:rFonts w:ascii="Cambria" w:eastAsia="Times New Roman" w:hAnsi="Cambria"/>
                <w:bCs/>
                <w:iCs/>
                <w:sz w:val="20"/>
                <w:szCs w:val="20"/>
                <w:lang w:val="uk-UA"/>
              </w:rPr>
              <w:t>R3=Кі/Ни</w:t>
            </w:r>
            <w:r w:rsidRPr="00FD17E1">
              <w:rPr>
                <w:rFonts w:ascii="Cambria" w:eastAsia="Times New Roman" w:hAnsi="Cambria"/>
                <w:bCs/>
                <w:iCs/>
                <w:sz w:val="20"/>
                <w:szCs w:val="20"/>
              </w:rPr>
              <w:t>;</w:t>
            </w:r>
          </w:p>
          <w:p w14:paraId="384F3D4B" w14:textId="77777777" w:rsidR="00796C69" w:rsidRPr="00FD17E1" w:rsidRDefault="00796C69" w:rsidP="00EC143E">
            <w:pPr>
              <w:spacing w:after="0" w:line="240" w:lineRule="auto"/>
              <w:contextualSpacing/>
              <w:rPr>
                <w:rFonts w:ascii="Cambria" w:eastAsia="Times New Roman" w:hAnsi="Cambria"/>
                <w:bCs/>
                <w:iCs/>
                <w:sz w:val="20"/>
                <w:szCs w:val="20"/>
              </w:rPr>
            </w:pPr>
            <w:r w:rsidRPr="00FD17E1">
              <w:rPr>
                <w:rFonts w:ascii="Cambria" w:eastAsia="Times New Roman" w:hAnsi="Cambria"/>
                <w:bCs/>
                <w:iCs/>
                <w:sz w:val="20"/>
                <w:szCs w:val="20"/>
                <w:lang w:val="uk-UA"/>
              </w:rPr>
              <w:t>R4=Коз/Ноз</w:t>
            </w:r>
            <w:r w:rsidRPr="00FD17E1">
              <w:rPr>
                <w:rFonts w:ascii="Cambria" w:eastAsia="Times New Roman" w:hAnsi="Cambria"/>
                <w:bCs/>
                <w:iCs/>
                <w:sz w:val="20"/>
                <w:szCs w:val="20"/>
              </w:rPr>
              <w:t>;</w:t>
            </w:r>
          </w:p>
          <w:p w14:paraId="52EF35F8" w14:textId="77777777" w:rsidR="00796C69" w:rsidRPr="00FD17E1" w:rsidRDefault="00796C69" w:rsidP="00EC143E">
            <w:pPr>
              <w:spacing w:after="0" w:line="240" w:lineRule="auto"/>
              <w:contextualSpacing/>
              <w:rPr>
                <w:rFonts w:ascii="Cambria" w:eastAsia="Times New Roman" w:hAnsi="Cambria"/>
                <w:bCs/>
                <w:iCs/>
                <w:sz w:val="20"/>
                <w:szCs w:val="20"/>
              </w:rPr>
            </w:pPr>
            <w:r w:rsidRPr="00FD17E1">
              <w:rPr>
                <w:rFonts w:ascii="Cambria" w:eastAsia="Times New Roman" w:hAnsi="Cambria"/>
                <w:bCs/>
                <w:iCs/>
                <w:sz w:val="20"/>
                <w:szCs w:val="20"/>
                <w:lang w:val="uk-UA"/>
              </w:rPr>
              <w:t>R5=Кодз/Нодз</w:t>
            </w:r>
            <w:r w:rsidRPr="00FD17E1">
              <w:rPr>
                <w:rFonts w:ascii="Cambria" w:eastAsia="Times New Roman" w:hAnsi="Cambria"/>
                <w:bCs/>
                <w:iCs/>
                <w:sz w:val="20"/>
                <w:szCs w:val="20"/>
              </w:rPr>
              <w:t>.</w:t>
            </w:r>
          </w:p>
        </w:tc>
        <w:tc>
          <w:tcPr>
            <w:tcW w:w="6804" w:type="dxa"/>
            <w:tcBorders>
              <w:top w:val="single" w:sz="4" w:space="0" w:color="auto"/>
              <w:left w:val="single" w:sz="4" w:space="0" w:color="auto"/>
              <w:bottom w:val="single" w:sz="4" w:space="0" w:color="auto"/>
              <w:right w:val="single" w:sz="4" w:space="0" w:color="auto"/>
            </w:tcBorders>
            <w:vAlign w:val="center"/>
          </w:tcPr>
          <w:p w14:paraId="3DF64F20" w14:textId="77777777" w:rsidR="00796C69" w:rsidRPr="00FD17E1" w:rsidRDefault="00796C69" w:rsidP="00EC143E">
            <w:pPr>
              <w:spacing w:after="0" w:line="240" w:lineRule="auto"/>
              <w:contextualSpacing/>
              <w:jc w:val="both"/>
              <w:rPr>
                <w:rFonts w:ascii="Cambria" w:eastAsia="Times New Roman" w:hAnsi="Cambria"/>
                <w:bCs/>
                <w:iCs/>
                <w:sz w:val="20"/>
                <w:szCs w:val="20"/>
              </w:rPr>
            </w:pPr>
            <w:r w:rsidRPr="00FD17E1">
              <w:rPr>
                <w:rFonts w:ascii="Cambria" w:eastAsia="Times New Roman" w:hAnsi="Cambria"/>
                <w:bCs/>
                <w:iCs/>
                <w:sz w:val="20"/>
                <w:szCs w:val="20"/>
                <w:lang w:val="uk-UA"/>
              </w:rPr>
              <w:t>Кшл = (дебіторська заборгованість + грошова готівка) / короткострокова кредиторська заборгованість</w:t>
            </w:r>
            <w:r w:rsidRPr="00FD17E1">
              <w:rPr>
                <w:rFonts w:ascii="Cambria" w:eastAsia="Times New Roman" w:hAnsi="Cambria"/>
                <w:bCs/>
                <w:iCs/>
                <w:sz w:val="20"/>
                <w:szCs w:val="20"/>
              </w:rPr>
              <w:t>;</w:t>
            </w:r>
          </w:p>
          <w:p w14:paraId="2D4644E9" w14:textId="77777777" w:rsidR="00796C69" w:rsidRPr="00FD17E1" w:rsidRDefault="00796C69" w:rsidP="00EC143E">
            <w:pPr>
              <w:spacing w:after="0" w:line="240" w:lineRule="auto"/>
              <w:contextualSpacing/>
              <w:jc w:val="both"/>
              <w:rPr>
                <w:rFonts w:ascii="Cambria" w:eastAsia="Times New Roman" w:hAnsi="Cambria"/>
                <w:bCs/>
                <w:iCs/>
                <w:sz w:val="20"/>
                <w:szCs w:val="20"/>
              </w:rPr>
            </w:pPr>
            <w:r w:rsidRPr="00FD17E1">
              <w:rPr>
                <w:rFonts w:ascii="Cambria" w:eastAsia="Times New Roman" w:hAnsi="Cambria"/>
                <w:bCs/>
                <w:iCs/>
                <w:sz w:val="20"/>
                <w:szCs w:val="20"/>
                <w:lang w:val="uk-UA"/>
              </w:rPr>
              <w:t>Кк = власний капітал / загальні зобов'язання</w:t>
            </w:r>
            <w:r w:rsidRPr="00FD17E1">
              <w:rPr>
                <w:rFonts w:ascii="Cambria" w:eastAsia="Times New Roman" w:hAnsi="Cambria"/>
                <w:bCs/>
                <w:iCs/>
                <w:sz w:val="20"/>
                <w:szCs w:val="20"/>
              </w:rPr>
              <w:t>;</w:t>
            </w:r>
          </w:p>
          <w:p w14:paraId="7BCE60A7" w14:textId="77777777" w:rsidR="00796C69" w:rsidRPr="00FD17E1" w:rsidRDefault="00796C69" w:rsidP="00EC143E">
            <w:pPr>
              <w:spacing w:after="0" w:line="240" w:lineRule="auto"/>
              <w:contextualSpacing/>
              <w:jc w:val="both"/>
              <w:rPr>
                <w:rFonts w:ascii="Cambria" w:eastAsia="Times New Roman" w:hAnsi="Cambria"/>
                <w:bCs/>
                <w:iCs/>
                <w:sz w:val="20"/>
                <w:szCs w:val="20"/>
              </w:rPr>
            </w:pPr>
            <w:r w:rsidRPr="00FD17E1">
              <w:rPr>
                <w:rFonts w:ascii="Cambria" w:eastAsia="Times New Roman" w:hAnsi="Cambria"/>
                <w:bCs/>
                <w:iCs/>
                <w:sz w:val="20"/>
                <w:szCs w:val="20"/>
                <w:lang w:val="uk-UA"/>
              </w:rPr>
              <w:t>Кі = власний капітал / залишкова вартість необоротних активів</w:t>
            </w:r>
            <w:r w:rsidRPr="00FD17E1">
              <w:rPr>
                <w:rFonts w:ascii="Cambria" w:eastAsia="Times New Roman" w:hAnsi="Cambria"/>
                <w:bCs/>
                <w:iCs/>
                <w:sz w:val="20"/>
                <w:szCs w:val="20"/>
              </w:rPr>
              <w:t>;</w:t>
            </w:r>
          </w:p>
          <w:p w14:paraId="375EE7D8" w14:textId="77777777" w:rsidR="00796C69" w:rsidRPr="00FD17E1" w:rsidRDefault="00796C69" w:rsidP="00EC143E">
            <w:pPr>
              <w:spacing w:after="0" w:line="240" w:lineRule="auto"/>
              <w:contextualSpacing/>
              <w:jc w:val="both"/>
              <w:rPr>
                <w:rFonts w:ascii="Cambria" w:eastAsia="Times New Roman" w:hAnsi="Cambria"/>
                <w:bCs/>
                <w:iCs/>
                <w:sz w:val="20"/>
                <w:szCs w:val="20"/>
              </w:rPr>
            </w:pPr>
            <w:r w:rsidRPr="00FD17E1">
              <w:rPr>
                <w:rFonts w:ascii="Cambria" w:eastAsia="Times New Roman" w:hAnsi="Cambria"/>
                <w:bCs/>
                <w:iCs/>
                <w:sz w:val="20"/>
                <w:szCs w:val="20"/>
                <w:lang w:val="uk-UA"/>
              </w:rPr>
              <w:t>Коз =  с/в проданих товарів / запаси</w:t>
            </w:r>
            <w:r w:rsidRPr="00FD17E1">
              <w:rPr>
                <w:rFonts w:ascii="Cambria" w:eastAsia="Times New Roman" w:hAnsi="Cambria"/>
                <w:bCs/>
                <w:iCs/>
                <w:sz w:val="20"/>
                <w:szCs w:val="20"/>
              </w:rPr>
              <w:t>;</w:t>
            </w:r>
          </w:p>
          <w:p w14:paraId="4EF12900" w14:textId="77777777" w:rsidR="00796C69" w:rsidRPr="00FD17E1" w:rsidRDefault="00796C69" w:rsidP="00EC143E">
            <w:pPr>
              <w:spacing w:after="0" w:line="240" w:lineRule="auto"/>
              <w:contextualSpacing/>
              <w:jc w:val="both"/>
              <w:rPr>
                <w:rFonts w:ascii="Cambria" w:eastAsia="Times New Roman" w:hAnsi="Cambria"/>
                <w:bCs/>
                <w:iCs/>
                <w:sz w:val="20"/>
                <w:szCs w:val="20"/>
              </w:rPr>
            </w:pPr>
            <w:r w:rsidRPr="00FD17E1">
              <w:rPr>
                <w:rFonts w:ascii="Cambria" w:eastAsia="Times New Roman" w:hAnsi="Cambria"/>
                <w:bCs/>
                <w:iCs/>
                <w:sz w:val="20"/>
                <w:szCs w:val="20"/>
                <w:lang w:val="uk-UA"/>
              </w:rPr>
              <w:t>Кодз = виручка від продажу / дебіторська заборгованість</w:t>
            </w:r>
            <w:r w:rsidRPr="00FD17E1">
              <w:rPr>
                <w:rFonts w:ascii="Cambria" w:eastAsia="Times New Roman" w:hAnsi="Cambria"/>
                <w:bCs/>
                <w:iCs/>
                <w:sz w:val="20"/>
                <w:szCs w:val="20"/>
              </w:rPr>
              <w:t>.</w:t>
            </w:r>
          </w:p>
        </w:tc>
        <w:tc>
          <w:tcPr>
            <w:tcW w:w="3119" w:type="dxa"/>
            <w:tcBorders>
              <w:top w:val="single" w:sz="4" w:space="0" w:color="auto"/>
              <w:left w:val="single" w:sz="4" w:space="0" w:color="auto"/>
              <w:bottom w:val="single" w:sz="4" w:space="0" w:color="auto"/>
              <w:right w:val="single" w:sz="4" w:space="0" w:color="auto"/>
            </w:tcBorders>
            <w:vAlign w:val="center"/>
          </w:tcPr>
          <w:p w14:paraId="14BED58C" w14:textId="77777777" w:rsidR="00796C69" w:rsidRPr="00FD17E1" w:rsidRDefault="00796C69" w:rsidP="00EC143E">
            <w:pPr>
              <w:spacing w:after="0" w:line="240" w:lineRule="auto"/>
              <w:ind w:right="20"/>
              <w:contextualSpacing/>
              <w:jc w:val="both"/>
              <w:rPr>
                <w:rFonts w:ascii="Cambria" w:eastAsia="Times New Roman" w:hAnsi="Cambria"/>
                <w:sz w:val="20"/>
                <w:szCs w:val="20"/>
                <w:lang w:val="uk-UA" w:eastAsia="uk-UA"/>
              </w:rPr>
            </w:pPr>
            <w:r w:rsidRPr="00FD17E1">
              <w:rPr>
                <w:rFonts w:ascii="Cambria" w:eastAsia="Times New Roman" w:hAnsi="Cambria"/>
                <w:sz w:val="20"/>
                <w:szCs w:val="20"/>
                <w:lang w:val="uk-UA" w:eastAsia="uk-UA"/>
              </w:rPr>
              <w:t>Якщо N&gt;100 ,то фінансовий стан підприємства нормальне.</w:t>
            </w:r>
          </w:p>
          <w:p w14:paraId="78130897" w14:textId="77777777" w:rsidR="00796C69" w:rsidRPr="00FD17E1" w:rsidRDefault="00796C69" w:rsidP="00EC143E">
            <w:pPr>
              <w:spacing w:after="0" w:line="240" w:lineRule="auto"/>
              <w:ind w:right="20"/>
              <w:contextualSpacing/>
              <w:jc w:val="both"/>
              <w:rPr>
                <w:rFonts w:ascii="Cambria" w:eastAsia="Times New Roman" w:hAnsi="Cambria"/>
                <w:sz w:val="20"/>
                <w:szCs w:val="20"/>
                <w:lang w:val="uk-UA" w:eastAsia="uk-UA"/>
              </w:rPr>
            </w:pPr>
            <w:r w:rsidRPr="00FD17E1">
              <w:rPr>
                <w:rFonts w:ascii="Cambria" w:eastAsia="Times New Roman" w:hAnsi="Cambria"/>
                <w:sz w:val="20"/>
                <w:szCs w:val="20"/>
                <w:lang w:val="uk-UA" w:eastAsia="uk-UA"/>
              </w:rPr>
              <w:t>Якщо N&lt;100 ,то фінансовий стан підприємства визиває хвилювання.</w:t>
            </w:r>
          </w:p>
        </w:tc>
      </w:tr>
    </w:tbl>
    <w:p w14:paraId="0986DB3E" w14:textId="77777777" w:rsidR="00796C69" w:rsidRPr="00FD17E1" w:rsidRDefault="00796C69" w:rsidP="00796C69">
      <w:pPr>
        <w:spacing w:after="0" w:line="360" w:lineRule="auto"/>
        <w:contextualSpacing/>
        <w:jc w:val="both"/>
        <w:rPr>
          <w:rFonts w:ascii="Cambria" w:eastAsia="Times New Roman" w:hAnsi="Cambria"/>
          <w:bCs/>
          <w:sz w:val="28"/>
          <w:szCs w:val="28"/>
          <w:lang w:val="uk-UA"/>
        </w:rPr>
        <w:sectPr w:rsidR="00796C69" w:rsidRPr="00FD17E1" w:rsidSect="000E2068">
          <w:pgSz w:w="16838" w:h="11906" w:orient="landscape"/>
          <w:pgMar w:top="851" w:right="1134" w:bottom="1701" w:left="1134" w:header="709" w:footer="709" w:gutter="0"/>
          <w:cols w:space="708"/>
          <w:docGrid w:linePitch="360"/>
        </w:sectPr>
      </w:pPr>
    </w:p>
    <w:p w14:paraId="15958609" w14:textId="158F3781" w:rsidR="00796C69" w:rsidRPr="00FD17E1" w:rsidRDefault="00796C69" w:rsidP="00796C69">
      <w:pPr>
        <w:spacing w:after="0" w:line="360" w:lineRule="auto"/>
        <w:ind w:firstLine="720"/>
        <w:contextualSpacing/>
        <w:jc w:val="right"/>
        <w:rPr>
          <w:rFonts w:ascii="Cambria" w:eastAsia="Times New Roman" w:hAnsi="Cambria"/>
          <w:sz w:val="28"/>
          <w:szCs w:val="28"/>
          <w:lang w:val="uk-UA"/>
        </w:rPr>
      </w:pPr>
      <w:r w:rsidRPr="00FD17E1">
        <w:rPr>
          <w:rFonts w:ascii="Cambria" w:eastAsia="Times New Roman" w:hAnsi="Cambria"/>
          <w:sz w:val="28"/>
          <w:szCs w:val="28"/>
          <w:lang w:val="uk-UA"/>
        </w:rPr>
        <w:lastRenderedPageBreak/>
        <w:t>Таблиця 2</w:t>
      </w:r>
    </w:p>
    <w:p w14:paraId="54C4CA0B" w14:textId="363C64AB" w:rsidR="00796C69" w:rsidRPr="00FD17E1" w:rsidRDefault="00796C69" w:rsidP="00796C69">
      <w:pPr>
        <w:spacing w:after="0" w:line="360" w:lineRule="auto"/>
        <w:ind w:firstLine="720"/>
        <w:contextualSpacing/>
        <w:jc w:val="center"/>
        <w:rPr>
          <w:rFonts w:ascii="Cambria" w:eastAsia="Times New Roman" w:hAnsi="Cambria"/>
          <w:sz w:val="28"/>
          <w:szCs w:val="28"/>
          <w:lang w:val="uk-UA"/>
        </w:rPr>
      </w:pPr>
      <w:r w:rsidRPr="00FD17E1">
        <w:rPr>
          <w:rFonts w:ascii="Cambria" w:eastAsia="Times New Roman" w:hAnsi="Cambria"/>
          <w:sz w:val="28"/>
          <w:szCs w:val="28"/>
          <w:lang w:val="uk-UA"/>
        </w:rPr>
        <w:t>Моделі оцінки ймовірності банкрутства вітчизняних вчених та вчених з країн СНД</w:t>
      </w:r>
    </w:p>
    <w:tbl>
      <w:tblPr>
        <w:tblW w:w="14850" w:type="dxa"/>
        <w:tblLayout w:type="fixed"/>
        <w:tblLook w:val="04A0" w:firstRow="1" w:lastRow="0" w:firstColumn="1" w:lastColumn="0" w:noHBand="0" w:noVBand="1"/>
      </w:tblPr>
      <w:tblGrid>
        <w:gridCol w:w="2376"/>
        <w:gridCol w:w="2410"/>
        <w:gridCol w:w="5528"/>
        <w:gridCol w:w="4536"/>
      </w:tblGrid>
      <w:tr w:rsidR="00796C69" w:rsidRPr="00FD17E1" w14:paraId="0105EC90" w14:textId="77777777" w:rsidTr="00EC143E">
        <w:trPr>
          <w:trHeight w:val="533"/>
        </w:trPr>
        <w:tc>
          <w:tcPr>
            <w:tcW w:w="2376" w:type="dxa"/>
            <w:tcBorders>
              <w:top w:val="single" w:sz="4" w:space="0" w:color="auto"/>
              <w:left w:val="single" w:sz="4" w:space="0" w:color="auto"/>
              <w:bottom w:val="single" w:sz="4" w:space="0" w:color="auto"/>
              <w:right w:val="single" w:sz="4" w:space="0" w:color="auto"/>
            </w:tcBorders>
            <w:vAlign w:val="center"/>
          </w:tcPr>
          <w:p w14:paraId="1C87D9BF" w14:textId="77777777" w:rsidR="00796C69" w:rsidRPr="00FD17E1" w:rsidRDefault="00796C69" w:rsidP="00EC143E">
            <w:pPr>
              <w:spacing w:after="0" w:line="240" w:lineRule="auto"/>
              <w:contextualSpacing/>
              <w:jc w:val="center"/>
              <w:rPr>
                <w:rFonts w:ascii="Cambria" w:eastAsia="Times New Roman" w:hAnsi="Cambria"/>
                <w:sz w:val="19"/>
                <w:szCs w:val="19"/>
                <w:lang w:val="uk-UA"/>
              </w:rPr>
            </w:pPr>
            <w:r w:rsidRPr="00FD17E1">
              <w:rPr>
                <w:rFonts w:ascii="Cambria" w:eastAsia="Times New Roman" w:hAnsi="Cambria"/>
                <w:sz w:val="19"/>
                <w:szCs w:val="19"/>
                <w:lang w:val="uk-UA"/>
              </w:rPr>
              <w:t xml:space="preserve">Назва моделі </w:t>
            </w:r>
          </w:p>
        </w:tc>
        <w:tc>
          <w:tcPr>
            <w:tcW w:w="2410" w:type="dxa"/>
            <w:tcBorders>
              <w:top w:val="single" w:sz="4" w:space="0" w:color="auto"/>
              <w:left w:val="single" w:sz="4" w:space="0" w:color="auto"/>
              <w:bottom w:val="single" w:sz="4" w:space="0" w:color="auto"/>
              <w:right w:val="single" w:sz="4" w:space="0" w:color="auto"/>
            </w:tcBorders>
            <w:vAlign w:val="center"/>
          </w:tcPr>
          <w:p w14:paraId="22B92E62" w14:textId="77777777" w:rsidR="00796C69" w:rsidRPr="00FD17E1" w:rsidRDefault="00796C69" w:rsidP="00EC143E">
            <w:pPr>
              <w:spacing w:after="0" w:line="240" w:lineRule="auto"/>
              <w:contextualSpacing/>
              <w:jc w:val="center"/>
              <w:rPr>
                <w:rFonts w:ascii="Cambria" w:eastAsia="Times New Roman" w:hAnsi="Cambria"/>
                <w:sz w:val="19"/>
                <w:szCs w:val="19"/>
                <w:lang w:val="uk-UA"/>
              </w:rPr>
            </w:pPr>
            <w:r w:rsidRPr="00FD17E1">
              <w:rPr>
                <w:rFonts w:ascii="Cambria" w:eastAsia="Times New Roman" w:hAnsi="Cambria"/>
                <w:sz w:val="19"/>
                <w:szCs w:val="19"/>
                <w:lang w:val="uk-UA"/>
              </w:rPr>
              <w:t>Формула</w:t>
            </w:r>
          </w:p>
        </w:tc>
        <w:tc>
          <w:tcPr>
            <w:tcW w:w="5528" w:type="dxa"/>
            <w:tcBorders>
              <w:top w:val="single" w:sz="4" w:space="0" w:color="auto"/>
              <w:left w:val="single" w:sz="4" w:space="0" w:color="auto"/>
              <w:bottom w:val="single" w:sz="4" w:space="0" w:color="auto"/>
              <w:right w:val="single" w:sz="4" w:space="0" w:color="auto"/>
            </w:tcBorders>
            <w:vAlign w:val="center"/>
          </w:tcPr>
          <w:p w14:paraId="35352FB5" w14:textId="77777777" w:rsidR="00796C69" w:rsidRPr="00FD17E1" w:rsidRDefault="00796C69" w:rsidP="00EC143E">
            <w:pPr>
              <w:spacing w:after="0" w:line="240" w:lineRule="auto"/>
              <w:contextualSpacing/>
              <w:jc w:val="center"/>
              <w:rPr>
                <w:rFonts w:ascii="Cambria" w:eastAsia="Times New Roman" w:hAnsi="Cambria"/>
                <w:sz w:val="19"/>
                <w:szCs w:val="19"/>
                <w:lang w:val="uk-UA"/>
              </w:rPr>
            </w:pPr>
            <w:r w:rsidRPr="00FD17E1">
              <w:rPr>
                <w:rFonts w:ascii="Cambria" w:eastAsia="Times New Roman" w:hAnsi="Cambria"/>
                <w:sz w:val="19"/>
                <w:szCs w:val="19"/>
                <w:lang w:val="uk-UA"/>
              </w:rPr>
              <w:t>Умовні позначення</w:t>
            </w:r>
          </w:p>
        </w:tc>
        <w:tc>
          <w:tcPr>
            <w:tcW w:w="4536" w:type="dxa"/>
            <w:tcBorders>
              <w:top w:val="single" w:sz="4" w:space="0" w:color="auto"/>
              <w:left w:val="single" w:sz="4" w:space="0" w:color="auto"/>
              <w:bottom w:val="single" w:sz="4" w:space="0" w:color="auto"/>
              <w:right w:val="single" w:sz="4" w:space="0" w:color="auto"/>
            </w:tcBorders>
            <w:vAlign w:val="center"/>
          </w:tcPr>
          <w:p w14:paraId="5473FEE1" w14:textId="77777777" w:rsidR="00796C69" w:rsidRPr="00FD17E1" w:rsidRDefault="00796C69" w:rsidP="00EC143E">
            <w:pPr>
              <w:spacing w:after="0" w:line="240" w:lineRule="auto"/>
              <w:contextualSpacing/>
              <w:jc w:val="center"/>
              <w:rPr>
                <w:rFonts w:ascii="Cambria" w:eastAsia="Times New Roman" w:hAnsi="Cambria"/>
                <w:sz w:val="19"/>
                <w:szCs w:val="19"/>
                <w:lang w:val="uk-UA"/>
              </w:rPr>
            </w:pPr>
            <w:r w:rsidRPr="00FD17E1">
              <w:rPr>
                <w:rFonts w:ascii="Cambria" w:eastAsia="Times New Roman" w:hAnsi="Cambria"/>
                <w:sz w:val="19"/>
                <w:szCs w:val="19"/>
                <w:lang w:val="uk-UA"/>
              </w:rPr>
              <w:t>Критерії оцінки</w:t>
            </w:r>
          </w:p>
        </w:tc>
      </w:tr>
      <w:tr w:rsidR="00796C69" w:rsidRPr="00FD17E1" w14:paraId="0BBF6FF9" w14:textId="77777777" w:rsidTr="00EC143E">
        <w:trPr>
          <w:trHeight w:val="1128"/>
        </w:trPr>
        <w:tc>
          <w:tcPr>
            <w:tcW w:w="2376" w:type="dxa"/>
            <w:tcBorders>
              <w:top w:val="single" w:sz="4" w:space="0" w:color="auto"/>
              <w:left w:val="single" w:sz="4" w:space="0" w:color="auto"/>
              <w:bottom w:val="single" w:sz="4" w:space="0" w:color="auto"/>
              <w:right w:val="single" w:sz="4" w:space="0" w:color="auto"/>
            </w:tcBorders>
            <w:vAlign w:val="center"/>
          </w:tcPr>
          <w:p w14:paraId="5B50F63A" w14:textId="77777777" w:rsidR="00796C69" w:rsidRPr="00FD17E1" w:rsidRDefault="00796C69" w:rsidP="00EC143E">
            <w:pPr>
              <w:spacing w:after="0" w:line="240" w:lineRule="auto"/>
              <w:ind w:right="-108"/>
              <w:contextualSpacing/>
              <w:jc w:val="center"/>
              <w:rPr>
                <w:rFonts w:ascii="Cambria" w:eastAsia="Times New Roman" w:hAnsi="Cambria"/>
                <w:sz w:val="19"/>
                <w:szCs w:val="19"/>
                <w:lang w:val="uk-UA"/>
              </w:rPr>
            </w:pPr>
            <w:r w:rsidRPr="00FD17E1">
              <w:rPr>
                <w:rFonts w:ascii="Cambria" w:eastAsia="Times New Roman" w:hAnsi="Cambria"/>
                <w:sz w:val="19"/>
                <w:szCs w:val="19"/>
                <w:lang w:val="uk-UA" w:eastAsia="uk-UA"/>
              </w:rPr>
              <w:t>Тест на ймовірність банкрутства                               О.О. Терещенка</w:t>
            </w:r>
          </w:p>
        </w:tc>
        <w:tc>
          <w:tcPr>
            <w:tcW w:w="2410" w:type="dxa"/>
            <w:tcBorders>
              <w:top w:val="single" w:sz="4" w:space="0" w:color="auto"/>
              <w:left w:val="single" w:sz="4" w:space="0" w:color="auto"/>
              <w:bottom w:val="single" w:sz="4" w:space="0" w:color="auto"/>
              <w:right w:val="single" w:sz="4" w:space="0" w:color="auto"/>
            </w:tcBorders>
            <w:vAlign w:val="center"/>
          </w:tcPr>
          <w:p w14:paraId="4C02E577" w14:textId="77777777" w:rsidR="00796C69" w:rsidRPr="00FD17E1" w:rsidRDefault="00796C69" w:rsidP="00EC143E">
            <w:pPr>
              <w:spacing w:after="0" w:line="240" w:lineRule="auto"/>
              <w:contextualSpacing/>
              <w:jc w:val="center"/>
              <w:rPr>
                <w:rFonts w:ascii="Cambria" w:eastAsia="Times New Roman" w:hAnsi="Cambria"/>
                <w:sz w:val="19"/>
                <w:szCs w:val="19"/>
                <w:vertAlign w:val="subscript"/>
                <w:lang w:val="uk-UA" w:eastAsia="uk-UA"/>
              </w:rPr>
            </w:pPr>
            <w:r w:rsidRPr="00FD17E1">
              <w:rPr>
                <w:rFonts w:ascii="Cambria" w:eastAsia="Times New Roman" w:hAnsi="Cambria"/>
                <w:bCs/>
                <w:sz w:val="19"/>
                <w:szCs w:val="19"/>
                <w:lang w:val="uk-UA" w:eastAsia="uk-UA"/>
              </w:rPr>
              <w:t>Z</w:t>
            </w:r>
            <w:r w:rsidRPr="00FD17E1">
              <w:rPr>
                <w:rFonts w:ascii="Cambria" w:eastAsia="Times New Roman" w:hAnsi="Cambria"/>
                <w:bCs/>
                <w:sz w:val="19"/>
                <w:szCs w:val="19"/>
                <w:vertAlign w:val="subscript"/>
                <w:lang w:val="uk-UA" w:eastAsia="uk-UA"/>
              </w:rPr>
              <w:t>Х</w:t>
            </w:r>
            <w:r w:rsidRPr="00FD17E1">
              <w:rPr>
                <w:rFonts w:ascii="Cambria" w:eastAsia="Times New Roman" w:hAnsi="Cambria"/>
                <w:bCs/>
                <w:sz w:val="19"/>
                <w:szCs w:val="19"/>
                <w:lang w:val="uk-UA" w:eastAsia="uk-UA"/>
              </w:rPr>
              <w:t>= 1,5</w:t>
            </w:r>
            <w:r w:rsidRPr="00FD17E1">
              <w:rPr>
                <w:rFonts w:ascii="Cambria" w:eastAsia="Times New Roman" w:hAnsi="Cambria"/>
                <w:sz w:val="19"/>
                <w:szCs w:val="19"/>
                <w:lang w:val="uk-UA" w:eastAsia="uk-UA"/>
              </w:rPr>
              <w:t>X</w:t>
            </w:r>
            <w:r w:rsidRPr="00FD17E1">
              <w:rPr>
                <w:rFonts w:ascii="Cambria" w:eastAsia="Times New Roman" w:hAnsi="Cambria"/>
                <w:sz w:val="19"/>
                <w:szCs w:val="19"/>
                <w:vertAlign w:val="subscript"/>
                <w:lang w:val="uk-UA" w:eastAsia="uk-UA"/>
              </w:rPr>
              <w:t>1</w:t>
            </w:r>
            <w:r w:rsidRPr="00FD17E1">
              <w:rPr>
                <w:rFonts w:ascii="Cambria" w:eastAsia="Times New Roman" w:hAnsi="Cambria"/>
                <w:bCs/>
                <w:sz w:val="19"/>
                <w:szCs w:val="19"/>
                <w:lang w:val="uk-UA" w:eastAsia="uk-UA"/>
              </w:rPr>
              <w:t>+ 0,08</w:t>
            </w:r>
            <w:r w:rsidRPr="00FD17E1">
              <w:rPr>
                <w:rFonts w:ascii="Cambria" w:eastAsia="Times New Roman" w:hAnsi="Cambria"/>
                <w:sz w:val="19"/>
                <w:szCs w:val="19"/>
                <w:lang w:val="uk-UA" w:eastAsia="uk-UA"/>
              </w:rPr>
              <w:t>X</w:t>
            </w:r>
            <w:r w:rsidRPr="00FD17E1">
              <w:rPr>
                <w:rFonts w:ascii="Cambria" w:eastAsia="Times New Roman" w:hAnsi="Cambria"/>
                <w:sz w:val="19"/>
                <w:szCs w:val="19"/>
                <w:vertAlign w:val="subscript"/>
                <w:lang w:val="uk-UA" w:eastAsia="uk-UA"/>
              </w:rPr>
              <w:t>2</w:t>
            </w:r>
            <w:r w:rsidRPr="00FD17E1">
              <w:rPr>
                <w:rFonts w:ascii="Cambria" w:eastAsia="Times New Roman" w:hAnsi="Cambria"/>
                <w:bCs/>
                <w:sz w:val="19"/>
                <w:szCs w:val="19"/>
                <w:lang w:val="uk-UA" w:eastAsia="uk-UA"/>
              </w:rPr>
              <w:t xml:space="preserve"> +  10</w:t>
            </w:r>
            <w:r w:rsidRPr="00FD17E1">
              <w:rPr>
                <w:rFonts w:ascii="Cambria" w:eastAsia="Times New Roman" w:hAnsi="Cambria"/>
                <w:sz w:val="19"/>
                <w:szCs w:val="19"/>
                <w:lang w:val="uk-UA" w:eastAsia="uk-UA"/>
              </w:rPr>
              <w:t>X</w:t>
            </w:r>
            <w:r w:rsidRPr="00FD17E1">
              <w:rPr>
                <w:rFonts w:ascii="Cambria" w:eastAsia="Times New Roman" w:hAnsi="Cambria"/>
                <w:sz w:val="19"/>
                <w:szCs w:val="19"/>
                <w:vertAlign w:val="subscript"/>
                <w:lang w:val="uk-UA" w:eastAsia="uk-UA"/>
              </w:rPr>
              <w:t>3</w:t>
            </w:r>
            <w:r w:rsidRPr="00FD17E1">
              <w:rPr>
                <w:rFonts w:ascii="Cambria" w:eastAsia="Times New Roman" w:hAnsi="Cambria"/>
                <w:bCs/>
                <w:sz w:val="19"/>
                <w:szCs w:val="19"/>
                <w:lang w:val="uk-UA" w:eastAsia="uk-UA"/>
              </w:rPr>
              <w:t>+5</w:t>
            </w:r>
            <w:r w:rsidRPr="00FD17E1">
              <w:rPr>
                <w:rFonts w:ascii="Cambria" w:eastAsia="Times New Roman" w:hAnsi="Cambria"/>
                <w:sz w:val="19"/>
                <w:szCs w:val="19"/>
                <w:lang w:val="uk-UA" w:eastAsia="uk-UA"/>
              </w:rPr>
              <w:t>X</w:t>
            </w:r>
            <w:r w:rsidRPr="00FD17E1">
              <w:rPr>
                <w:rFonts w:ascii="Cambria" w:eastAsia="Times New Roman" w:hAnsi="Cambria"/>
                <w:sz w:val="19"/>
                <w:szCs w:val="19"/>
                <w:vertAlign w:val="subscript"/>
                <w:lang w:val="uk-UA" w:eastAsia="uk-UA"/>
              </w:rPr>
              <w:t>4</w:t>
            </w:r>
            <w:r w:rsidRPr="00FD17E1">
              <w:rPr>
                <w:rFonts w:ascii="Cambria" w:eastAsia="Times New Roman" w:hAnsi="Cambria"/>
                <w:bCs/>
                <w:sz w:val="19"/>
                <w:szCs w:val="19"/>
                <w:lang w:val="uk-UA" w:eastAsia="uk-UA"/>
              </w:rPr>
              <w:t xml:space="preserve"> + 0,3</w:t>
            </w:r>
            <w:r w:rsidRPr="00FD17E1">
              <w:rPr>
                <w:rFonts w:ascii="Cambria" w:eastAsia="Times New Roman" w:hAnsi="Cambria"/>
                <w:sz w:val="19"/>
                <w:szCs w:val="19"/>
                <w:lang w:val="uk-UA" w:eastAsia="uk-UA"/>
              </w:rPr>
              <w:t>X</w:t>
            </w:r>
            <w:r w:rsidRPr="00FD17E1">
              <w:rPr>
                <w:rFonts w:ascii="Cambria" w:eastAsia="Times New Roman" w:hAnsi="Cambria"/>
                <w:sz w:val="19"/>
                <w:szCs w:val="19"/>
                <w:vertAlign w:val="subscript"/>
                <w:lang w:val="uk-UA" w:eastAsia="uk-UA"/>
              </w:rPr>
              <w:t>5</w:t>
            </w:r>
            <w:r w:rsidRPr="00FD17E1">
              <w:rPr>
                <w:rFonts w:ascii="Cambria" w:eastAsia="Times New Roman" w:hAnsi="Cambria"/>
                <w:bCs/>
                <w:sz w:val="19"/>
                <w:szCs w:val="19"/>
                <w:lang w:val="uk-UA" w:eastAsia="uk-UA"/>
              </w:rPr>
              <w:t xml:space="preserve"> + 0,1</w:t>
            </w:r>
            <w:r w:rsidRPr="00FD17E1">
              <w:rPr>
                <w:rFonts w:ascii="Cambria" w:eastAsia="Times New Roman" w:hAnsi="Cambria"/>
                <w:sz w:val="19"/>
                <w:szCs w:val="19"/>
                <w:lang w:val="uk-UA" w:eastAsia="uk-UA"/>
              </w:rPr>
              <w:t>X</w:t>
            </w:r>
            <w:r w:rsidRPr="00FD17E1">
              <w:rPr>
                <w:rFonts w:ascii="Cambria" w:eastAsia="Times New Roman" w:hAnsi="Cambria"/>
                <w:sz w:val="19"/>
                <w:szCs w:val="19"/>
                <w:vertAlign w:val="subscript"/>
                <w:lang w:val="uk-UA" w:eastAsia="uk-UA"/>
              </w:rPr>
              <w:t>6</w:t>
            </w:r>
          </w:p>
          <w:p w14:paraId="2629D5BB" w14:textId="77777777" w:rsidR="00796C69" w:rsidRPr="00FD17E1" w:rsidRDefault="00796C69" w:rsidP="00EC143E">
            <w:pPr>
              <w:spacing w:after="0" w:line="240" w:lineRule="auto"/>
              <w:contextualSpacing/>
              <w:jc w:val="center"/>
              <w:rPr>
                <w:rFonts w:ascii="Cambria" w:eastAsia="Times New Roman" w:hAnsi="Cambria"/>
                <w:sz w:val="19"/>
                <w:szCs w:val="19"/>
                <w:lang w:val="uk-UA"/>
              </w:rPr>
            </w:pPr>
          </w:p>
        </w:tc>
        <w:tc>
          <w:tcPr>
            <w:tcW w:w="5528" w:type="dxa"/>
            <w:tcBorders>
              <w:top w:val="single" w:sz="4" w:space="0" w:color="auto"/>
              <w:left w:val="single" w:sz="4" w:space="0" w:color="auto"/>
              <w:bottom w:val="single" w:sz="4" w:space="0" w:color="auto"/>
              <w:right w:val="single" w:sz="4" w:space="0" w:color="auto"/>
            </w:tcBorders>
            <w:vAlign w:val="center"/>
          </w:tcPr>
          <w:p w14:paraId="2DF9360F" w14:textId="77777777" w:rsidR="00796C69" w:rsidRPr="00FD17E1" w:rsidRDefault="00796C69" w:rsidP="00EC143E">
            <w:pPr>
              <w:spacing w:after="0" w:line="240" w:lineRule="auto"/>
              <w:contextualSpacing/>
              <w:jc w:val="both"/>
              <w:rPr>
                <w:rFonts w:ascii="Cambria" w:eastAsia="Times New Roman" w:hAnsi="Cambria"/>
                <w:sz w:val="19"/>
                <w:szCs w:val="19"/>
                <w:lang w:val="uk-UA"/>
              </w:rPr>
            </w:pPr>
            <w:r w:rsidRPr="00FD17E1">
              <w:rPr>
                <w:rFonts w:ascii="Cambria" w:eastAsia="Times New Roman" w:hAnsi="Cambria"/>
                <w:sz w:val="19"/>
                <w:szCs w:val="19"/>
                <w:lang w:val="uk-UA" w:eastAsia="uk-UA"/>
              </w:rPr>
              <w:t>X</w:t>
            </w:r>
            <w:r w:rsidRPr="00FD17E1">
              <w:rPr>
                <w:rFonts w:ascii="Cambria" w:eastAsia="Times New Roman" w:hAnsi="Cambria"/>
                <w:sz w:val="19"/>
                <w:szCs w:val="19"/>
                <w:vertAlign w:val="subscript"/>
                <w:lang w:val="uk-UA" w:eastAsia="uk-UA"/>
              </w:rPr>
              <w:t>1</w:t>
            </w:r>
            <w:r w:rsidRPr="00FD17E1">
              <w:rPr>
                <w:rFonts w:ascii="Cambria" w:eastAsia="Times New Roman" w:hAnsi="Cambria"/>
                <w:sz w:val="19"/>
                <w:szCs w:val="19"/>
                <w:lang w:val="uk-UA" w:eastAsia="uk-UA"/>
              </w:rPr>
              <w:t xml:space="preserve"> — кошти / зобов’язання; X</w:t>
            </w:r>
            <w:r w:rsidRPr="00FD17E1">
              <w:rPr>
                <w:rFonts w:ascii="Cambria" w:eastAsia="Times New Roman" w:hAnsi="Cambria"/>
                <w:sz w:val="19"/>
                <w:szCs w:val="19"/>
                <w:vertAlign w:val="subscript"/>
                <w:lang w:val="uk-UA" w:eastAsia="uk-UA"/>
              </w:rPr>
              <w:t>2</w:t>
            </w:r>
            <w:r w:rsidRPr="00FD17E1">
              <w:rPr>
                <w:rFonts w:ascii="Cambria" w:eastAsia="Times New Roman" w:hAnsi="Cambria"/>
                <w:sz w:val="19"/>
                <w:szCs w:val="19"/>
                <w:lang w:val="uk-UA" w:eastAsia="uk-UA"/>
              </w:rPr>
              <w:t xml:space="preserve"> — валюта балансу / зобов’язання; X</w:t>
            </w:r>
            <w:r w:rsidRPr="00FD17E1">
              <w:rPr>
                <w:rFonts w:ascii="Cambria" w:eastAsia="Times New Roman" w:hAnsi="Cambria"/>
                <w:sz w:val="19"/>
                <w:szCs w:val="19"/>
                <w:vertAlign w:val="subscript"/>
                <w:lang w:val="uk-UA" w:eastAsia="uk-UA"/>
              </w:rPr>
              <w:t>3</w:t>
            </w:r>
            <w:r w:rsidRPr="00FD17E1">
              <w:rPr>
                <w:rFonts w:ascii="Cambria" w:eastAsia="Times New Roman" w:hAnsi="Cambria"/>
                <w:sz w:val="19"/>
                <w:szCs w:val="19"/>
                <w:lang w:val="uk-UA" w:eastAsia="uk-UA"/>
              </w:rPr>
              <w:t xml:space="preserve"> — прибуток / валюта балансу; X</w:t>
            </w:r>
            <w:r w:rsidRPr="00FD17E1">
              <w:rPr>
                <w:rFonts w:ascii="Cambria" w:eastAsia="Times New Roman" w:hAnsi="Cambria"/>
                <w:sz w:val="19"/>
                <w:szCs w:val="19"/>
                <w:vertAlign w:val="subscript"/>
                <w:lang w:val="uk-UA" w:eastAsia="uk-UA"/>
              </w:rPr>
              <w:t>4</w:t>
            </w:r>
            <w:r w:rsidRPr="00FD17E1">
              <w:rPr>
                <w:rFonts w:ascii="Cambria" w:eastAsia="Times New Roman" w:hAnsi="Cambria"/>
                <w:sz w:val="19"/>
                <w:szCs w:val="19"/>
                <w:lang w:val="uk-UA" w:eastAsia="uk-UA"/>
              </w:rPr>
              <w:t xml:space="preserve"> — прибуток/ виручка від реалізації; X</w:t>
            </w:r>
            <w:r w:rsidRPr="00FD17E1">
              <w:rPr>
                <w:rFonts w:ascii="Cambria" w:eastAsia="Times New Roman" w:hAnsi="Cambria"/>
                <w:sz w:val="19"/>
                <w:szCs w:val="19"/>
                <w:vertAlign w:val="subscript"/>
                <w:lang w:val="uk-UA" w:eastAsia="uk-UA"/>
              </w:rPr>
              <w:t>5</w:t>
            </w:r>
            <w:r w:rsidRPr="00FD17E1">
              <w:rPr>
                <w:rFonts w:ascii="Cambria" w:eastAsia="Times New Roman" w:hAnsi="Cambria"/>
                <w:sz w:val="19"/>
                <w:szCs w:val="19"/>
                <w:lang w:val="uk-UA" w:eastAsia="uk-UA"/>
              </w:rPr>
              <w:t xml:space="preserve"> — виробничі запаси / виручка від реалізації; X</w:t>
            </w:r>
            <w:r w:rsidRPr="00FD17E1">
              <w:rPr>
                <w:rFonts w:ascii="Cambria" w:eastAsia="Times New Roman" w:hAnsi="Cambria"/>
                <w:sz w:val="19"/>
                <w:szCs w:val="19"/>
                <w:vertAlign w:val="subscript"/>
                <w:lang w:val="uk-UA" w:eastAsia="uk-UA"/>
              </w:rPr>
              <w:t>6</w:t>
            </w:r>
            <w:r w:rsidRPr="00FD17E1">
              <w:rPr>
                <w:rFonts w:ascii="Cambria" w:eastAsia="Times New Roman" w:hAnsi="Cambria"/>
                <w:sz w:val="19"/>
                <w:szCs w:val="19"/>
                <w:lang w:val="uk-UA" w:eastAsia="uk-UA"/>
              </w:rPr>
              <w:t xml:space="preserve"> — оборотні активи / активи.</w:t>
            </w:r>
          </w:p>
        </w:tc>
        <w:tc>
          <w:tcPr>
            <w:tcW w:w="4536" w:type="dxa"/>
            <w:tcBorders>
              <w:top w:val="single" w:sz="4" w:space="0" w:color="auto"/>
              <w:left w:val="single" w:sz="4" w:space="0" w:color="auto"/>
              <w:bottom w:val="single" w:sz="4" w:space="0" w:color="auto"/>
              <w:right w:val="single" w:sz="4" w:space="0" w:color="auto"/>
            </w:tcBorders>
            <w:vAlign w:val="center"/>
          </w:tcPr>
          <w:p w14:paraId="4C9BB018" w14:textId="77777777" w:rsidR="00796C69" w:rsidRPr="00FD17E1" w:rsidRDefault="00796C69" w:rsidP="00EC143E">
            <w:pPr>
              <w:spacing w:after="0" w:line="240" w:lineRule="auto"/>
              <w:contextualSpacing/>
              <w:jc w:val="both"/>
              <w:rPr>
                <w:rFonts w:ascii="Cambria" w:eastAsia="Times New Roman" w:hAnsi="Cambria"/>
                <w:sz w:val="19"/>
                <w:szCs w:val="19"/>
                <w:lang w:val="uk-UA"/>
              </w:rPr>
            </w:pPr>
            <w:r w:rsidRPr="00FD17E1">
              <w:rPr>
                <w:rFonts w:ascii="Cambria" w:eastAsia="Times New Roman" w:hAnsi="Cambria"/>
                <w:bCs/>
                <w:sz w:val="19"/>
                <w:szCs w:val="19"/>
                <w:lang w:val="uk-UA" w:eastAsia="uk-UA"/>
              </w:rPr>
              <w:t>Якщо: Z</w:t>
            </w:r>
            <w:r w:rsidRPr="00FD17E1">
              <w:rPr>
                <w:rFonts w:ascii="Cambria" w:eastAsia="Times New Roman" w:hAnsi="Cambria"/>
                <w:bCs/>
                <w:sz w:val="19"/>
                <w:szCs w:val="19"/>
                <w:vertAlign w:val="subscript"/>
                <w:lang w:val="uk-UA" w:eastAsia="uk-UA"/>
              </w:rPr>
              <w:t>Т</w:t>
            </w:r>
            <w:r w:rsidRPr="00FD17E1">
              <w:rPr>
                <w:rFonts w:ascii="Cambria" w:eastAsia="Times New Roman" w:hAnsi="Cambria"/>
                <w:bCs/>
                <w:sz w:val="19"/>
                <w:szCs w:val="19"/>
                <w:lang w:val="uk-UA" w:eastAsia="uk-UA"/>
              </w:rPr>
              <w:t>&gt; 2</w:t>
            </w:r>
            <w:r w:rsidRPr="00FD17E1">
              <w:rPr>
                <w:rFonts w:ascii="Cambria" w:eastAsia="Times New Roman" w:hAnsi="Cambria"/>
                <w:sz w:val="19"/>
                <w:szCs w:val="19"/>
                <w:lang w:val="uk-UA" w:eastAsia="uk-UA"/>
              </w:rPr>
              <w:t xml:space="preserve"> — не загрожує банкрутство; </w:t>
            </w:r>
            <w:r w:rsidRPr="00FD17E1">
              <w:rPr>
                <w:rFonts w:ascii="Cambria" w:eastAsia="Times New Roman" w:hAnsi="Cambria"/>
                <w:bCs/>
                <w:sz w:val="19"/>
                <w:szCs w:val="19"/>
                <w:lang w:val="uk-UA" w:eastAsia="uk-UA"/>
              </w:rPr>
              <w:t>1 &lt; Z</w:t>
            </w:r>
            <w:r w:rsidRPr="00FD17E1">
              <w:rPr>
                <w:rFonts w:ascii="Cambria" w:eastAsia="Times New Roman" w:hAnsi="Cambria"/>
                <w:bCs/>
                <w:sz w:val="19"/>
                <w:szCs w:val="19"/>
                <w:vertAlign w:val="subscript"/>
                <w:lang w:val="uk-UA" w:eastAsia="uk-UA"/>
              </w:rPr>
              <w:t>Т</w:t>
            </w:r>
            <w:r w:rsidRPr="00FD17E1">
              <w:rPr>
                <w:rFonts w:ascii="Cambria" w:eastAsia="Times New Roman" w:hAnsi="Cambria"/>
                <w:bCs/>
                <w:sz w:val="19"/>
                <w:szCs w:val="19"/>
                <w:lang w:val="uk-UA" w:eastAsia="uk-UA"/>
              </w:rPr>
              <w:t xml:space="preserve"> &lt; 2</w:t>
            </w:r>
            <w:r w:rsidRPr="00FD17E1">
              <w:rPr>
                <w:rFonts w:ascii="Cambria" w:eastAsia="Times New Roman" w:hAnsi="Cambria"/>
                <w:sz w:val="19"/>
                <w:szCs w:val="19"/>
                <w:lang w:val="uk-UA" w:eastAsia="uk-UA"/>
              </w:rPr>
              <w:t xml:space="preserve"> — порушений фінан</w:t>
            </w:r>
            <w:r w:rsidRPr="00FD17E1">
              <w:rPr>
                <w:rFonts w:ascii="Cambria" w:eastAsia="Times New Roman" w:hAnsi="Cambria"/>
                <w:sz w:val="19"/>
                <w:szCs w:val="19"/>
                <w:lang w:val="uk-UA" w:eastAsia="uk-UA"/>
              </w:rPr>
              <w:softHyphen/>
              <w:t xml:space="preserve">совий стан; </w:t>
            </w:r>
            <w:r w:rsidRPr="00FD17E1">
              <w:rPr>
                <w:rFonts w:ascii="Cambria" w:eastAsia="Times New Roman" w:hAnsi="Cambria"/>
                <w:bCs/>
                <w:sz w:val="19"/>
                <w:szCs w:val="19"/>
                <w:lang w:val="uk-UA" w:eastAsia="uk-UA"/>
              </w:rPr>
              <w:t xml:space="preserve"> 0 &lt; Z</w:t>
            </w:r>
            <w:r w:rsidRPr="00FD17E1">
              <w:rPr>
                <w:rFonts w:ascii="Cambria" w:eastAsia="Times New Roman" w:hAnsi="Cambria"/>
                <w:bCs/>
                <w:sz w:val="19"/>
                <w:szCs w:val="19"/>
                <w:vertAlign w:val="subscript"/>
                <w:lang w:val="uk-UA" w:eastAsia="uk-UA"/>
              </w:rPr>
              <w:t>Т</w:t>
            </w:r>
            <w:r w:rsidRPr="00FD17E1">
              <w:rPr>
                <w:rFonts w:ascii="Cambria" w:eastAsia="Times New Roman" w:hAnsi="Cambria"/>
                <w:bCs/>
                <w:sz w:val="19"/>
                <w:szCs w:val="19"/>
                <w:lang w:val="uk-UA" w:eastAsia="uk-UA"/>
              </w:rPr>
              <w:t xml:space="preserve"> &lt; 1</w:t>
            </w:r>
            <w:r w:rsidRPr="00FD17E1">
              <w:rPr>
                <w:rFonts w:ascii="Cambria" w:eastAsia="Times New Roman" w:hAnsi="Cambria"/>
                <w:sz w:val="19"/>
                <w:szCs w:val="19"/>
                <w:lang w:val="uk-UA" w:eastAsia="uk-UA"/>
              </w:rPr>
              <w:t xml:space="preserve"> — існує загроза; </w:t>
            </w:r>
            <w:r w:rsidRPr="00FD17E1">
              <w:rPr>
                <w:rFonts w:ascii="Cambria" w:eastAsia="Times New Roman" w:hAnsi="Cambria"/>
                <w:bCs/>
                <w:sz w:val="19"/>
                <w:szCs w:val="19"/>
                <w:lang w:val="uk-UA" w:eastAsia="uk-UA"/>
              </w:rPr>
              <w:t xml:space="preserve"> Z</w:t>
            </w:r>
            <w:r w:rsidRPr="00FD17E1">
              <w:rPr>
                <w:rFonts w:ascii="Cambria" w:eastAsia="Times New Roman" w:hAnsi="Cambria"/>
                <w:bCs/>
                <w:sz w:val="19"/>
                <w:szCs w:val="19"/>
                <w:vertAlign w:val="subscript"/>
                <w:lang w:val="uk-UA" w:eastAsia="uk-UA"/>
              </w:rPr>
              <w:t>Т</w:t>
            </w:r>
            <w:r w:rsidRPr="00FD17E1">
              <w:rPr>
                <w:rFonts w:ascii="Cambria" w:eastAsia="Times New Roman" w:hAnsi="Cambria"/>
                <w:bCs/>
                <w:sz w:val="19"/>
                <w:szCs w:val="19"/>
                <w:lang w:val="uk-UA" w:eastAsia="uk-UA"/>
              </w:rPr>
              <w:t xml:space="preserve"> &lt; 0</w:t>
            </w:r>
            <w:r w:rsidRPr="00FD17E1">
              <w:rPr>
                <w:rFonts w:ascii="Cambria" w:eastAsia="Times New Roman" w:hAnsi="Cambria"/>
                <w:sz w:val="19"/>
                <w:szCs w:val="19"/>
                <w:lang w:val="uk-UA" w:eastAsia="uk-UA"/>
              </w:rPr>
              <w:t xml:space="preserve"> — підприємство майже збанкрутувало</w:t>
            </w:r>
          </w:p>
        </w:tc>
      </w:tr>
      <w:tr w:rsidR="00796C69" w:rsidRPr="00FD17E1" w14:paraId="7F7FB096" w14:textId="77777777" w:rsidTr="00EC143E">
        <w:tc>
          <w:tcPr>
            <w:tcW w:w="2376" w:type="dxa"/>
            <w:tcBorders>
              <w:top w:val="single" w:sz="4" w:space="0" w:color="auto"/>
              <w:left w:val="single" w:sz="4" w:space="0" w:color="auto"/>
              <w:bottom w:val="single" w:sz="4" w:space="0" w:color="auto"/>
              <w:right w:val="single" w:sz="4" w:space="0" w:color="auto"/>
            </w:tcBorders>
            <w:vAlign w:val="center"/>
          </w:tcPr>
          <w:p w14:paraId="4A376279" w14:textId="77777777" w:rsidR="00796C69" w:rsidRPr="00FD17E1" w:rsidRDefault="00796C69" w:rsidP="00EC143E">
            <w:pPr>
              <w:spacing w:after="0" w:line="240" w:lineRule="auto"/>
              <w:contextualSpacing/>
              <w:jc w:val="center"/>
              <w:rPr>
                <w:rFonts w:ascii="Cambria" w:eastAsia="Times New Roman" w:hAnsi="Cambria"/>
                <w:sz w:val="19"/>
                <w:szCs w:val="19"/>
                <w:lang w:val="uk-UA" w:eastAsia="uk-UA"/>
              </w:rPr>
            </w:pPr>
            <w:bookmarkStart w:id="53" w:name="OLE_LINK32"/>
            <w:bookmarkStart w:id="54" w:name="OLE_LINK33"/>
            <w:r w:rsidRPr="00FD17E1">
              <w:rPr>
                <w:rFonts w:ascii="Cambria" w:eastAsia="Times New Roman" w:hAnsi="Cambria"/>
                <w:bCs/>
                <w:spacing w:val="-1"/>
                <w:sz w:val="19"/>
                <w:szCs w:val="19"/>
                <w:lang w:val="uk-UA"/>
              </w:rPr>
              <w:t xml:space="preserve">Факторна модель діагностики банкрутства </w:t>
            </w:r>
            <w:bookmarkEnd w:id="53"/>
            <w:bookmarkEnd w:id="54"/>
            <w:r w:rsidRPr="00FD17E1">
              <w:rPr>
                <w:rFonts w:ascii="Cambria" w:eastAsia="Times New Roman" w:hAnsi="Cambria"/>
                <w:bCs/>
                <w:spacing w:val="-1"/>
                <w:sz w:val="19"/>
                <w:szCs w:val="19"/>
                <w:lang w:val="uk-UA"/>
              </w:rPr>
              <w:t>(Г.В. Савицька)</w:t>
            </w:r>
          </w:p>
        </w:tc>
        <w:tc>
          <w:tcPr>
            <w:tcW w:w="2410" w:type="dxa"/>
            <w:tcBorders>
              <w:top w:val="single" w:sz="4" w:space="0" w:color="auto"/>
              <w:left w:val="single" w:sz="4" w:space="0" w:color="auto"/>
              <w:bottom w:val="single" w:sz="4" w:space="0" w:color="auto"/>
              <w:right w:val="single" w:sz="4" w:space="0" w:color="auto"/>
            </w:tcBorders>
            <w:vAlign w:val="center"/>
          </w:tcPr>
          <w:p w14:paraId="49C98C94" w14:textId="77777777" w:rsidR="00796C69" w:rsidRPr="00FD17E1" w:rsidRDefault="00796C69" w:rsidP="00EC143E">
            <w:pPr>
              <w:shd w:val="clear" w:color="auto" w:fill="FFFFFF"/>
              <w:spacing w:after="0" w:line="240" w:lineRule="auto"/>
              <w:contextualSpacing/>
              <w:jc w:val="center"/>
              <w:rPr>
                <w:rFonts w:ascii="Cambria" w:eastAsia="Times New Roman" w:hAnsi="Cambria"/>
                <w:spacing w:val="-7"/>
                <w:sz w:val="19"/>
                <w:szCs w:val="19"/>
                <w:lang w:val="uk-UA"/>
              </w:rPr>
            </w:pPr>
            <w:bookmarkStart w:id="55" w:name="OLE_LINK30"/>
            <w:bookmarkStart w:id="56" w:name="OLE_LINK31"/>
            <w:r w:rsidRPr="00FD17E1">
              <w:rPr>
                <w:rFonts w:ascii="Cambria" w:eastAsia="Times New Roman" w:hAnsi="Cambria"/>
                <w:spacing w:val="-7"/>
                <w:sz w:val="19"/>
                <w:szCs w:val="19"/>
                <w:lang w:val="uk-UA"/>
              </w:rPr>
              <w:t>Z = 0,111X</w:t>
            </w:r>
            <w:r w:rsidRPr="00FD17E1">
              <w:rPr>
                <w:rFonts w:ascii="Cambria" w:eastAsia="Times New Roman" w:hAnsi="Cambria"/>
                <w:spacing w:val="-7"/>
                <w:sz w:val="19"/>
                <w:szCs w:val="19"/>
                <w:vertAlign w:val="subscript"/>
                <w:lang w:val="uk-UA"/>
              </w:rPr>
              <w:t xml:space="preserve">1 </w:t>
            </w:r>
            <w:r w:rsidRPr="00FD17E1">
              <w:rPr>
                <w:rFonts w:ascii="Cambria" w:eastAsia="Times New Roman" w:hAnsi="Cambria"/>
                <w:spacing w:val="-7"/>
                <w:sz w:val="19"/>
                <w:szCs w:val="19"/>
                <w:lang w:val="uk-UA"/>
              </w:rPr>
              <w:t>+ 13,239Х</w:t>
            </w:r>
            <w:r w:rsidRPr="00FD17E1">
              <w:rPr>
                <w:rFonts w:ascii="Cambria" w:eastAsia="Times New Roman" w:hAnsi="Cambria"/>
                <w:spacing w:val="-7"/>
                <w:sz w:val="19"/>
                <w:szCs w:val="19"/>
                <w:vertAlign w:val="subscript"/>
                <w:lang w:val="uk-UA"/>
              </w:rPr>
              <w:t>2</w:t>
            </w:r>
            <w:r w:rsidRPr="00FD17E1">
              <w:rPr>
                <w:rFonts w:ascii="Cambria" w:eastAsia="Times New Roman" w:hAnsi="Cambria"/>
                <w:spacing w:val="-7"/>
                <w:sz w:val="19"/>
                <w:szCs w:val="19"/>
                <w:lang w:val="uk-UA"/>
              </w:rPr>
              <w:t xml:space="preserve"> + 1,676X</w:t>
            </w:r>
            <w:r w:rsidRPr="00FD17E1">
              <w:rPr>
                <w:rFonts w:ascii="Cambria" w:eastAsia="Times New Roman" w:hAnsi="Cambria"/>
                <w:spacing w:val="-7"/>
                <w:sz w:val="19"/>
                <w:szCs w:val="19"/>
                <w:vertAlign w:val="subscript"/>
                <w:lang w:val="uk-UA"/>
              </w:rPr>
              <w:t xml:space="preserve">3 </w:t>
            </w:r>
            <w:r w:rsidRPr="00FD17E1">
              <w:rPr>
                <w:rFonts w:ascii="Cambria" w:eastAsia="Times New Roman" w:hAnsi="Cambria"/>
                <w:spacing w:val="-7"/>
                <w:sz w:val="19"/>
                <w:szCs w:val="19"/>
                <w:lang w:val="uk-UA"/>
              </w:rPr>
              <w:t>+ 0,515X</w:t>
            </w:r>
            <w:r w:rsidRPr="00FD17E1">
              <w:rPr>
                <w:rFonts w:ascii="Cambria" w:eastAsia="Times New Roman" w:hAnsi="Cambria"/>
                <w:spacing w:val="-7"/>
                <w:sz w:val="19"/>
                <w:szCs w:val="19"/>
                <w:vertAlign w:val="subscript"/>
                <w:lang w:val="uk-UA"/>
              </w:rPr>
              <w:t>4</w:t>
            </w:r>
            <w:r w:rsidRPr="00FD17E1">
              <w:rPr>
                <w:rFonts w:ascii="Cambria" w:eastAsia="Times New Roman" w:hAnsi="Cambria"/>
                <w:spacing w:val="-7"/>
                <w:sz w:val="19"/>
                <w:szCs w:val="19"/>
                <w:lang w:val="uk-UA"/>
              </w:rPr>
              <w:t xml:space="preserve"> + 3,80X</w:t>
            </w:r>
            <w:bookmarkEnd w:id="55"/>
            <w:bookmarkEnd w:id="56"/>
            <w:r w:rsidRPr="00FD17E1">
              <w:rPr>
                <w:rFonts w:ascii="Cambria" w:eastAsia="Times New Roman" w:hAnsi="Cambria"/>
                <w:spacing w:val="-7"/>
                <w:sz w:val="19"/>
                <w:szCs w:val="19"/>
                <w:vertAlign w:val="subscript"/>
                <w:lang w:val="uk-UA"/>
              </w:rPr>
              <w:t>5</w:t>
            </w:r>
            <w:r w:rsidRPr="00FD17E1">
              <w:rPr>
                <w:rFonts w:ascii="Cambria" w:eastAsia="Times New Roman" w:hAnsi="Cambria"/>
                <w:spacing w:val="-7"/>
                <w:sz w:val="19"/>
                <w:szCs w:val="19"/>
                <w:lang w:val="uk-UA"/>
              </w:rPr>
              <w:t>,</w:t>
            </w:r>
          </w:p>
          <w:p w14:paraId="5422F4B0" w14:textId="77777777" w:rsidR="00796C69" w:rsidRPr="00FD17E1" w:rsidRDefault="00796C69" w:rsidP="00EC143E">
            <w:pPr>
              <w:spacing w:after="0" w:line="240" w:lineRule="auto"/>
              <w:contextualSpacing/>
              <w:jc w:val="center"/>
              <w:rPr>
                <w:rFonts w:ascii="Cambria" w:eastAsia="Times New Roman" w:hAnsi="Cambria"/>
                <w:bCs/>
                <w:sz w:val="19"/>
                <w:szCs w:val="19"/>
                <w:lang w:val="uk-UA" w:eastAsia="uk-UA"/>
              </w:rPr>
            </w:pPr>
          </w:p>
        </w:tc>
        <w:tc>
          <w:tcPr>
            <w:tcW w:w="5528" w:type="dxa"/>
            <w:tcBorders>
              <w:top w:val="single" w:sz="4" w:space="0" w:color="auto"/>
              <w:left w:val="single" w:sz="4" w:space="0" w:color="auto"/>
              <w:bottom w:val="single" w:sz="4" w:space="0" w:color="auto"/>
              <w:right w:val="single" w:sz="4" w:space="0" w:color="auto"/>
            </w:tcBorders>
            <w:vAlign w:val="center"/>
          </w:tcPr>
          <w:p w14:paraId="5C11E57E" w14:textId="77777777" w:rsidR="00796C69" w:rsidRPr="00FD17E1" w:rsidRDefault="00796C69" w:rsidP="00EC143E">
            <w:pPr>
              <w:shd w:val="clear" w:color="auto" w:fill="FFFFFF"/>
              <w:spacing w:after="0" w:line="240" w:lineRule="auto"/>
              <w:ind w:right="-108"/>
              <w:contextualSpacing/>
              <w:jc w:val="both"/>
              <w:rPr>
                <w:rFonts w:ascii="Cambria" w:eastAsia="Times New Roman" w:hAnsi="Cambria"/>
                <w:sz w:val="19"/>
                <w:szCs w:val="19"/>
                <w:lang w:val="uk-UA"/>
              </w:rPr>
            </w:pPr>
            <w:r w:rsidRPr="00FD17E1">
              <w:rPr>
                <w:rFonts w:ascii="Cambria" w:eastAsia="Times New Roman" w:hAnsi="Cambria"/>
                <w:iCs/>
                <w:spacing w:val="-1"/>
                <w:sz w:val="19"/>
                <w:szCs w:val="19"/>
                <w:lang w:val="uk-UA"/>
              </w:rPr>
              <w:t>Х</w:t>
            </w:r>
            <w:r w:rsidRPr="00FD17E1">
              <w:rPr>
                <w:rFonts w:ascii="Cambria" w:eastAsia="Times New Roman" w:hAnsi="Cambria"/>
                <w:iCs/>
                <w:spacing w:val="-1"/>
                <w:sz w:val="19"/>
                <w:szCs w:val="19"/>
                <w:vertAlign w:val="subscript"/>
                <w:lang w:val="uk-UA"/>
              </w:rPr>
              <w:t>1</w:t>
            </w:r>
            <w:r w:rsidRPr="00FD17E1">
              <w:rPr>
                <w:rFonts w:ascii="Cambria" w:eastAsia="Times New Roman" w:hAnsi="Cambria"/>
                <w:iCs/>
                <w:spacing w:val="-1"/>
                <w:sz w:val="19"/>
                <w:szCs w:val="19"/>
                <w:lang w:val="uk-UA"/>
              </w:rPr>
              <w:t xml:space="preserve"> – </w:t>
            </w:r>
            <w:r w:rsidRPr="00FD17E1">
              <w:rPr>
                <w:rFonts w:ascii="Cambria" w:eastAsia="Times New Roman" w:hAnsi="Cambria"/>
                <w:spacing w:val="-1"/>
                <w:sz w:val="19"/>
                <w:szCs w:val="19"/>
                <w:lang w:val="uk-UA"/>
              </w:rPr>
              <w:t xml:space="preserve">питома вага власного оборотного капіталу у формуванні </w:t>
            </w:r>
            <w:r w:rsidRPr="00FD17E1">
              <w:rPr>
                <w:rFonts w:ascii="Cambria" w:eastAsia="Times New Roman" w:hAnsi="Cambria"/>
                <w:sz w:val="19"/>
                <w:szCs w:val="19"/>
                <w:lang w:val="uk-UA"/>
              </w:rPr>
              <w:t>оборотних активів;</w:t>
            </w:r>
          </w:p>
          <w:p w14:paraId="359DFFA5" w14:textId="77777777" w:rsidR="00796C69" w:rsidRPr="00FD17E1" w:rsidRDefault="00796C69" w:rsidP="00EC143E">
            <w:pPr>
              <w:shd w:val="clear" w:color="auto" w:fill="FFFFFF"/>
              <w:spacing w:after="0" w:line="240" w:lineRule="auto"/>
              <w:contextualSpacing/>
              <w:jc w:val="both"/>
              <w:rPr>
                <w:rFonts w:ascii="Cambria" w:eastAsia="Times New Roman" w:hAnsi="Cambria"/>
                <w:sz w:val="19"/>
                <w:szCs w:val="19"/>
                <w:lang w:val="uk-UA" w:eastAsia="uk-UA"/>
              </w:rPr>
            </w:pPr>
            <w:r w:rsidRPr="00FD17E1">
              <w:rPr>
                <w:rFonts w:ascii="Cambria" w:eastAsia="Times New Roman" w:hAnsi="Cambria"/>
                <w:iCs/>
                <w:spacing w:val="-1"/>
                <w:sz w:val="19"/>
                <w:szCs w:val="19"/>
                <w:lang w:val="uk-UA"/>
              </w:rPr>
              <w:t>Х</w:t>
            </w:r>
            <w:r w:rsidRPr="00FD17E1">
              <w:rPr>
                <w:rFonts w:ascii="Cambria" w:eastAsia="Times New Roman" w:hAnsi="Cambria"/>
                <w:iCs/>
                <w:spacing w:val="-1"/>
                <w:sz w:val="19"/>
                <w:szCs w:val="19"/>
                <w:vertAlign w:val="subscript"/>
                <w:lang w:val="uk-UA"/>
              </w:rPr>
              <w:t>2</w:t>
            </w:r>
            <w:r w:rsidRPr="00FD17E1">
              <w:rPr>
                <w:rFonts w:ascii="Cambria" w:eastAsia="Times New Roman" w:hAnsi="Cambria"/>
                <w:iCs/>
                <w:spacing w:val="-1"/>
                <w:sz w:val="19"/>
                <w:szCs w:val="19"/>
                <w:lang w:val="uk-UA"/>
              </w:rPr>
              <w:t xml:space="preserve"> </w:t>
            </w:r>
            <w:r w:rsidRPr="00FD17E1">
              <w:rPr>
                <w:rFonts w:ascii="Cambria" w:eastAsia="Times New Roman" w:hAnsi="Cambria"/>
                <w:spacing w:val="-1"/>
                <w:sz w:val="19"/>
                <w:szCs w:val="19"/>
                <w:lang w:val="uk-UA"/>
              </w:rPr>
              <w:t xml:space="preserve">– співвідношення оборотного і основного капіталу; </w:t>
            </w:r>
            <w:r w:rsidRPr="00FD17E1">
              <w:rPr>
                <w:rFonts w:ascii="Cambria" w:eastAsia="Times New Roman" w:hAnsi="Cambria"/>
                <w:iCs/>
                <w:smallCaps/>
                <w:spacing w:val="-1"/>
                <w:sz w:val="19"/>
                <w:szCs w:val="19"/>
                <w:lang w:val="uk-UA"/>
              </w:rPr>
              <w:t>Х</w:t>
            </w:r>
            <w:r w:rsidRPr="00FD17E1">
              <w:rPr>
                <w:rFonts w:ascii="Cambria" w:eastAsia="Times New Roman" w:hAnsi="Cambria"/>
                <w:iCs/>
                <w:smallCaps/>
                <w:spacing w:val="-1"/>
                <w:sz w:val="19"/>
                <w:szCs w:val="19"/>
                <w:vertAlign w:val="subscript"/>
                <w:lang w:val="uk-UA"/>
              </w:rPr>
              <w:t>3</w:t>
            </w:r>
            <w:r w:rsidRPr="00FD17E1">
              <w:rPr>
                <w:rFonts w:ascii="Cambria" w:eastAsia="Times New Roman" w:hAnsi="Cambria"/>
                <w:iCs/>
                <w:smallCaps/>
                <w:spacing w:val="-1"/>
                <w:sz w:val="19"/>
                <w:szCs w:val="19"/>
                <w:lang w:val="uk-UA"/>
              </w:rPr>
              <w:t xml:space="preserve"> </w:t>
            </w:r>
            <w:r w:rsidRPr="00FD17E1">
              <w:rPr>
                <w:rFonts w:ascii="Cambria" w:eastAsia="Times New Roman" w:hAnsi="Cambria"/>
                <w:iCs/>
                <w:spacing w:val="-1"/>
                <w:sz w:val="19"/>
                <w:szCs w:val="19"/>
                <w:lang w:val="uk-UA"/>
              </w:rPr>
              <w:t xml:space="preserve">– </w:t>
            </w:r>
            <w:r w:rsidRPr="00FD17E1">
              <w:rPr>
                <w:rFonts w:ascii="Cambria" w:eastAsia="Times New Roman" w:hAnsi="Cambria"/>
                <w:spacing w:val="-1"/>
                <w:sz w:val="19"/>
                <w:szCs w:val="19"/>
                <w:lang w:val="uk-UA"/>
              </w:rPr>
              <w:t xml:space="preserve">коефіцієнт оборотності сукупного капіталу; </w:t>
            </w:r>
            <w:r w:rsidRPr="00FD17E1">
              <w:rPr>
                <w:rFonts w:ascii="Cambria" w:eastAsia="Times New Roman" w:hAnsi="Cambria"/>
                <w:sz w:val="19"/>
                <w:szCs w:val="19"/>
                <w:lang w:val="uk-UA"/>
              </w:rPr>
              <w:t>X</w:t>
            </w:r>
            <w:r w:rsidRPr="00FD17E1">
              <w:rPr>
                <w:rFonts w:ascii="Cambria" w:eastAsia="Times New Roman" w:hAnsi="Cambria"/>
                <w:sz w:val="19"/>
                <w:szCs w:val="19"/>
                <w:vertAlign w:val="subscript"/>
                <w:lang w:val="uk-UA"/>
              </w:rPr>
              <w:t>4</w:t>
            </w:r>
            <w:r w:rsidRPr="00FD17E1">
              <w:rPr>
                <w:rFonts w:ascii="Cambria" w:eastAsia="Times New Roman" w:hAnsi="Cambria"/>
                <w:sz w:val="19"/>
                <w:szCs w:val="19"/>
                <w:lang w:val="uk-UA"/>
              </w:rPr>
              <w:t xml:space="preserve">, - рентабельність активів підприємства, %; </w:t>
            </w:r>
            <w:r w:rsidRPr="00FD17E1">
              <w:rPr>
                <w:rFonts w:ascii="Cambria" w:eastAsia="Times New Roman" w:hAnsi="Cambria"/>
                <w:iCs/>
                <w:spacing w:val="-2"/>
                <w:sz w:val="19"/>
                <w:szCs w:val="19"/>
                <w:lang w:val="uk-UA"/>
              </w:rPr>
              <w:t>Х</w:t>
            </w:r>
            <w:r w:rsidRPr="00FD17E1">
              <w:rPr>
                <w:rFonts w:ascii="Cambria" w:eastAsia="Times New Roman" w:hAnsi="Cambria"/>
                <w:iCs/>
                <w:spacing w:val="-2"/>
                <w:sz w:val="19"/>
                <w:szCs w:val="19"/>
                <w:vertAlign w:val="subscript"/>
                <w:lang w:val="uk-UA"/>
              </w:rPr>
              <w:t>5</w:t>
            </w:r>
            <w:r w:rsidRPr="00FD17E1">
              <w:rPr>
                <w:rFonts w:ascii="Cambria" w:eastAsia="Times New Roman" w:hAnsi="Cambria"/>
                <w:iCs/>
                <w:spacing w:val="-2"/>
                <w:sz w:val="19"/>
                <w:szCs w:val="19"/>
                <w:lang w:val="uk-UA"/>
              </w:rPr>
              <w:t xml:space="preserve"> – </w:t>
            </w:r>
            <w:r w:rsidRPr="00FD17E1">
              <w:rPr>
                <w:rFonts w:ascii="Cambria" w:eastAsia="Times New Roman" w:hAnsi="Cambria"/>
                <w:spacing w:val="-2"/>
                <w:sz w:val="19"/>
                <w:szCs w:val="19"/>
                <w:lang w:val="uk-UA"/>
              </w:rPr>
              <w:t xml:space="preserve">відношення виручки від реалізації до суми активів </w:t>
            </w:r>
            <w:r w:rsidRPr="00FD17E1">
              <w:rPr>
                <w:rFonts w:ascii="Cambria" w:eastAsia="Times New Roman" w:hAnsi="Cambria"/>
                <w:sz w:val="19"/>
                <w:szCs w:val="19"/>
                <w:lang w:val="uk-UA"/>
              </w:rPr>
              <w:t>(оборотність активів).</w:t>
            </w:r>
          </w:p>
        </w:tc>
        <w:tc>
          <w:tcPr>
            <w:tcW w:w="4536" w:type="dxa"/>
            <w:tcBorders>
              <w:top w:val="single" w:sz="4" w:space="0" w:color="auto"/>
              <w:left w:val="single" w:sz="4" w:space="0" w:color="auto"/>
              <w:bottom w:val="single" w:sz="4" w:space="0" w:color="auto"/>
              <w:right w:val="single" w:sz="4" w:space="0" w:color="auto"/>
            </w:tcBorders>
            <w:vAlign w:val="center"/>
          </w:tcPr>
          <w:p w14:paraId="096533DD" w14:textId="77777777" w:rsidR="00796C69" w:rsidRPr="00FD17E1" w:rsidRDefault="00796C69" w:rsidP="00EC143E">
            <w:pPr>
              <w:spacing w:after="0" w:line="240" w:lineRule="auto"/>
              <w:contextualSpacing/>
              <w:jc w:val="both"/>
              <w:rPr>
                <w:rFonts w:ascii="Cambria" w:eastAsia="Times New Roman" w:hAnsi="Cambria"/>
                <w:spacing w:val="-1"/>
                <w:sz w:val="19"/>
                <w:szCs w:val="19"/>
                <w:lang w:val="uk-UA"/>
              </w:rPr>
            </w:pPr>
            <w:r w:rsidRPr="00FD17E1">
              <w:rPr>
                <w:rFonts w:ascii="Cambria" w:eastAsia="Times New Roman" w:hAnsi="Cambria"/>
                <w:spacing w:val="-1"/>
                <w:sz w:val="19"/>
                <w:szCs w:val="19"/>
                <w:lang w:val="uk-UA"/>
              </w:rPr>
              <w:t xml:space="preserve">Якщо величина </w:t>
            </w:r>
            <w:r w:rsidRPr="00FD17E1">
              <w:rPr>
                <w:rFonts w:ascii="Cambria" w:eastAsia="Times New Roman" w:hAnsi="Cambria"/>
                <w:spacing w:val="-7"/>
                <w:sz w:val="19"/>
                <w:szCs w:val="19"/>
                <w:lang w:val="uk-UA"/>
              </w:rPr>
              <w:t>Z</w:t>
            </w:r>
            <w:r w:rsidRPr="00FD17E1">
              <w:rPr>
                <w:rFonts w:ascii="Cambria" w:eastAsia="Times New Roman" w:hAnsi="Cambria"/>
                <w:iCs/>
                <w:spacing w:val="-1"/>
                <w:sz w:val="19"/>
                <w:szCs w:val="19"/>
                <w:lang w:val="uk-UA"/>
              </w:rPr>
              <w:t xml:space="preserve"> </w:t>
            </w:r>
            <w:r w:rsidRPr="00FD17E1">
              <w:rPr>
                <w:rFonts w:ascii="Cambria" w:eastAsia="Times New Roman" w:hAnsi="Cambria"/>
                <w:spacing w:val="-1"/>
                <w:sz w:val="19"/>
                <w:szCs w:val="19"/>
                <w:lang w:val="uk-UA"/>
              </w:rPr>
              <w:t xml:space="preserve">&gt; 8, то ймовірність банкрутства дуже низька. </w:t>
            </w:r>
          </w:p>
          <w:p w14:paraId="0A834D60" w14:textId="77777777" w:rsidR="00796C69" w:rsidRPr="00FD17E1" w:rsidRDefault="00796C69" w:rsidP="00EC143E">
            <w:pPr>
              <w:spacing w:after="0" w:line="240" w:lineRule="auto"/>
              <w:contextualSpacing/>
              <w:jc w:val="both"/>
              <w:rPr>
                <w:rFonts w:ascii="Cambria" w:eastAsia="Times New Roman" w:hAnsi="Cambria"/>
                <w:sz w:val="19"/>
                <w:szCs w:val="19"/>
                <w:lang w:val="uk-UA"/>
              </w:rPr>
            </w:pPr>
            <w:r w:rsidRPr="00FD17E1">
              <w:rPr>
                <w:rFonts w:ascii="Cambria" w:eastAsia="Times New Roman" w:hAnsi="Cambria"/>
                <w:spacing w:val="-1"/>
                <w:sz w:val="19"/>
                <w:szCs w:val="19"/>
                <w:lang w:val="uk-UA"/>
              </w:rPr>
              <w:t xml:space="preserve">При </w:t>
            </w:r>
            <w:r w:rsidRPr="00FD17E1">
              <w:rPr>
                <w:rFonts w:ascii="Cambria" w:eastAsia="Times New Roman" w:hAnsi="Cambria"/>
                <w:sz w:val="19"/>
                <w:szCs w:val="19"/>
                <w:lang w:val="uk-UA"/>
              </w:rPr>
              <w:t xml:space="preserve">значенні </w:t>
            </w:r>
            <w:r w:rsidRPr="00FD17E1">
              <w:rPr>
                <w:rFonts w:ascii="Cambria" w:eastAsia="Times New Roman" w:hAnsi="Cambria"/>
                <w:spacing w:val="-7"/>
                <w:sz w:val="19"/>
                <w:szCs w:val="19"/>
                <w:lang w:val="uk-UA"/>
              </w:rPr>
              <w:t>Z</w:t>
            </w:r>
            <w:r w:rsidRPr="00FD17E1">
              <w:rPr>
                <w:rFonts w:ascii="Cambria" w:eastAsia="Times New Roman" w:hAnsi="Cambria"/>
                <w:iCs/>
                <w:sz w:val="19"/>
                <w:szCs w:val="19"/>
                <w:lang w:val="uk-UA"/>
              </w:rPr>
              <w:t xml:space="preserve"> &lt; </w:t>
            </w:r>
            <w:r w:rsidRPr="00FD17E1">
              <w:rPr>
                <w:rFonts w:ascii="Cambria" w:eastAsia="Times New Roman" w:hAnsi="Cambria"/>
                <w:sz w:val="19"/>
                <w:szCs w:val="19"/>
                <w:lang w:val="uk-UA"/>
              </w:rPr>
              <w:t xml:space="preserve">8 ймовірність банкрутства: від 8 до 5 – невелика; </w:t>
            </w:r>
          </w:p>
          <w:p w14:paraId="6A3C162B" w14:textId="77777777" w:rsidR="00796C69" w:rsidRPr="00FD17E1" w:rsidRDefault="00796C69" w:rsidP="00EC143E">
            <w:pPr>
              <w:spacing w:after="0" w:line="240" w:lineRule="auto"/>
              <w:contextualSpacing/>
              <w:jc w:val="both"/>
              <w:rPr>
                <w:rFonts w:ascii="Cambria" w:eastAsia="Times New Roman" w:hAnsi="Cambria"/>
                <w:sz w:val="19"/>
                <w:szCs w:val="19"/>
                <w:lang w:val="uk-UA"/>
              </w:rPr>
            </w:pPr>
            <w:r w:rsidRPr="00FD17E1">
              <w:rPr>
                <w:rFonts w:ascii="Cambria" w:eastAsia="Times New Roman" w:hAnsi="Cambria"/>
                <w:sz w:val="19"/>
                <w:szCs w:val="19"/>
                <w:lang w:val="uk-UA"/>
              </w:rPr>
              <w:t xml:space="preserve">від 5 до 3 – середня; </w:t>
            </w:r>
          </w:p>
          <w:p w14:paraId="1E2B559A" w14:textId="77777777" w:rsidR="00796C69" w:rsidRPr="00FD17E1" w:rsidRDefault="00796C69" w:rsidP="00EC143E">
            <w:pPr>
              <w:spacing w:after="0" w:line="240" w:lineRule="auto"/>
              <w:contextualSpacing/>
              <w:jc w:val="both"/>
              <w:rPr>
                <w:rFonts w:ascii="Cambria" w:eastAsia="Times New Roman" w:hAnsi="Cambria"/>
                <w:bCs/>
                <w:sz w:val="19"/>
                <w:szCs w:val="19"/>
                <w:lang w:val="uk-UA" w:eastAsia="uk-UA"/>
              </w:rPr>
            </w:pPr>
            <w:r w:rsidRPr="00FD17E1">
              <w:rPr>
                <w:rFonts w:ascii="Cambria" w:eastAsia="Times New Roman" w:hAnsi="Cambria"/>
                <w:sz w:val="19"/>
                <w:szCs w:val="19"/>
                <w:lang w:val="uk-UA"/>
              </w:rPr>
              <w:t>нижче 1 – стовідсоткова.</w:t>
            </w:r>
          </w:p>
        </w:tc>
      </w:tr>
      <w:tr w:rsidR="00796C69" w:rsidRPr="00FD17E1" w14:paraId="6278FDFE" w14:textId="77777777" w:rsidTr="00EC143E">
        <w:tc>
          <w:tcPr>
            <w:tcW w:w="2376" w:type="dxa"/>
            <w:tcBorders>
              <w:top w:val="single" w:sz="4" w:space="0" w:color="auto"/>
              <w:left w:val="single" w:sz="4" w:space="0" w:color="auto"/>
              <w:bottom w:val="single" w:sz="4" w:space="0" w:color="auto"/>
              <w:right w:val="single" w:sz="4" w:space="0" w:color="auto"/>
            </w:tcBorders>
            <w:vAlign w:val="center"/>
          </w:tcPr>
          <w:p w14:paraId="60A65ACF" w14:textId="77777777" w:rsidR="00796C69" w:rsidRPr="00FD17E1" w:rsidRDefault="00796C69" w:rsidP="00EC143E">
            <w:pPr>
              <w:spacing w:after="0" w:line="240" w:lineRule="auto"/>
              <w:ind w:left="-108" w:right="-108"/>
              <w:contextualSpacing/>
              <w:jc w:val="center"/>
              <w:rPr>
                <w:rFonts w:ascii="Cambria" w:eastAsia="Times New Roman" w:hAnsi="Cambria"/>
                <w:sz w:val="19"/>
                <w:szCs w:val="19"/>
                <w:lang w:val="uk-UA" w:eastAsia="uk-UA"/>
              </w:rPr>
            </w:pPr>
            <w:r w:rsidRPr="00FD17E1">
              <w:rPr>
                <w:rFonts w:ascii="Cambria" w:eastAsia="Times New Roman" w:hAnsi="Cambria"/>
                <w:bCs/>
                <w:sz w:val="19"/>
                <w:szCs w:val="19"/>
                <w:lang w:val="uk-UA"/>
              </w:rPr>
              <w:t>Комплексний коефіцієнт банкрутства О.П. Зайцевої</w:t>
            </w:r>
          </w:p>
        </w:tc>
        <w:tc>
          <w:tcPr>
            <w:tcW w:w="2410" w:type="dxa"/>
            <w:tcBorders>
              <w:top w:val="single" w:sz="4" w:space="0" w:color="auto"/>
              <w:left w:val="single" w:sz="4" w:space="0" w:color="auto"/>
              <w:bottom w:val="single" w:sz="4" w:space="0" w:color="auto"/>
              <w:right w:val="single" w:sz="4" w:space="0" w:color="auto"/>
            </w:tcBorders>
            <w:vAlign w:val="center"/>
          </w:tcPr>
          <w:p w14:paraId="68F69BD3" w14:textId="77777777" w:rsidR="00796C69" w:rsidRPr="00FD17E1" w:rsidRDefault="00796C69" w:rsidP="00EC143E">
            <w:pPr>
              <w:spacing w:after="0" w:line="240" w:lineRule="auto"/>
              <w:contextualSpacing/>
              <w:jc w:val="center"/>
              <w:rPr>
                <w:rFonts w:ascii="Cambria" w:eastAsia="Times New Roman" w:hAnsi="Cambria"/>
                <w:bCs/>
                <w:sz w:val="19"/>
                <w:szCs w:val="19"/>
                <w:lang w:val="uk-UA" w:eastAsia="uk-UA"/>
              </w:rPr>
            </w:pPr>
            <w:r w:rsidRPr="00FD17E1">
              <w:rPr>
                <w:rFonts w:ascii="Cambria" w:eastAsia="Times New Roman" w:hAnsi="Cambria"/>
                <w:iCs/>
                <w:spacing w:val="-14"/>
                <w:sz w:val="19"/>
                <w:szCs w:val="19"/>
                <w:lang w:val="uk-UA"/>
              </w:rPr>
              <w:t xml:space="preserve">Zкомпл = </w:t>
            </w:r>
            <w:r w:rsidRPr="00FD17E1">
              <w:rPr>
                <w:rFonts w:ascii="Cambria" w:eastAsia="Times New Roman" w:hAnsi="Cambria"/>
                <w:spacing w:val="-14"/>
                <w:sz w:val="19"/>
                <w:szCs w:val="19"/>
                <w:lang w:val="uk-UA"/>
              </w:rPr>
              <w:t>0.25</w:t>
            </w:r>
            <w:r w:rsidRPr="00FD17E1">
              <w:rPr>
                <w:rFonts w:ascii="Cambria" w:eastAsia="Times New Roman" w:hAnsi="Cambria"/>
                <w:iCs/>
                <w:spacing w:val="-14"/>
                <w:sz w:val="19"/>
                <w:szCs w:val="19"/>
                <w:lang w:val="uk-UA"/>
              </w:rPr>
              <w:t>К</w:t>
            </w:r>
            <w:r w:rsidRPr="00FD17E1">
              <w:rPr>
                <w:rFonts w:ascii="Cambria" w:eastAsia="Times New Roman" w:hAnsi="Cambria"/>
                <w:iCs/>
                <w:spacing w:val="-14"/>
                <w:sz w:val="19"/>
                <w:szCs w:val="19"/>
                <w:vertAlign w:val="subscript"/>
                <w:lang w:val="uk-UA"/>
              </w:rPr>
              <w:t>ЗБ</w:t>
            </w:r>
            <w:r w:rsidRPr="00FD17E1">
              <w:rPr>
                <w:rFonts w:ascii="Cambria" w:eastAsia="Times New Roman" w:hAnsi="Cambria"/>
                <w:iCs/>
                <w:spacing w:val="-14"/>
                <w:sz w:val="19"/>
                <w:szCs w:val="19"/>
                <w:lang w:val="uk-UA"/>
              </w:rPr>
              <w:t xml:space="preserve"> </w:t>
            </w:r>
            <w:r w:rsidRPr="00FD17E1">
              <w:rPr>
                <w:rFonts w:ascii="Cambria" w:eastAsia="Times New Roman" w:hAnsi="Cambria"/>
                <w:iCs/>
                <w:spacing w:val="16"/>
                <w:sz w:val="19"/>
                <w:szCs w:val="19"/>
                <w:lang w:val="uk-UA"/>
              </w:rPr>
              <w:t>+0,1</w:t>
            </w:r>
            <w:bookmarkStart w:id="57" w:name="OLE_LINK12"/>
            <w:bookmarkStart w:id="58" w:name="OLE_LINK13"/>
            <w:r w:rsidRPr="00FD17E1">
              <w:rPr>
                <w:rFonts w:ascii="Cambria" w:eastAsia="Times New Roman" w:hAnsi="Cambria"/>
                <w:iCs/>
                <w:spacing w:val="16"/>
                <w:sz w:val="19"/>
                <w:szCs w:val="19"/>
                <w:lang w:val="uk-UA"/>
              </w:rPr>
              <w:t>К</w:t>
            </w:r>
            <w:r w:rsidRPr="00FD17E1">
              <w:rPr>
                <w:rFonts w:ascii="Cambria" w:eastAsia="Times New Roman" w:hAnsi="Cambria"/>
                <w:iCs/>
                <w:spacing w:val="16"/>
                <w:sz w:val="19"/>
                <w:szCs w:val="19"/>
                <w:vertAlign w:val="subscript"/>
                <w:lang w:val="uk-UA"/>
              </w:rPr>
              <w:t xml:space="preserve">к/Д </w:t>
            </w:r>
            <w:bookmarkEnd w:id="57"/>
            <w:bookmarkEnd w:id="58"/>
            <w:r w:rsidRPr="00FD17E1">
              <w:rPr>
                <w:rFonts w:ascii="Cambria" w:eastAsia="Times New Roman" w:hAnsi="Cambria"/>
                <w:iCs/>
                <w:spacing w:val="16"/>
                <w:sz w:val="19"/>
                <w:szCs w:val="19"/>
                <w:lang w:val="uk-UA"/>
              </w:rPr>
              <w:t>+</w:t>
            </w:r>
            <w:r w:rsidRPr="00FD17E1">
              <w:rPr>
                <w:rFonts w:ascii="Cambria" w:eastAsia="Times New Roman" w:hAnsi="Cambria"/>
                <w:iCs/>
                <w:spacing w:val="-14"/>
                <w:sz w:val="19"/>
                <w:szCs w:val="19"/>
                <w:lang w:val="uk-UA"/>
              </w:rPr>
              <w:t xml:space="preserve"> </w:t>
            </w:r>
            <w:r w:rsidRPr="00FD17E1">
              <w:rPr>
                <w:rFonts w:ascii="Cambria" w:eastAsia="Times New Roman" w:hAnsi="Cambria"/>
                <w:spacing w:val="-14"/>
                <w:sz w:val="19"/>
                <w:szCs w:val="19"/>
                <w:lang w:val="uk-UA"/>
              </w:rPr>
              <w:t>0,2</w:t>
            </w:r>
            <w:r w:rsidRPr="00FD17E1">
              <w:rPr>
                <w:rFonts w:ascii="Cambria" w:eastAsia="Times New Roman" w:hAnsi="Cambria"/>
                <w:iCs/>
                <w:spacing w:val="-14"/>
                <w:sz w:val="19"/>
                <w:szCs w:val="19"/>
                <w:lang w:val="uk-UA"/>
              </w:rPr>
              <w:t>К</w:t>
            </w:r>
            <w:r w:rsidRPr="00FD17E1">
              <w:rPr>
                <w:rFonts w:ascii="Cambria" w:eastAsia="Times New Roman" w:hAnsi="Cambria"/>
                <w:iCs/>
                <w:spacing w:val="-14"/>
                <w:sz w:val="19"/>
                <w:szCs w:val="19"/>
                <w:vertAlign w:val="subscript"/>
                <w:lang w:val="uk-UA"/>
              </w:rPr>
              <w:t>с</w:t>
            </w:r>
            <w:r w:rsidRPr="00FD17E1">
              <w:rPr>
                <w:rFonts w:ascii="Cambria" w:eastAsia="Times New Roman" w:hAnsi="Cambria"/>
                <w:iCs/>
                <w:spacing w:val="-14"/>
                <w:sz w:val="19"/>
                <w:szCs w:val="19"/>
                <w:lang w:val="uk-UA"/>
              </w:rPr>
              <w:t xml:space="preserve"> </w:t>
            </w:r>
            <w:r w:rsidRPr="00FD17E1">
              <w:rPr>
                <w:rFonts w:ascii="Cambria" w:eastAsia="Times New Roman" w:hAnsi="Cambria"/>
                <w:spacing w:val="-14"/>
                <w:sz w:val="19"/>
                <w:szCs w:val="19"/>
                <w:lang w:val="uk-UA"/>
              </w:rPr>
              <w:t>+ 0,25</w:t>
            </w:r>
            <w:r w:rsidRPr="00FD17E1">
              <w:rPr>
                <w:rFonts w:ascii="Cambria" w:eastAsia="Times New Roman" w:hAnsi="Cambria"/>
                <w:iCs/>
                <w:spacing w:val="-14"/>
                <w:sz w:val="19"/>
                <w:szCs w:val="19"/>
                <w:lang w:val="uk-UA"/>
              </w:rPr>
              <w:t>К</w:t>
            </w:r>
            <w:r w:rsidRPr="00FD17E1">
              <w:rPr>
                <w:rFonts w:ascii="Cambria" w:eastAsia="Times New Roman" w:hAnsi="Cambria"/>
                <w:iCs/>
                <w:spacing w:val="-14"/>
                <w:sz w:val="19"/>
                <w:szCs w:val="19"/>
                <w:vertAlign w:val="subscript"/>
                <w:lang w:val="uk-UA"/>
              </w:rPr>
              <w:t>ЗБР</w:t>
            </w:r>
            <w:r w:rsidRPr="00FD17E1">
              <w:rPr>
                <w:rFonts w:ascii="Cambria" w:eastAsia="Times New Roman" w:hAnsi="Cambria"/>
                <w:iCs/>
                <w:spacing w:val="-14"/>
                <w:sz w:val="19"/>
                <w:szCs w:val="19"/>
                <w:lang w:val="uk-UA"/>
              </w:rPr>
              <w:t xml:space="preserve"> </w:t>
            </w:r>
            <w:r w:rsidRPr="00FD17E1">
              <w:rPr>
                <w:rFonts w:ascii="Cambria" w:eastAsia="Times New Roman" w:hAnsi="Cambria"/>
                <w:spacing w:val="-14"/>
                <w:sz w:val="19"/>
                <w:szCs w:val="19"/>
                <w:lang w:val="uk-UA"/>
              </w:rPr>
              <w:t>+ 0,1</w:t>
            </w:r>
            <w:r w:rsidRPr="00FD17E1">
              <w:rPr>
                <w:rFonts w:ascii="Cambria" w:eastAsia="Times New Roman" w:hAnsi="Cambria"/>
                <w:iCs/>
                <w:spacing w:val="-14"/>
                <w:sz w:val="19"/>
                <w:szCs w:val="19"/>
                <w:lang w:val="uk-UA"/>
              </w:rPr>
              <w:t>К</w:t>
            </w:r>
            <w:r w:rsidRPr="00FD17E1">
              <w:rPr>
                <w:rFonts w:ascii="Cambria" w:eastAsia="Times New Roman" w:hAnsi="Cambria"/>
                <w:iCs/>
                <w:spacing w:val="-14"/>
                <w:sz w:val="19"/>
                <w:szCs w:val="19"/>
                <w:vertAlign w:val="subscript"/>
                <w:lang w:val="uk-UA"/>
              </w:rPr>
              <w:t>Р</w:t>
            </w:r>
            <w:r w:rsidRPr="00FD17E1">
              <w:rPr>
                <w:rFonts w:ascii="Cambria" w:eastAsia="Times New Roman" w:hAnsi="Cambria"/>
                <w:iCs/>
                <w:spacing w:val="-14"/>
                <w:sz w:val="19"/>
                <w:szCs w:val="19"/>
                <w:lang w:val="uk-UA"/>
              </w:rPr>
              <w:t xml:space="preserve"> </w:t>
            </w:r>
            <w:r w:rsidRPr="00FD17E1">
              <w:rPr>
                <w:rFonts w:ascii="Cambria" w:eastAsia="Times New Roman" w:hAnsi="Cambria"/>
                <w:spacing w:val="-14"/>
                <w:sz w:val="19"/>
                <w:szCs w:val="19"/>
                <w:lang w:val="uk-UA"/>
              </w:rPr>
              <w:t>+ 0,1</w:t>
            </w:r>
            <w:r w:rsidRPr="00FD17E1">
              <w:rPr>
                <w:rFonts w:ascii="Cambria" w:eastAsia="Times New Roman" w:hAnsi="Cambria"/>
                <w:iCs/>
                <w:spacing w:val="-14"/>
                <w:sz w:val="19"/>
                <w:szCs w:val="19"/>
                <w:lang w:val="uk-UA"/>
              </w:rPr>
              <w:t>К</w:t>
            </w:r>
            <w:r w:rsidRPr="00FD17E1">
              <w:rPr>
                <w:rFonts w:ascii="Cambria" w:eastAsia="Times New Roman" w:hAnsi="Cambria"/>
                <w:iCs/>
                <w:spacing w:val="-14"/>
                <w:sz w:val="19"/>
                <w:szCs w:val="19"/>
                <w:vertAlign w:val="subscript"/>
                <w:lang w:val="uk-UA"/>
              </w:rPr>
              <w:t>3</w:t>
            </w:r>
          </w:p>
        </w:tc>
        <w:tc>
          <w:tcPr>
            <w:tcW w:w="5528" w:type="dxa"/>
            <w:tcBorders>
              <w:top w:val="single" w:sz="4" w:space="0" w:color="auto"/>
              <w:left w:val="single" w:sz="4" w:space="0" w:color="auto"/>
              <w:bottom w:val="single" w:sz="4" w:space="0" w:color="auto"/>
              <w:right w:val="single" w:sz="4" w:space="0" w:color="auto"/>
            </w:tcBorders>
            <w:vAlign w:val="center"/>
          </w:tcPr>
          <w:p w14:paraId="57C4EBAE" w14:textId="77777777" w:rsidR="00796C69" w:rsidRPr="00FD17E1" w:rsidRDefault="00796C69" w:rsidP="00EC143E">
            <w:pPr>
              <w:shd w:val="clear" w:color="auto" w:fill="FFFFFF"/>
              <w:spacing w:after="0" w:line="240" w:lineRule="auto"/>
              <w:contextualSpacing/>
              <w:jc w:val="both"/>
              <w:rPr>
                <w:rFonts w:ascii="Cambria" w:eastAsia="Times New Roman" w:hAnsi="Cambria"/>
                <w:sz w:val="19"/>
                <w:szCs w:val="19"/>
                <w:lang w:val="uk-UA" w:eastAsia="uk-UA"/>
              </w:rPr>
            </w:pPr>
            <w:r w:rsidRPr="00FD17E1">
              <w:rPr>
                <w:rFonts w:ascii="Cambria" w:eastAsia="Times New Roman" w:hAnsi="Cambria"/>
                <w:iCs/>
                <w:spacing w:val="-3"/>
                <w:sz w:val="19"/>
                <w:szCs w:val="19"/>
                <w:lang w:val="uk-UA"/>
              </w:rPr>
              <w:t>К</w:t>
            </w:r>
            <w:r w:rsidRPr="00FD17E1">
              <w:rPr>
                <w:rFonts w:ascii="Cambria" w:eastAsia="Times New Roman" w:hAnsi="Cambria"/>
                <w:iCs/>
                <w:spacing w:val="-3"/>
                <w:sz w:val="19"/>
                <w:szCs w:val="19"/>
                <w:vertAlign w:val="subscript"/>
                <w:lang w:val="uk-UA"/>
              </w:rPr>
              <w:t>ЗБ</w:t>
            </w:r>
            <w:r w:rsidRPr="00FD17E1">
              <w:rPr>
                <w:rFonts w:ascii="Cambria" w:eastAsia="Times New Roman" w:hAnsi="Cambria"/>
                <w:iCs/>
                <w:spacing w:val="-3"/>
                <w:sz w:val="19"/>
                <w:szCs w:val="19"/>
                <w:lang w:val="uk-UA"/>
              </w:rPr>
              <w:t xml:space="preserve"> – </w:t>
            </w:r>
            <w:r w:rsidRPr="00FD17E1">
              <w:rPr>
                <w:rFonts w:ascii="Cambria" w:eastAsia="Times New Roman" w:hAnsi="Cambria"/>
                <w:spacing w:val="-3"/>
                <w:sz w:val="19"/>
                <w:szCs w:val="19"/>
                <w:lang w:val="uk-UA"/>
              </w:rPr>
              <w:t xml:space="preserve">відношення чистого прибутку (збитку) до власного капіталу </w:t>
            </w:r>
            <w:r w:rsidRPr="00FD17E1">
              <w:rPr>
                <w:rFonts w:ascii="Cambria" w:eastAsia="Times New Roman" w:hAnsi="Cambria"/>
                <w:spacing w:val="-1"/>
                <w:sz w:val="19"/>
                <w:szCs w:val="19"/>
                <w:lang w:val="uk-UA"/>
              </w:rPr>
              <w:t xml:space="preserve">(коефіцієнт рентабельності (збитковості) підприємства; </w:t>
            </w:r>
            <w:r w:rsidRPr="00FD17E1">
              <w:rPr>
                <w:rFonts w:ascii="Cambria" w:eastAsia="Times New Roman" w:hAnsi="Cambria"/>
                <w:iCs/>
                <w:spacing w:val="16"/>
                <w:sz w:val="19"/>
                <w:szCs w:val="19"/>
                <w:lang w:val="uk-UA"/>
              </w:rPr>
              <w:t>К</w:t>
            </w:r>
            <w:r w:rsidRPr="00FD17E1">
              <w:rPr>
                <w:rFonts w:ascii="Cambria" w:eastAsia="Times New Roman" w:hAnsi="Cambria"/>
                <w:iCs/>
                <w:spacing w:val="16"/>
                <w:sz w:val="19"/>
                <w:szCs w:val="19"/>
                <w:vertAlign w:val="subscript"/>
                <w:lang w:val="uk-UA"/>
              </w:rPr>
              <w:t xml:space="preserve">к/Д </w:t>
            </w:r>
            <w:r w:rsidRPr="00FD17E1">
              <w:rPr>
                <w:rFonts w:ascii="Cambria" w:eastAsia="Times New Roman" w:hAnsi="Cambria"/>
                <w:iCs/>
                <w:spacing w:val="-1"/>
                <w:sz w:val="19"/>
                <w:szCs w:val="19"/>
                <w:lang w:val="uk-UA"/>
              </w:rPr>
              <w:t xml:space="preserve">– </w:t>
            </w:r>
            <w:r w:rsidRPr="00FD17E1">
              <w:rPr>
                <w:rFonts w:ascii="Cambria" w:eastAsia="Times New Roman" w:hAnsi="Cambria"/>
                <w:spacing w:val="-1"/>
                <w:sz w:val="19"/>
                <w:szCs w:val="19"/>
                <w:lang w:val="uk-UA"/>
              </w:rPr>
              <w:t xml:space="preserve">коефіцієнт відношення кредиторської і дебіторської </w:t>
            </w:r>
            <w:r w:rsidRPr="00FD17E1">
              <w:rPr>
                <w:rFonts w:ascii="Cambria" w:eastAsia="Times New Roman" w:hAnsi="Cambria"/>
                <w:sz w:val="19"/>
                <w:szCs w:val="19"/>
                <w:lang w:val="uk-UA"/>
              </w:rPr>
              <w:t xml:space="preserve">заборгованості; </w:t>
            </w:r>
            <w:r w:rsidRPr="00FD17E1">
              <w:rPr>
                <w:rFonts w:ascii="Cambria" w:eastAsia="Times New Roman" w:hAnsi="Cambria"/>
                <w:iCs/>
                <w:sz w:val="19"/>
                <w:szCs w:val="19"/>
                <w:lang w:val="uk-UA"/>
              </w:rPr>
              <w:t>К</w:t>
            </w:r>
            <w:r w:rsidRPr="00FD17E1">
              <w:rPr>
                <w:rFonts w:ascii="Cambria" w:eastAsia="Times New Roman" w:hAnsi="Cambria"/>
                <w:iCs/>
                <w:sz w:val="19"/>
                <w:szCs w:val="19"/>
                <w:vertAlign w:val="subscript"/>
                <w:lang w:val="uk-UA"/>
              </w:rPr>
              <w:t xml:space="preserve">c </w:t>
            </w:r>
            <w:r w:rsidRPr="00FD17E1">
              <w:rPr>
                <w:rFonts w:ascii="Cambria" w:eastAsia="Times New Roman" w:hAnsi="Cambria"/>
                <w:iCs/>
                <w:sz w:val="19"/>
                <w:szCs w:val="19"/>
                <w:lang w:val="uk-UA"/>
              </w:rPr>
              <w:t xml:space="preserve">– </w:t>
            </w:r>
            <w:r w:rsidRPr="00FD17E1">
              <w:rPr>
                <w:rFonts w:ascii="Cambria" w:eastAsia="Times New Roman" w:hAnsi="Cambria"/>
                <w:sz w:val="19"/>
                <w:szCs w:val="19"/>
                <w:lang w:val="uk-UA"/>
              </w:rPr>
              <w:t xml:space="preserve">коефіцієнт відношення поточних зобов’язань і найбільш ліквідних активів; </w:t>
            </w:r>
            <w:r w:rsidRPr="00FD17E1">
              <w:rPr>
                <w:rFonts w:ascii="Cambria" w:eastAsia="Times New Roman" w:hAnsi="Cambria"/>
                <w:iCs/>
                <w:spacing w:val="-4"/>
                <w:sz w:val="19"/>
                <w:szCs w:val="19"/>
                <w:lang w:val="uk-UA"/>
              </w:rPr>
              <w:t>К</w:t>
            </w:r>
            <w:r w:rsidRPr="00FD17E1">
              <w:rPr>
                <w:rFonts w:ascii="Cambria" w:eastAsia="Times New Roman" w:hAnsi="Cambria"/>
                <w:iCs/>
                <w:spacing w:val="-4"/>
                <w:sz w:val="19"/>
                <w:szCs w:val="19"/>
                <w:vertAlign w:val="subscript"/>
                <w:lang w:val="uk-UA"/>
              </w:rPr>
              <w:t>ЗБР</w:t>
            </w:r>
            <w:r w:rsidRPr="00FD17E1">
              <w:rPr>
                <w:rFonts w:ascii="Cambria" w:eastAsia="Times New Roman" w:hAnsi="Cambria"/>
                <w:iCs/>
                <w:spacing w:val="-4"/>
                <w:sz w:val="19"/>
                <w:szCs w:val="19"/>
                <w:lang w:val="uk-UA"/>
              </w:rPr>
              <w:t xml:space="preserve"> – </w:t>
            </w:r>
            <w:r w:rsidRPr="00FD17E1">
              <w:rPr>
                <w:rFonts w:ascii="Cambria" w:eastAsia="Times New Roman" w:hAnsi="Cambria"/>
                <w:spacing w:val="-4"/>
                <w:sz w:val="19"/>
                <w:szCs w:val="19"/>
                <w:lang w:val="uk-UA"/>
              </w:rPr>
              <w:t xml:space="preserve">відношення чистого прибутку (збитку) до обсягу реалізації </w:t>
            </w:r>
            <w:r w:rsidRPr="00FD17E1">
              <w:rPr>
                <w:rFonts w:ascii="Cambria" w:eastAsia="Times New Roman" w:hAnsi="Cambria"/>
                <w:sz w:val="19"/>
                <w:szCs w:val="19"/>
                <w:lang w:val="uk-UA"/>
              </w:rPr>
              <w:t xml:space="preserve">продукції; </w:t>
            </w:r>
            <w:r w:rsidRPr="00FD17E1">
              <w:rPr>
                <w:rFonts w:ascii="Cambria" w:eastAsia="Times New Roman" w:hAnsi="Cambria"/>
                <w:iCs/>
                <w:spacing w:val="-2"/>
                <w:sz w:val="19"/>
                <w:szCs w:val="19"/>
                <w:lang w:val="uk-UA"/>
              </w:rPr>
              <w:t>К</w:t>
            </w:r>
            <w:r w:rsidRPr="00FD17E1">
              <w:rPr>
                <w:rFonts w:ascii="Cambria" w:eastAsia="Times New Roman" w:hAnsi="Cambria"/>
                <w:iCs/>
                <w:spacing w:val="-2"/>
                <w:sz w:val="19"/>
                <w:szCs w:val="19"/>
                <w:vertAlign w:val="subscript"/>
                <w:lang w:val="uk-UA"/>
              </w:rPr>
              <w:t>р</w:t>
            </w:r>
            <w:r w:rsidRPr="00FD17E1">
              <w:rPr>
                <w:rFonts w:ascii="Cambria" w:eastAsia="Times New Roman" w:hAnsi="Cambria"/>
                <w:iCs/>
                <w:spacing w:val="-2"/>
                <w:sz w:val="19"/>
                <w:szCs w:val="19"/>
                <w:lang w:val="uk-UA"/>
              </w:rPr>
              <w:t xml:space="preserve"> – </w:t>
            </w:r>
            <w:r w:rsidRPr="00FD17E1">
              <w:rPr>
                <w:rFonts w:ascii="Cambria" w:eastAsia="Times New Roman" w:hAnsi="Cambria"/>
                <w:spacing w:val="-2"/>
                <w:sz w:val="19"/>
                <w:szCs w:val="19"/>
                <w:lang w:val="uk-UA"/>
              </w:rPr>
              <w:t xml:space="preserve">відношення позикового капіталу до власного капіталу; </w:t>
            </w:r>
            <w:r w:rsidRPr="00FD17E1">
              <w:rPr>
                <w:rFonts w:ascii="Cambria" w:eastAsia="Times New Roman" w:hAnsi="Cambria"/>
                <w:iCs/>
                <w:sz w:val="19"/>
                <w:szCs w:val="19"/>
                <w:lang w:val="uk-UA"/>
              </w:rPr>
              <w:t>К</w:t>
            </w:r>
            <w:r w:rsidRPr="00FD17E1">
              <w:rPr>
                <w:rFonts w:ascii="Cambria" w:eastAsia="Times New Roman" w:hAnsi="Cambria"/>
                <w:iCs/>
                <w:sz w:val="19"/>
                <w:szCs w:val="19"/>
                <w:vertAlign w:val="subscript"/>
                <w:lang w:val="uk-UA"/>
              </w:rPr>
              <w:t>3</w:t>
            </w:r>
            <w:r w:rsidRPr="00FD17E1">
              <w:rPr>
                <w:rFonts w:ascii="Cambria" w:eastAsia="Times New Roman" w:hAnsi="Cambria"/>
                <w:iCs/>
                <w:sz w:val="19"/>
                <w:szCs w:val="19"/>
                <w:lang w:val="uk-UA"/>
              </w:rPr>
              <w:t xml:space="preserve"> – </w:t>
            </w:r>
            <w:r w:rsidRPr="00FD17E1">
              <w:rPr>
                <w:rFonts w:ascii="Cambria" w:eastAsia="Times New Roman" w:hAnsi="Cambria"/>
                <w:sz w:val="19"/>
                <w:szCs w:val="19"/>
                <w:lang w:val="uk-UA"/>
              </w:rPr>
              <w:t>коефіцієнт завантаження активів.</w:t>
            </w:r>
          </w:p>
        </w:tc>
        <w:tc>
          <w:tcPr>
            <w:tcW w:w="4536" w:type="dxa"/>
            <w:tcBorders>
              <w:top w:val="single" w:sz="4" w:space="0" w:color="auto"/>
              <w:left w:val="single" w:sz="4" w:space="0" w:color="auto"/>
              <w:bottom w:val="single" w:sz="4" w:space="0" w:color="auto"/>
              <w:right w:val="single" w:sz="4" w:space="0" w:color="auto"/>
            </w:tcBorders>
            <w:vAlign w:val="center"/>
          </w:tcPr>
          <w:p w14:paraId="38925FFB" w14:textId="77777777" w:rsidR="00796C69" w:rsidRPr="00FD17E1" w:rsidRDefault="00796C69" w:rsidP="00EC143E">
            <w:pPr>
              <w:spacing w:after="0" w:line="240" w:lineRule="auto"/>
              <w:contextualSpacing/>
              <w:jc w:val="both"/>
              <w:rPr>
                <w:rFonts w:ascii="Cambria" w:eastAsia="Times New Roman" w:hAnsi="Cambria"/>
                <w:bCs/>
                <w:sz w:val="19"/>
                <w:szCs w:val="19"/>
                <w:lang w:val="uk-UA" w:eastAsia="uk-UA"/>
              </w:rPr>
            </w:pPr>
            <w:r w:rsidRPr="00FD17E1">
              <w:rPr>
                <w:rFonts w:ascii="Cambria" w:eastAsia="Times New Roman" w:hAnsi="Cambria"/>
                <w:iCs/>
                <w:smallCaps/>
                <w:spacing w:val="-4"/>
                <w:sz w:val="19"/>
                <w:szCs w:val="19"/>
                <w:lang w:val="uk-UA"/>
              </w:rPr>
              <w:t xml:space="preserve">Кзб </w:t>
            </w:r>
            <w:r w:rsidRPr="00FD17E1">
              <w:rPr>
                <w:rFonts w:ascii="Cambria" w:eastAsia="Times New Roman" w:hAnsi="Cambria"/>
                <w:iCs/>
                <w:spacing w:val="-4"/>
                <w:sz w:val="19"/>
                <w:szCs w:val="19"/>
                <w:lang w:val="uk-UA"/>
              </w:rPr>
              <w:t xml:space="preserve">= </w:t>
            </w:r>
            <w:r w:rsidRPr="00FD17E1">
              <w:rPr>
                <w:rFonts w:ascii="Cambria" w:eastAsia="Times New Roman" w:hAnsi="Cambria"/>
                <w:spacing w:val="-4"/>
                <w:sz w:val="19"/>
                <w:szCs w:val="19"/>
                <w:lang w:val="uk-UA"/>
              </w:rPr>
              <w:t xml:space="preserve">0; </w:t>
            </w:r>
            <w:r w:rsidRPr="00FD17E1">
              <w:rPr>
                <w:rFonts w:ascii="Cambria" w:eastAsia="Times New Roman" w:hAnsi="Cambria"/>
                <w:iCs/>
                <w:spacing w:val="16"/>
                <w:sz w:val="19"/>
                <w:szCs w:val="19"/>
                <w:lang w:val="uk-UA"/>
              </w:rPr>
              <w:t>К</w:t>
            </w:r>
            <w:r w:rsidRPr="00FD17E1">
              <w:rPr>
                <w:rFonts w:ascii="Cambria" w:eastAsia="Times New Roman" w:hAnsi="Cambria"/>
                <w:iCs/>
                <w:spacing w:val="16"/>
                <w:sz w:val="19"/>
                <w:szCs w:val="19"/>
                <w:vertAlign w:val="subscript"/>
                <w:lang w:val="uk-UA"/>
              </w:rPr>
              <w:t>к/Д</w:t>
            </w:r>
            <w:r w:rsidRPr="00FD17E1">
              <w:rPr>
                <w:rFonts w:ascii="Cambria" w:eastAsia="Times New Roman" w:hAnsi="Cambria"/>
                <w:iCs/>
                <w:spacing w:val="-4"/>
                <w:sz w:val="19"/>
                <w:szCs w:val="19"/>
                <w:lang w:val="uk-UA"/>
              </w:rPr>
              <w:t xml:space="preserve"> </w:t>
            </w:r>
            <w:r w:rsidRPr="00FD17E1">
              <w:rPr>
                <w:rFonts w:ascii="Cambria" w:eastAsia="Times New Roman" w:hAnsi="Cambria"/>
                <w:spacing w:val="-4"/>
                <w:sz w:val="19"/>
                <w:szCs w:val="19"/>
                <w:lang w:val="uk-UA"/>
              </w:rPr>
              <w:t>= 1; К</w:t>
            </w:r>
            <w:r w:rsidRPr="00FD17E1">
              <w:rPr>
                <w:rFonts w:ascii="Cambria" w:eastAsia="Times New Roman" w:hAnsi="Cambria"/>
                <w:spacing w:val="-4"/>
                <w:sz w:val="19"/>
                <w:szCs w:val="19"/>
                <w:vertAlign w:val="subscript"/>
                <w:lang w:val="uk-UA"/>
              </w:rPr>
              <w:t>с</w:t>
            </w:r>
            <w:r w:rsidRPr="00FD17E1">
              <w:rPr>
                <w:rFonts w:ascii="Cambria" w:eastAsia="Times New Roman" w:hAnsi="Cambria"/>
                <w:spacing w:val="-4"/>
                <w:sz w:val="19"/>
                <w:szCs w:val="19"/>
                <w:lang w:val="uk-UA"/>
              </w:rPr>
              <w:t xml:space="preserve"> = 7; </w:t>
            </w:r>
            <w:r w:rsidRPr="00FD17E1">
              <w:rPr>
                <w:rFonts w:ascii="Cambria" w:eastAsia="Times New Roman" w:hAnsi="Cambria"/>
                <w:iCs/>
                <w:spacing w:val="-4"/>
                <w:sz w:val="19"/>
                <w:szCs w:val="19"/>
                <w:lang w:val="uk-UA"/>
              </w:rPr>
              <w:t>К</w:t>
            </w:r>
            <w:r w:rsidRPr="00FD17E1">
              <w:rPr>
                <w:rFonts w:ascii="Cambria" w:eastAsia="Times New Roman" w:hAnsi="Cambria"/>
                <w:iCs/>
                <w:spacing w:val="-4"/>
                <w:sz w:val="19"/>
                <w:szCs w:val="19"/>
                <w:vertAlign w:val="subscript"/>
                <w:lang w:val="uk-UA"/>
              </w:rPr>
              <w:t>ЗБР</w:t>
            </w:r>
            <w:r w:rsidRPr="00FD17E1">
              <w:rPr>
                <w:rFonts w:ascii="Cambria" w:eastAsia="Times New Roman" w:hAnsi="Cambria"/>
                <w:iCs/>
                <w:spacing w:val="-4"/>
                <w:sz w:val="19"/>
                <w:szCs w:val="19"/>
                <w:lang w:val="uk-UA"/>
              </w:rPr>
              <w:t xml:space="preserve"> =0;К</w:t>
            </w:r>
            <w:r w:rsidRPr="00FD17E1">
              <w:rPr>
                <w:rFonts w:ascii="Cambria" w:eastAsia="Times New Roman" w:hAnsi="Cambria"/>
                <w:iCs/>
                <w:spacing w:val="-4"/>
                <w:sz w:val="19"/>
                <w:szCs w:val="19"/>
                <w:vertAlign w:val="subscript"/>
                <w:lang w:val="uk-UA"/>
              </w:rPr>
              <w:t>Р</w:t>
            </w:r>
            <w:r w:rsidRPr="00FD17E1">
              <w:rPr>
                <w:rFonts w:ascii="Cambria" w:eastAsia="Times New Roman" w:hAnsi="Cambria"/>
                <w:iCs/>
                <w:spacing w:val="-4"/>
                <w:sz w:val="19"/>
                <w:szCs w:val="19"/>
                <w:lang w:val="uk-UA"/>
              </w:rPr>
              <w:t xml:space="preserve"> = </w:t>
            </w:r>
            <w:r w:rsidRPr="00FD17E1">
              <w:rPr>
                <w:rFonts w:ascii="Cambria" w:eastAsia="Times New Roman" w:hAnsi="Cambria"/>
                <w:spacing w:val="-4"/>
                <w:sz w:val="19"/>
                <w:szCs w:val="19"/>
                <w:lang w:val="uk-UA"/>
              </w:rPr>
              <w:t xml:space="preserve">0,7 </w:t>
            </w:r>
            <w:r w:rsidRPr="00FD17E1">
              <w:rPr>
                <w:rFonts w:ascii="Cambria" w:eastAsia="Times New Roman" w:hAnsi="Cambria"/>
                <w:iCs/>
                <w:spacing w:val="-4"/>
                <w:sz w:val="19"/>
                <w:szCs w:val="19"/>
                <w:lang w:val="uk-UA"/>
              </w:rPr>
              <w:t>К</w:t>
            </w:r>
            <w:r w:rsidRPr="00FD17E1">
              <w:rPr>
                <w:rFonts w:ascii="Cambria" w:eastAsia="Times New Roman" w:hAnsi="Cambria"/>
                <w:iCs/>
                <w:spacing w:val="-4"/>
                <w:sz w:val="19"/>
                <w:szCs w:val="19"/>
                <w:vertAlign w:val="subscript"/>
                <w:lang w:val="uk-UA"/>
              </w:rPr>
              <w:t>3</w:t>
            </w:r>
            <w:r w:rsidRPr="00FD17E1">
              <w:rPr>
                <w:rFonts w:ascii="Cambria" w:eastAsia="Times New Roman" w:hAnsi="Cambria"/>
                <w:iCs/>
                <w:spacing w:val="-4"/>
                <w:sz w:val="19"/>
                <w:szCs w:val="19"/>
                <w:lang w:val="uk-UA"/>
              </w:rPr>
              <w:t xml:space="preserve"> = </w:t>
            </w:r>
            <w:r w:rsidRPr="00FD17E1">
              <w:rPr>
                <w:rFonts w:ascii="Cambria" w:eastAsia="Times New Roman" w:hAnsi="Cambria"/>
                <w:spacing w:val="-4"/>
                <w:sz w:val="19"/>
                <w:szCs w:val="19"/>
                <w:lang w:val="uk-UA"/>
              </w:rPr>
              <w:t xml:space="preserve">значенню </w:t>
            </w:r>
            <w:r w:rsidRPr="00FD17E1">
              <w:rPr>
                <w:rFonts w:ascii="Cambria" w:eastAsia="Times New Roman" w:hAnsi="Cambria"/>
                <w:iCs/>
                <w:spacing w:val="-4"/>
                <w:sz w:val="19"/>
                <w:szCs w:val="19"/>
                <w:lang w:val="uk-UA"/>
              </w:rPr>
              <w:t>К</w:t>
            </w:r>
            <w:r w:rsidRPr="00FD17E1">
              <w:rPr>
                <w:rFonts w:ascii="Cambria" w:eastAsia="Times New Roman" w:hAnsi="Cambria"/>
                <w:iCs/>
                <w:spacing w:val="-4"/>
                <w:sz w:val="19"/>
                <w:szCs w:val="19"/>
                <w:vertAlign w:val="subscript"/>
                <w:lang w:val="uk-UA"/>
              </w:rPr>
              <w:t>3</w:t>
            </w:r>
            <w:r w:rsidRPr="00FD17E1">
              <w:rPr>
                <w:rFonts w:ascii="Cambria" w:eastAsia="Times New Roman" w:hAnsi="Cambria"/>
                <w:iCs/>
                <w:spacing w:val="-4"/>
                <w:sz w:val="19"/>
                <w:szCs w:val="19"/>
                <w:lang w:val="uk-UA"/>
              </w:rPr>
              <w:t xml:space="preserve"> </w:t>
            </w:r>
            <w:r w:rsidRPr="00FD17E1">
              <w:rPr>
                <w:rFonts w:ascii="Cambria" w:eastAsia="Times New Roman" w:hAnsi="Cambria"/>
                <w:spacing w:val="-4"/>
                <w:sz w:val="19"/>
                <w:szCs w:val="19"/>
                <w:lang w:val="uk-UA"/>
              </w:rPr>
              <w:t xml:space="preserve">у </w:t>
            </w:r>
            <w:r w:rsidRPr="00FD17E1">
              <w:rPr>
                <w:rFonts w:ascii="Cambria" w:eastAsia="Times New Roman" w:hAnsi="Cambria"/>
                <w:spacing w:val="-2"/>
                <w:sz w:val="19"/>
                <w:szCs w:val="19"/>
                <w:lang w:val="uk-UA"/>
              </w:rPr>
              <w:t xml:space="preserve">попередньому періоді. Якщо фактичний </w:t>
            </w:r>
            <w:r w:rsidRPr="00FD17E1">
              <w:rPr>
                <w:rFonts w:ascii="Cambria" w:eastAsia="Times New Roman" w:hAnsi="Cambria"/>
                <w:iCs/>
                <w:spacing w:val="-2"/>
                <w:sz w:val="19"/>
                <w:szCs w:val="19"/>
                <w:lang w:val="uk-UA"/>
              </w:rPr>
              <w:t>К</w:t>
            </w:r>
            <w:r w:rsidRPr="00FD17E1">
              <w:rPr>
                <w:rFonts w:ascii="Cambria" w:eastAsia="Times New Roman" w:hAnsi="Cambria"/>
                <w:iCs/>
                <w:spacing w:val="-2"/>
                <w:sz w:val="19"/>
                <w:szCs w:val="19"/>
                <w:vertAlign w:val="subscript"/>
                <w:lang w:val="uk-UA"/>
              </w:rPr>
              <w:t>3</w:t>
            </w:r>
            <w:r w:rsidRPr="00FD17E1">
              <w:rPr>
                <w:rFonts w:ascii="Cambria" w:eastAsia="Times New Roman" w:hAnsi="Cambria"/>
                <w:iCs/>
                <w:spacing w:val="-2"/>
                <w:sz w:val="19"/>
                <w:szCs w:val="19"/>
                <w:lang w:val="uk-UA"/>
              </w:rPr>
              <w:t xml:space="preserve"> </w:t>
            </w:r>
            <w:r w:rsidRPr="00FD17E1">
              <w:rPr>
                <w:rFonts w:ascii="Cambria" w:eastAsia="Times New Roman" w:hAnsi="Cambria"/>
                <w:spacing w:val="-2"/>
                <w:sz w:val="19"/>
                <w:szCs w:val="19"/>
                <w:lang w:val="uk-UA"/>
              </w:rPr>
              <w:t xml:space="preserve">більший за нормативний, </w:t>
            </w:r>
            <w:r w:rsidRPr="00FD17E1">
              <w:rPr>
                <w:rFonts w:ascii="Cambria" w:eastAsia="Times New Roman" w:hAnsi="Cambria"/>
                <w:spacing w:val="-1"/>
                <w:sz w:val="19"/>
                <w:szCs w:val="19"/>
                <w:lang w:val="uk-UA"/>
              </w:rPr>
              <w:t>то ймовірність банкрутства велика, а якщо менший – низька.</w:t>
            </w:r>
          </w:p>
        </w:tc>
      </w:tr>
      <w:tr w:rsidR="00796C69" w:rsidRPr="00FD17E1" w14:paraId="523A8E78" w14:textId="77777777" w:rsidTr="00EC143E">
        <w:trPr>
          <w:trHeight w:val="1551"/>
        </w:trPr>
        <w:tc>
          <w:tcPr>
            <w:tcW w:w="2376" w:type="dxa"/>
            <w:tcBorders>
              <w:top w:val="single" w:sz="4" w:space="0" w:color="auto"/>
              <w:left w:val="single" w:sz="4" w:space="0" w:color="auto"/>
              <w:bottom w:val="single" w:sz="4" w:space="0" w:color="auto"/>
              <w:right w:val="single" w:sz="4" w:space="0" w:color="auto"/>
            </w:tcBorders>
            <w:vAlign w:val="center"/>
          </w:tcPr>
          <w:p w14:paraId="56B4E2FF" w14:textId="77777777" w:rsidR="00796C69" w:rsidRPr="00FD17E1" w:rsidRDefault="00796C69" w:rsidP="00EC143E">
            <w:pPr>
              <w:spacing w:after="0" w:line="240" w:lineRule="auto"/>
              <w:contextualSpacing/>
              <w:jc w:val="center"/>
              <w:rPr>
                <w:rFonts w:ascii="Cambria" w:eastAsia="Times New Roman" w:hAnsi="Cambria"/>
                <w:sz w:val="19"/>
                <w:szCs w:val="19"/>
                <w:lang w:val="uk-UA" w:eastAsia="uk-UA"/>
              </w:rPr>
            </w:pPr>
            <w:r w:rsidRPr="00FD17E1">
              <w:rPr>
                <w:rFonts w:ascii="Cambria" w:eastAsia="Times New Roman" w:hAnsi="Cambria"/>
                <w:sz w:val="19"/>
                <w:szCs w:val="19"/>
                <w:lang w:val="uk-UA"/>
              </w:rPr>
              <w:t>Модель Сайфуліна і Кадикова</w:t>
            </w:r>
          </w:p>
        </w:tc>
        <w:tc>
          <w:tcPr>
            <w:tcW w:w="2410" w:type="dxa"/>
            <w:tcBorders>
              <w:top w:val="single" w:sz="4" w:space="0" w:color="auto"/>
              <w:left w:val="single" w:sz="4" w:space="0" w:color="auto"/>
              <w:bottom w:val="single" w:sz="4" w:space="0" w:color="auto"/>
              <w:right w:val="single" w:sz="4" w:space="0" w:color="auto"/>
            </w:tcBorders>
            <w:vAlign w:val="center"/>
          </w:tcPr>
          <w:p w14:paraId="747535C9" w14:textId="77777777" w:rsidR="00796C69" w:rsidRPr="00FD17E1" w:rsidRDefault="00796C69" w:rsidP="00EC143E">
            <w:pPr>
              <w:spacing w:after="0" w:line="240" w:lineRule="auto"/>
              <w:contextualSpacing/>
              <w:jc w:val="center"/>
              <w:rPr>
                <w:rFonts w:ascii="Cambria" w:eastAsia="Times New Roman" w:hAnsi="Cambria"/>
                <w:bCs/>
                <w:sz w:val="19"/>
                <w:szCs w:val="19"/>
                <w:lang w:val="uk-UA" w:eastAsia="uk-UA"/>
              </w:rPr>
            </w:pPr>
            <w:r w:rsidRPr="00FD17E1">
              <w:rPr>
                <w:rFonts w:ascii="Cambria" w:eastAsia="Times New Roman" w:hAnsi="Cambria"/>
                <w:bCs/>
                <w:iCs/>
                <w:sz w:val="19"/>
                <w:szCs w:val="19"/>
                <w:lang w:val="uk-UA"/>
              </w:rPr>
              <w:t>R = 2K</w:t>
            </w:r>
            <w:r w:rsidRPr="00FD17E1">
              <w:rPr>
                <w:rFonts w:ascii="Cambria" w:eastAsia="Times New Roman" w:hAnsi="Cambria"/>
                <w:bCs/>
                <w:iCs/>
                <w:sz w:val="19"/>
                <w:szCs w:val="19"/>
                <w:vertAlign w:val="subscript"/>
                <w:lang w:val="uk-UA"/>
              </w:rPr>
              <w:t>1</w:t>
            </w:r>
            <w:r w:rsidRPr="00FD17E1">
              <w:rPr>
                <w:rFonts w:ascii="Cambria" w:eastAsia="Times New Roman" w:hAnsi="Cambria"/>
                <w:bCs/>
                <w:iCs/>
                <w:sz w:val="19"/>
                <w:szCs w:val="19"/>
                <w:lang w:val="uk-UA"/>
              </w:rPr>
              <w:t xml:space="preserve"> + 0,1K</w:t>
            </w:r>
            <w:r w:rsidRPr="00FD17E1">
              <w:rPr>
                <w:rFonts w:ascii="Cambria" w:eastAsia="Times New Roman" w:hAnsi="Cambria"/>
                <w:bCs/>
                <w:iCs/>
                <w:sz w:val="19"/>
                <w:szCs w:val="19"/>
                <w:vertAlign w:val="subscript"/>
                <w:lang w:val="uk-UA"/>
              </w:rPr>
              <w:t xml:space="preserve">2 </w:t>
            </w:r>
            <w:r w:rsidRPr="00FD17E1">
              <w:rPr>
                <w:rFonts w:ascii="Cambria" w:eastAsia="Times New Roman" w:hAnsi="Cambria"/>
                <w:bCs/>
                <w:iCs/>
                <w:sz w:val="19"/>
                <w:szCs w:val="19"/>
                <w:lang w:val="uk-UA"/>
              </w:rPr>
              <w:t>+ 0,08K</w:t>
            </w:r>
            <w:r w:rsidRPr="00FD17E1">
              <w:rPr>
                <w:rFonts w:ascii="Cambria" w:eastAsia="Times New Roman" w:hAnsi="Cambria"/>
                <w:bCs/>
                <w:iCs/>
                <w:sz w:val="19"/>
                <w:szCs w:val="19"/>
                <w:vertAlign w:val="subscript"/>
                <w:lang w:val="uk-UA"/>
              </w:rPr>
              <w:t xml:space="preserve">3 </w:t>
            </w:r>
            <w:r w:rsidRPr="00FD17E1">
              <w:rPr>
                <w:rFonts w:ascii="Cambria" w:eastAsia="Times New Roman" w:hAnsi="Cambria"/>
                <w:bCs/>
                <w:iCs/>
                <w:sz w:val="19"/>
                <w:szCs w:val="19"/>
                <w:lang w:val="uk-UA"/>
              </w:rPr>
              <w:t>+  0,45К</w:t>
            </w:r>
            <w:r w:rsidRPr="00FD17E1">
              <w:rPr>
                <w:rFonts w:ascii="Cambria" w:eastAsia="Times New Roman" w:hAnsi="Cambria"/>
                <w:bCs/>
                <w:iCs/>
                <w:sz w:val="19"/>
                <w:szCs w:val="19"/>
                <w:vertAlign w:val="subscript"/>
                <w:lang w:val="uk-UA"/>
              </w:rPr>
              <w:t>4</w:t>
            </w:r>
            <w:r w:rsidRPr="00FD17E1">
              <w:rPr>
                <w:rFonts w:ascii="Cambria" w:eastAsia="Times New Roman" w:hAnsi="Cambria"/>
                <w:bCs/>
                <w:iCs/>
                <w:sz w:val="19"/>
                <w:szCs w:val="19"/>
                <w:lang w:val="uk-UA"/>
              </w:rPr>
              <w:t xml:space="preserve"> +  K</w:t>
            </w:r>
            <w:r w:rsidRPr="00FD17E1">
              <w:rPr>
                <w:rFonts w:ascii="Cambria" w:eastAsia="Times New Roman" w:hAnsi="Cambria"/>
                <w:bCs/>
                <w:iCs/>
                <w:sz w:val="19"/>
                <w:szCs w:val="19"/>
                <w:vertAlign w:val="subscript"/>
                <w:lang w:val="uk-UA"/>
              </w:rPr>
              <w:t>5</w:t>
            </w:r>
          </w:p>
        </w:tc>
        <w:tc>
          <w:tcPr>
            <w:tcW w:w="5528" w:type="dxa"/>
            <w:tcBorders>
              <w:top w:val="single" w:sz="4" w:space="0" w:color="auto"/>
              <w:left w:val="single" w:sz="4" w:space="0" w:color="auto"/>
              <w:bottom w:val="single" w:sz="4" w:space="0" w:color="auto"/>
              <w:right w:val="single" w:sz="4" w:space="0" w:color="auto"/>
            </w:tcBorders>
            <w:vAlign w:val="center"/>
          </w:tcPr>
          <w:p w14:paraId="4F9D6877" w14:textId="77777777" w:rsidR="00796C69" w:rsidRPr="00FD17E1" w:rsidRDefault="00796C69" w:rsidP="00EC143E">
            <w:pPr>
              <w:spacing w:after="0" w:line="240" w:lineRule="auto"/>
              <w:contextualSpacing/>
              <w:jc w:val="both"/>
              <w:rPr>
                <w:rFonts w:ascii="Cambria" w:eastAsia="Times New Roman" w:hAnsi="Cambria"/>
                <w:sz w:val="19"/>
                <w:szCs w:val="19"/>
                <w:lang w:val="uk-UA" w:eastAsia="uk-UA"/>
              </w:rPr>
            </w:pPr>
            <w:r w:rsidRPr="00FD17E1">
              <w:rPr>
                <w:rFonts w:ascii="Cambria" w:eastAsia="Times New Roman" w:hAnsi="Cambria"/>
                <w:bCs/>
                <w:iCs/>
                <w:sz w:val="19"/>
                <w:szCs w:val="19"/>
                <w:lang w:val="uk-UA"/>
              </w:rPr>
              <w:t>K</w:t>
            </w:r>
            <w:r w:rsidRPr="00FD17E1">
              <w:rPr>
                <w:rFonts w:ascii="Cambria" w:eastAsia="Times New Roman" w:hAnsi="Cambria"/>
                <w:bCs/>
                <w:iCs/>
                <w:sz w:val="19"/>
                <w:szCs w:val="19"/>
                <w:vertAlign w:val="subscript"/>
                <w:lang w:val="uk-UA"/>
              </w:rPr>
              <w:t>1</w:t>
            </w:r>
            <w:r w:rsidRPr="00FD17E1">
              <w:rPr>
                <w:rFonts w:ascii="Cambria" w:eastAsia="Times New Roman" w:hAnsi="Cambria"/>
                <w:sz w:val="19"/>
                <w:szCs w:val="19"/>
                <w:lang w:val="uk-UA"/>
              </w:rPr>
              <w:t xml:space="preserve"> – власний оборотний капітал / оборотний капітал; </w:t>
            </w:r>
            <w:r w:rsidRPr="00FD17E1">
              <w:rPr>
                <w:rFonts w:ascii="Cambria" w:eastAsia="Times New Roman" w:hAnsi="Cambria"/>
                <w:bCs/>
                <w:iCs/>
                <w:sz w:val="19"/>
                <w:szCs w:val="19"/>
                <w:lang w:val="uk-UA"/>
              </w:rPr>
              <w:t>К</w:t>
            </w:r>
            <w:r w:rsidRPr="00FD17E1">
              <w:rPr>
                <w:rFonts w:ascii="Cambria" w:eastAsia="Times New Roman" w:hAnsi="Cambria"/>
                <w:bCs/>
                <w:iCs/>
                <w:sz w:val="19"/>
                <w:szCs w:val="19"/>
                <w:vertAlign w:val="subscript"/>
                <w:lang w:val="uk-UA"/>
              </w:rPr>
              <w:t>2</w:t>
            </w:r>
            <w:r w:rsidRPr="00FD17E1">
              <w:rPr>
                <w:rFonts w:ascii="Cambria" w:eastAsia="Times New Roman" w:hAnsi="Cambria"/>
                <w:bCs/>
                <w:iCs/>
                <w:sz w:val="19"/>
                <w:szCs w:val="19"/>
                <w:lang w:val="uk-UA"/>
              </w:rPr>
              <w:t>-</w:t>
            </w:r>
            <w:r w:rsidRPr="00FD17E1">
              <w:rPr>
                <w:rFonts w:ascii="Cambria" w:eastAsia="Times New Roman" w:hAnsi="Cambria"/>
                <w:sz w:val="19"/>
                <w:szCs w:val="19"/>
                <w:lang w:val="uk-UA"/>
              </w:rPr>
              <w:t xml:space="preserve">оборотні активи / поточні пасиви; </w:t>
            </w:r>
            <w:r w:rsidRPr="00FD17E1">
              <w:rPr>
                <w:rFonts w:ascii="Cambria" w:eastAsia="Times New Roman" w:hAnsi="Cambria"/>
                <w:bCs/>
                <w:iCs/>
                <w:sz w:val="19"/>
                <w:szCs w:val="19"/>
                <w:lang w:val="uk-UA"/>
              </w:rPr>
              <w:t>К</w:t>
            </w:r>
            <w:r w:rsidRPr="00FD17E1">
              <w:rPr>
                <w:rFonts w:ascii="Cambria" w:eastAsia="Times New Roman" w:hAnsi="Cambria"/>
                <w:bCs/>
                <w:iCs/>
                <w:sz w:val="19"/>
                <w:szCs w:val="19"/>
                <w:vertAlign w:val="subscript"/>
                <w:lang w:val="uk-UA"/>
              </w:rPr>
              <w:t>3</w:t>
            </w:r>
            <w:r w:rsidRPr="00FD17E1">
              <w:rPr>
                <w:rFonts w:ascii="Cambria" w:eastAsia="Times New Roman" w:hAnsi="Cambria"/>
                <w:sz w:val="19"/>
                <w:szCs w:val="19"/>
                <w:lang w:val="uk-UA"/>
              </w:rPr>
              <w:t xml:space="preserve"> – обсяг реалізованої продукції / оборотний капітал; </w:t>
            </w:r>
            <w:r w:rsidRPr="00FD17E1">
              <w:rPr>
                <w:rFonts w:ascii="Cambria" w:eastAsia="Times New Roman" w:hAnsi="Cambria"/>
                <w:bCs/>
                <w:iCs/>
                <w:sz w:val="19"/>
                <w:szCs w:val="19"/>
                <w:lang w:val="uk-UA"/>
              </w:rPr>
              <w:t>К</w:t>
            </w:r>
            <w:r w:rsidRPr="00FD17E1">
              <w:rPr>
                <w:rFonts w:ascii="Cambria" w:eastAsia="Times New Roman" w:hAnsi="Cambria"/>
                <w:bCs/>
                <w:iCs/>
                <w:sz w:val="19"/>
                <w:szCs w:val="19"/>
                <w:vertAlign w:val="subscript"/>
                <w:lang w:val="uk-UA"/>
              </w:rPr>
              <w:t>4</w:t>
            </w:r>
            <w:r w:rsidRPr="00FD17E1">
              <w:rPr>
                <w:rFonts w:ascii="Cambria" w:eastAsia="Times New Roman" w:hAnsi="Cambria"/>
                <w:bCs/>
                <w:iCs/>
                <w:sz w:val="19"/>
                <w:szCs w:val="19"/>
                <w:lang w:val="uk-UA"/>
              </w:rPr>
              <w:t xml:space="preserve"> –</w:t>
            </w:r>
            <w:r w:rsidRPr="00FD17E1">
              <w:rPr>
                <w:rFonts w:ascii="Cambria" w:eastAsia="Times New Roman" w:hAnsi="Cambria"/>
                <w:sz w:val="19"/>
                <w:szCs w:val="19"/>
                <w:lang w:val="uk-UA"/>
              </w:rPr>
              <w:t xml:space="preserve"> прибуток від реалізації / обсяг виручки від реалізації; </w:t>
            </w:r>
            <w:r w:rsidRPr="00FD17E1">
              <w:rPr>
                <w:rFonts w:ascii="Cambria" w:eastAsia="Times New Roman" w:hAnsi="Cambria"/>
                <w:bCs/>
                <w:iCs/>
                <w:sz w:val="19"/>
                <w:szCs w:val="19"/>
                <w:lang w:val="uk-UA"/>
              </w:rPr>
              <w:t>K</w:t>
            </w:r>
            <w:r w:rsidRPr="00FD17E1">
              <w:rPr>
                <w:rFonts w:ascii="Cambria" w:eastAsia="Times New Roman" w:hAnsi="Cambria"/>
                <w:bCs/>
                <w:iCs/>
                <w:sz w:val="19"/>
                <w:szCs w:val="19"/>
                <w:vertAlign w:val="subscript"/>
                <w:lang w:val="uk-UA"/>
              </w:rPr>
              <w:t>5</w:t>
            </w:r>
            <w:r w:rsidRPr="00FD17E1">
              <w:rPr>
                <w:rFonts w:ascii="Cambria" w:eastAsia="Times New Roman" w:hAnsi="Cambria"/>
                <w:sz w:val="19"/>
                <w:szCs w:val="19"/>
                <w:lang w:val="uk-UA"/>
              </w:rPr>
              <w:t xml:space="preserve"> – прибуток до оподаткування / власний капітал.</w:t>
            </w:r>
          </w:p>
        </w:tc>
        <w:tc>
          <w:tcPr>
            <w:tcW w:w="4536" w:type="dxa"/>
            <w:tcBorders>
              <w:top w:val="single" w:sz="4" w:space="0" w:color="auto"/>
              <w:left w:val="single" w:sz="4" w:space="0" w:color="auto"/>
              <w:bottom w:val="single" w:sz="4" w:space="0" w:color="auto"/>
              <w:right w:val="single" w:sz="4" w:space="0" w:color="auto"/>
            </w:tcBorders>
            <w:vAlign w:val="center"/>
          </w:tcPr>
          <w:p w14:paraId="64BD6E3A" w14:textId="77777777" w:rsidR="00796C69" w:rsidRPr="00FD17E1" w:rsidRDefault="00796C69" w:rsidP="00EC143E">
            <w:pPr>
              <w:spacing w:after="0" w:line="240" w:lineRule="auto"/>
              <w:contextualSpacing/>
              <w:jc w:val="both"/>
              <w:rPr>
                <w:rFonts w:ascii="Cambria" w:eastAsia="Times New Roman" w:hAnsi="Cambria"/>
                <w:bCs/>
                <w:sz w:val="19"/>
                <w:szCs w:val="19"/>
                <w:lang w:val="uk-UA" w:eastAsia="uk-UA"/>
              </w:rPr>
            </w:pPr>
            <w:r w:rsidRPr="00FD17E1">
              <w:rPr>
                <w:rFonts w:ascii="Cambria" w:eastAsia="Times New Roman" w:hAnsi="Cambria"/>
                <w:sz w:val="19"/>
                <w:szCs w:val="19"/>
                <w:lang w:val="uk-UA"/>
              </w:rPr>
              <w:t>Фінансовий стан підприємства при</w:t>
            </w:r>
            <w:r w:rsidRPr="00FD17E1">
              <w:rPr>
                <w:rFonts w:ascii="Cambria" w:eastAsia="Times New Roman" w:hAnsi="Cambria"/>
                <w:bCs/>
                <w:iCs/>
                <w:sz w:val="19"/>
                <w:szCs w:val="19"/>
                <w:lang w:val="uk-UA"/>
              </w:rPr>
              <w:t xml:space="preserve"> R&lt;</w:t>
            </w:r>
            <w:r w:rsidRPr="00FD17E1">
              <w:rPr>
                <w:rFonts w:ascii="Cambria" w:eastAsia="Times New Roman" w:hAnsi="Cambria"/>
                <w:sz w:val="19"/>
                <w:szCs w:val="19"/>
                <w:lang w:val="uk-UA"/>
              </w:rPr>
              <w:t xml:space="preserve"> 1 характеризується як незадовільний, існує ймовірність банкрутства.</w:t>
            </w:r>
          </w:p>
        </w:tc>
      </w:tr>
      <w:tr w:rsidR="00796C69" w:rsidRPr="00FD17E1" w14:paraId="6BDBB6C6" w14:textId="77777777" w:rsidTr="00EC143E">
        <w:tc>
          <w:tcPr>
            <w:tcW w:w="2376" w:type="dxa"/>
            <w:tcBorders>
              <w:top w:val="single" w:sz="4" w:space="0" w:color="auto"/>
              <w:left w:val="single" w:sz="4" w:space="0" w:color="auto"/>
              <w:bottom w:val="single" w:sz="4" w:space="0" w:color="auto"/>
              <w:right w:val="single" w:sz="4" w:space="0" w:color="auto"/>
            </w:tcBorders>
            <w:vAlign w:val="center"/>
          </w:tcPr>
          <w:p w14:paraId="2B7884E9" w14:textId="77777777" w:rsidR="00796C69" w:rsidRPr="00FD17E1" w:rsidRDefault="00796C69" w:rsidP="00EC143E">
            <w:pPr>
              <w:spacing w:after="0" w:line="240" w:lineRule="auto"/>
              <w:contextualSpacing/>
              <w:jc w:val="center"/>
              <w:rPr>
                <w:rFonts w:ascii="Cambria" w:eastAsia="Times New Roman" w:hAnsi="Cambria"/>
                <w:sz w:val="19"/>
                <w:szCs w:val="19"/>
                <w:lang w:val="uk-UA"/>
              </w:rPr>
            </w:pPr>
            <w:r w:rsidRPr="00FD17E1">
              <w:rPr>
                <w:rFonts w:ascii="Cambria" w:eastAsia="Times New Roman" w:hAnsi="Cambria"/>
                <w:sz w:val="19"/>
                <w:szCs w:val="19"/>
                <w:lang w:val="uk-UA"/>
              </w:rPr>
              <w:t>Модель Т.О. Резнікової</w:t>
            </w:r>
            <w:r w:rsidRPr="00FD17E1">
              <w:rPr>
                <w:rFonts w:ascii="Cambria" w:eastAsia="Times New Roman" w:hAnsi="Cambria"/>
                <w:sz w:val="19"/>
                <w:szCs w:val="19"/>
              </w:rPr>
              <w:t xml:space="preserve"> </w:t>
            </w:r>
            <w:r w:rsidRPr="00FD17E1">
              <w:rPr>
                <w:rFonts w:ascii="Cambria" w:eastAsia="Times New Roman" w:hAnsi="Cambria"/>
                <w:sz w:val="19"/>
                <w:szCs w:val="19"/>
                <w:lang w:val="uk-UA"/>
              </w:rPr>
              <w:t>для державних підприємств</w:t>
            </w:r>
          </w:p>
        </w:tc>
        <w:tc>
          <w:tcPr>
            <w:tcW w:w="2410" w:type="dxa"/>
            <w:tcBorders>
              <w:top w:val="single" w:sz="4" w:space="0" w:color="auto"/>
              <w:left w:val="single" w:sz="4" w:space="0" w:color="auto"/>
              <w:bottom w:val="single" w:sz="4" w:space="0" w:color="auto"/>
              <w:right w:val="single" w:sz="4" w:space="0" w:color="auto"/>
            </w:tcBorders>
            <w:vAlign w:val="center"/>
          </w:tcPr>
          <w:p w14:paraId="498FA706" w14:textId="77777777" w:rsidR="00796C69" w:rsidRPr="00FD17E1" w:rsidRDefault="00796C69" w:rsidP="00EC143E">
            <w:pPr>
              <w:spacing w:after="0" w:line="240" w:lineRule="auto"/>
              <w:contextualSpacing/>
              <w:jc w:val="center"/>
              <w:rPr>
                <w:rFonts w:ascii="Cambria" w:eastAsia="Times New Roman" w:hAnsi="Cambria"/>
                <w:bCs/>
                <w:iCs/>
                <w:sz w:val="19"/>
                <w:szCs w:val="19"/>
              </w:rPr>
            </w:pPr>
            <w:r w:rsidRPr="00FD17E1">
              <w:rPr>
                <w:rFonts w:ascii="Cambria" w:eastAsia="Times New Roman" w:hAnsi="Cambria"/>
                <w:bCs/>
                <w:iCs/>
                <w:sz w:val="19"/>
                <w:szCs w:val="19"/>
                <w:lang w:val="en-US"/>
              </w:rPr>
              <w:t>Z</w:t>
            </w:r>
            <w:r w:rsidRPr="00FD17E1">
              <w:rPr>
                <w:rFonts w:ascii="Cambria" w:eastAsia="Times New Roman" w:hAnsi="Cambria"/>
                <w:bCs/>
                <w:iCs/>
                <w:sz w:val="19"/>
                <w:szCs w:val="19"/>
              </w:rPr>
              <w:t>дп = 0,02К</w:t>
            </w:r>
            <w:r w:rsidRPr="00FD17E1">
              <w:rPr>
                <w:rFonts w:ascii="Cambria" w:eastAsia="Times New Roman" w:hAnsi="Cambria"/>
                <w:bCs/>
                <w:iCs/>
                <w:sz w:val="19"/>
                <w:szCs w:val="19"/>
                <w:vertAlign w:val="subscript"/>
              </w:rPr>
              <w:t>1</w:t>
            </w:r>
            <w:r w:rsidRPr="00FD17E1">
              <w:rPr>
                <w:rFonts w:ascii="Cambria" w:eastAsia="Times New Roman" w:hAnsi="Cambria"/>
                <w:bCs/>
                <w:iCs/>
                <w:sz w:val="19"/>
                <w:szCs w:val="19"/>
              </w:rPr>
              <w:t xml:space="preserve"> + 0,04К</w:t>
            </w:r>
            <w:r w:rsidRPr="00FD17E1">
              <w:rPr>
                <w:rFonts w:ascii="Cambria" w:eastAsia="Times New Roman" w:hAnsi="Cambria"/>
                <w:bCs/>
                <w:iCs/>
                <w:sz w:val="19"/>
                <w:szCs w:val="19"/>
                <w:vertAlign w:val="subscript"/>
              </w:rPr>
              <w:t>2</w:t>
            </w:r>
            <w:r w:rsidRPr="00FD17E1">
              <w:rPr>
                <w:rFonts w:ascii="Cambria" w:eastAsia="Times New Roman" w:hAnsi="Cambria"/>
                <w:bCs/>
                <w:iCs/>
                <w:sz w:val="19"/>
                <w:szCs w:val="19"/>
              </w:rPr>
              <w:t xml:space="preserve"> + 2,57К</w:t>
            </w:r>
            <w:r w:rsidRPr="00FD17E1">
              <w:rPr>
                <w:rFonts w:ascii="Cambria" w:eastAsia="Times New Roman" w:hAnsi="Cambria"/>
                <w:bCs/>
                <w:iCs/>
                <w:sz w:val="19"/>
                <w:szCs w:val="19"/>
                <w:vertAlign w:val="subscript"/>
              </w:rPr>
              <w:t>3</w:t>
            </w:r>
            <w:r w:rsidRPr="00FD17E1">
              <w:rPr>
                <w:rFonts w:ascii="Cambria" w:eastAsia="Times New Roman" w:hAnsi="Cambria"/>
                <w:bCs/>
                <w:iCs/>
                <w:sz w:val="19"/>
                <w:szCs w:val="19"/>
              </w:rPr>
              <w:t xml:space="preserve"> + 0,19К</w:t>
            </w:r>
            <w:r w:rsidRPr="00FD17E1">
              <w:rPr>
                <w:rFonts w:ascii="Cambria" w:eastAsia="Times New Roman" w:hAnsi="Cambria"/>
                <w:bCs/>
                <w:iCs/>
                <w:sz w:val="19"/>
                <w:szCs w:val="19"/>
                <w:vertAlign w:val="subscript"/>
              </w:rPr>
              <w:t>4</w:t>
            </w:r>
            <w:r w:rsidRPr="00FD17E1">
              <w:rPr>
                <w:rFonts w:ascii="Cambria" w:eastAsia="Times New Roman" w:hAnsi="Cambria"/>
                <w:bCs/>
                <w:iCs/>
                <w:sz w:val="19"/>
                <w:szCs w:val="19"/>
              </w:rPr>
              <w:t xml:space="preserve">  + 2,18К</w:t>
            </w:r>
            <w:r w:rsidRPr="00FD17E1">
              <w:rPr>
                <w:rFonts w:ascii="Cambria" w:eastAsia="Times New Roman" w:hAnsi="Cambria"/>
                <w:bCs/>
                <w:iCs/>
                <w:sz w:val="19"/>
                <w:szCs w:val="19"/>
                <w:vertAlign w:val="subscript"/>
              </w:rPr>
              <w:t>7</w:t>
            </w:r>
            <w:r w:rsidRPr="00FD17E1">
              <w:rPr>
                <w:rFonts w:ascii="Cambria" w:eastAsia="Times New Roman" w:hAnsi="Cambria"/>
                <w:bCs/>
                <w:iCs/>
                <w:sz w:val="19"/>
                <w:szCs w:val="19"/>
              </w:rPr>
              <w:t xml:space="preserve"> + 10К</w:t>
            </w:r>
            <w:r w:rsidRPr="00FD17E1">
              <w:rPr>
                <w:rFonts w:ascii="Cambria" w:eastAsia="Times New Roman" w:hAnsi="Cambria"/>
                <w:bCs/>
                <w:iCs/>
                <w:sz w:val="19"/>
                <w:szCs w:val="19"/>
                <w:vertAlign w:val="subscript"/>
              </w:rPr>
              <w:t>8</w:t>
            </w:r>
            <w:r w:rsidRPr="00FD17E1">
              <w:rPr>
                <w:rFonts w:ascii="Cambria" w:eastAsia="Times New Roman" w:hAnsi="Cambria"/>
                <w:bCs/>
                <w:iCs/>
                <w:sz w:val="19"/>
                <w:szCs w:val="19"/>
              </w:rPr>
              <w:t xml:space="preserve"> + 0,81К</w:t>
            </w:r>
            <w:r w:rsidRPr="00FD17E1">
              <w:rPr>
                <w:rFonts w:ascii="Cambria" w:eastAsia="Times New Roman" w:hAnsi="Cambria"/>
                <w:bCs/>
                <w:iCs/>
                <w:sz w:val="19"/>
                <w:szCs w:val="19"/>
                <w:vertAlign w:val="subscript"/>
              </w:rPr>
              <w:t>9</w:t>
            </w:r>
          </w:p>
        </w:tc>
        <w:tc>
          <w:tcPr>
            <w:tcW w:w="5528" w:type="dxa"/>
            <w:tcBorders>
              <w:top w:val="single" w:sz="4" w:space="0" w:color="auto"/>
              <w:left w:val="single" w:sz="4" w:space="0" w:color="auto"/>
              <w:bottom w:val="single" w:sz="4" w:space="0" w:color="auto"/>
              <w:right w:val="single" w:sz="4" w:space="0" w:color="auto"/>
            </w:tcBorders>
            <w:vAlign w:val="center"/>
          </w:tcPr>
          <w:p w14:paraId="27077CDA" w14:textId="77777777" w:rsidR="00796C69" w:rsidRPr="00FD17E1" w:rsidRDefault="00796C69" w:rsidP="00EC143E">
            <w:pPr>
              <w:spacing w:after="0" w:line="240" w:lineRule="auto"/>
              <w:contextualSpacing/>
              <w:jc w:val="both"/>
              <w:rPr>
                <w:rFonts w:ascii="Cambria" w:eastAsia="Times New Roman" w:hAnsi="Cambria"/>
                <w:bCs/>
                <w:iCs/>
                <w:sz w:val="19"/>
                <w:szCs w:val="19"/>
                <w:lang w:val="uk-UA"/>
              </w:rPr>
            </w:pPr>
            <w:r w:rsidRPr="00FD17E1">
              <w:rPr>
                <w:rFonts w:ascii="Cambria" w:eastAsia="Times New Roman" w:hAnsi="Cambria"/>
                <w:bCs/>
                <w:iCs/>
                <w:sz w:val="19"/>
                <w:szCs w:val="19"/>
                <w:lang w:val="uk-UA"/>
              </w:rPr>
              <w:t>К</w:t>
            </w:r>
            <w:r w:rsidRPr="00FD17E1">
              <w:rPr>
                <w:rFonts w:ascii="Cambria" w:eastAsia="Times New Roman" w:hAnsi="Cambria"/>
                <w:bCs/>
                <w:iCs/>
                <w:sz w:val="19"/>
                <w:szCs w:val="19"/>
                <w:vertAlign w:val="subscript"/>
                <w:lang w:val="uk-UA"/>
              </w:rPr>
              <w:t>1</w:t>
            </w:r>
            <w:r w:rsidRPr="00FD17E1">
              <w:rPr>
                <w:rFonts w:ascii="Cambria" w:eastAsia="Times New Roman" w:hAnsi="Cambria"/>
                <w:bCs/>
                <w:iCs/>
                <w:sz w:val="19"/>
                <w:szCs w:val="19"/>
                <w:lang w:val="uk-UA"/>
              </w:rPr>
              <w:t xml:space="preserve"> – загальний показник покриття</w:t>
            </w:r>
            <w:r w:rsidRPr="00FD17E1">
              <w:rPr>
                <w:rFonts w:ascii="Cambria" w:eastAsia="Times New Roman" w:hAnsi="Cambria"/>
                <w:bCs/>
                <w:iCs/>
                <w:sz w:val="19"/>
                <w:szCs w:val="19"/>
              </w:rPr>
              <w:t>;</w:t>
            </w:r>
            <w:r w:rsidRPr="00FD17E1">
              <w:rPr>
                <w:rFonts w:ascii="Cambria" w:eastAsia="Times New Roman" w:hAnsi="Cambria"/>
                <w:bCs/>
                <w:iCs/>
                <w:sz w:val="19"/>
                <w:szCs w:val="19"/>
                <w:lang w:val="uk-UA"/>
              </w:rPr>
              <w:t xml:space="preserve"> К</w:t>
            </w:r>
            <w:r w:rsidRPr="00FD17E1">
              <w:rPr>
                <w:rFonts w:ascii="Cambria" w:eastAsia="Times New Roman" w:hAnsi="Cambria"/>
                <w:bCs/>
                <w:iCs/>
                <w:sz w:val="19"/>
                <w:szCs w:val="19"/>
                <w:vertAlign w:val="subscript"/>
                <w:lang w:val="uk-UA"/>
              </w:rPr>
              <w:t>2</w:t>
            </w:r>
            <w:r w:rsidRPr="00FD17E1">
              <w:rPr>
                <w:rFonts w:ascii="Cambria" w:eastAsia="Times New Roman" w:hAnsi="Cambria"/>
                <w:bCs/>
                <w:iCs/>
                <w:sz w:val="19"/>
                <w:szCs w:val="19"/>
                <w:lang w:val="uk-UA"/>
              </w:rPr>
              <w:t xml:space="preserve"> – поточний показник покриття</w:t>
            </w:r>
            <w:r w:rsidRPr="00FD17E1">
              <w:rPr>
                <w:rFonts w:ascii="Cambria" w:eastAsia="Times New Roman" w:hAnsi="Cambria"/>
                <w:bCs/>
                <w:iCs/>
                <w:sz w:val="19"/>
                <w:szCs w:val="19"/>
              </w:rPr>
              <w:t>;</w:t>
            </w:r>
            <w:r w:rsidRPr="00FD17E1">
              <w:rPr>
                <w:rFonts w:ascii="Cambria" w:eastAsia="Times New Roman" w:hAnsi="Cambria"/>
                <w:bCs/>
                <w:iCs/>
                <w:sz w:val="19"/>
                <w:szCs w:val="19"/>
                <w:lang w:val="uk-UA"/>
              </w:rPr>
              <w:t xml:space="preserve"> К</w:t>
            </w:r>
            <w:r w:rsidRPr="00FD17E1">
              <w:rPr>
                <w:rFonts w:ascii="Cambria" w:eastAsia="Times New Roman" w:hAnsi="Cambria"/>
                <w:bCs/>
                <w:iCs/>
                <w:sz w:val="19"/>
                <w:szCs w:val="19"/>
                <w:vertAlign w:val="subscript"/>
                <w:lang w:val="uk-UA"/>
              </w:rPr>
              <w:t>3</w:t>
            </w:r>
            <w:r w:rsidRPr="00FD17E1">
              <w:rPr>
                <w:rFonts w:ascii="Cambria" w:eastAsia="Times New Roman" w:hAnsi="Cambria"/>
                <w:bCs/>
                <w:iCs/>
                <w:sz w:val="19"/>
                <w:szCs w:val="19"/>
                <w:lang w:val="uk-UA"/>
              </w:rPr>
              <w:t xml:space="preserve"> – показник співвідношення власних і позикових коштів</w:t>
            </w:r>
            <w:r w:rsidRPr="00FD17E1">
              <w:rPr>
                <w:rFonts w:ascii="Cambria" w:eastAsia="Times New Roman" w:hAnsi="Cambria"/>
                <w:bCs/>
                <w:iCs/>
                <w:sz w:val="19"/>
                <w:szCs w:val="19"/>
              </w:rPr>
              <w:t>;</w:t>
            </w:r>
            <w:r w:rsidRPr="00FD17E1">
              <w:rPr>
                <w:rFonts w:ascii="Cambria" w:eastAsia="Times New Roman" w:hAnsi="Cambria"/>
                <w:bCs/>
                <w:iCs/>
                <w:sz w:val="19"/>
                <w:szCs w:val="19"/>
                <w:lang w:val="uk-UA"/>
              </w:rPr>
              <w:t xml:space="preserve"> К</w:t>
            </w:r>
            <w:r w:rsidRPr="00FD17E1">
              <w:rPr>
                <w:rFonts w:ascii="Cambria" w:eastAsia="Times New Roman" w:hAnsi="Cambria"/>
                <w:bCs/>
                <w:iCs/>
                <w:sz w:val="19"/>
                <w:szCs w:val="19"/>
                <w:vertAlign w:val="subscript"/>
                <w:lang w:val="uk-UA"/>
              </w:rPr>
              <w:t>4</w:t>
            </w:r>
            <w:r w:rsidRPr="00FD17E1">
              <w:rPr>
                <w:rFonts w:ascii="Cambria" w:eastAsia="Times New Roman" w:hAnsi="Cambria"/>
                <w:bCs/>
                <w:iCs/>
                <w:sz w:val="19"/>
                <w:szCs w:val="19"/>
                <w:lang w:val="uk-UA"/>
              </w:rPr>
              <w:t xml:space="preserve"> – показник автономії</w:t>
            </w:r>
            <w:r w:rsidRPr="00FD17E1">
              <w:rPr>
                <w:rFonts w:ascii="Cambria" w:eastAsia="Times New Roman" w:hAnsi="Cambria"/>
                <w:bCs/>
                <w:iCs/>
                <w:sz w:val="19"/>
                <w:szCs w:val="19"/>
              </w:rPr>
              <w:t>;</w:t>
            </w:r>
            <w:r w:rsidRPr="00FD17E1">
              <w:rPr>
                <w:rFonts w:ascii="Cambria" w:eastAsia="Times New Roman" w:hAnsi="Cambria"/>
                <w:bCs/>
                <w:iCs/>
                <w:sz w:val="19"/>
                <w:szCs w:val="19"/>
                <w:lang w:val="uk-UA"/>
              </w:rPr>
              <w:t xml:space="preserve"> К</w:t>
            </w:r>
            <w:r w:rsidRPr="00FD17E1">
              <w:rPr>
                <w:rFonts w:ascii="Cambria" w:eastAsia="Times New Roman" w:hAnsi="Cambria"/>
                <w:bCs/>
                <w:iCs/>
                <w:sz w:val="19"/>
                <w:szCs w:val="19"/>
                <w:vertAlign w:val="subscript"/>
                <w:lang w:val="uk-UA"/>
              </w:rPr>
              <w:t>7</w:t>
            </w:r>
            <w:r w:rsidRPr="00FD17E1">
              <w:rPr>
                <w:rFonts w:ascii="Cambria" w:eastAsia="Times New Roman" w:hAnsi="Cambria"/>
                <w:bCs/>
                <w:iCs/>
                <w:sz w:val="19"/>
                <w:szCs w:val="19"/>
                <w:lang w:val="uk-UA"/>
              </w:rPr>
              <w:t xml:space="preserve"> – показник рентабельності продажів</w:t>
            </w:r>
            <w:r w:rsidRPr="00FD17E1">
              <w:rPr>
                <w:rFonts w:ascii="Cambria" w:eastAsia="Times New Roman" w:hAnsi="Cambria"/>
                <w:bCs/>
                <w:iCs/>
                <w:sz w:val="19"/>
                <w:szCs w:val="19"/>
              </w:rPr>
              <w:t>;</w:t>
            </w:r>
            <w:r w:rsidRPr="00FD17E1">
              <w:rPr>
                <w:rFonts w:ascii="Cambria" w:eastAsia="Times New Roman" w:hAnsi="Cambria"/>
                <w:bCs/>
                <w:iCs/>
                <w:sz w:val="19"/>
                <w:szCs w:val="19"/>
                <w:lang w:val="uk-UA"/>
              </w:rPr>
              <w:t xml:space="preserve"> К</w:t>
            </w:r>
            <w:r w:rsidRPr="00FD17E1">
              <w:rPr>
                <w:rFonts w:ascii="Cambria" w:eastAsia="Times New Roman" w:hAnsi="Cambria"/>
                <w:bCs/>
                <w:iCs/>
                <w:sz w:val="19"/>
                <w:szCs w:val="19"/>
                <w:vertAlign w:val="subscript"/>
                <w:lang w:val="uk-UA"/>
              </w:rPr>
              <w:t>8</w:t>
            </w:r>
            <w:r w:rsidRPr="00FD17E1">
              <w:rPr>
                <w:rFonts w:ascii="Cambria" w:eastAsia="Times New Roman" w:hAnsi="Cambria"/>
                <w:bCs/>
                <w:iCs/>
                <w:sz w:val="19"/>
                <w:szCs w:val="19"/>
                <w:lang w:val="uk-UA"/>
              </w:rPr>
              <w:t xml:space="preserve"> – показник рентабельності активів</w:t>
            </w:r>
            <w:r w:rsidRPr="00FD17E1">
              <w:rPr>
                <w:rFonts w:ascii="Cambria" w:eastAsia="Times New Roman" w:hAnsi="Cambria"/>
                <w:bCs/>
                <w:iCs/>
                <w:sz w:val="19"/>
                <w:szCs w:val="19"/>
              </w:rPr>
              <w:t>;</w:t>
            </w:r>
            <w:r w:rsidRPr="00FD17E1">
              <w:rPr>
                <w:rFonts w:ascii="Cambria" w:eastAsia="Times New Roman" w:hAnsi="Cambria"/>
                <w:bCs/>
                <w:iCs/>
                <w:sz w:val="19"/>
                <w:szCs w:val="19"/>
                <w:lang w:val="uk-UA"/>
              </w:rPr>
              <w:t xml:space="preserve"> К</w:t>
            </w:r>
            <w:r w:rsidRPr="00FD17E1">
              <w:rPr>
                <w:rFonts w:ascii="Cambria" w:eastAsia="Times New Roman" w:hAnsi="Cambria"/>
                <w:bCs/>
                <w:iCs/>
                <w:sz w:val="19"/>
                <w:szCs w:val="19"/>
                <w:vertAlign w:val="subscript"/>
                <w:lang w:val="uk-UA"/>
              </w:rPr>
              <w:t>9</w:t>
            </w:r>
            <w:r w:rsidRPr="00FD17E1">
              <w:rPr>
                <w:rFonts w:ascii="Cambria" w:eastAsia="Times New Roman" w:hAnsi="Cambria"/>
                <w:bCs/>
                <w:iCs/>
                <w:sz w:val="19"/>
                <w:szCs w:val="19"/>
                <w:lang w:val="uk-UA"/>
              </w:rPr>
              <w:t xml:space="preserve"> – показник рентабельності оборотних активів.</w:t>
            </w:r>
          </w:p>
        </w:tc>
        <w:tc>
          <w:tcPr>
            <w:tcW w:w="4536" w:type="dxa"/>
            <w:tcBorders>
              <w:top w:val="single" w:sz="4" w:space="0" w:color="auto"/>
              <w:left w:val="single" w:sz="4" w:space="0" w:color="auto"/>
              <w:bottom w:val="single" w:sz="4" w:space="0" w:color="auto"/>
              <w:right w:val="single" w:sz="4" w:space="0" w:color="auto"/>
            </w:tcBorders>
            <w:vAlign w:val="center"/>
          </w:tcPr>
          <w:p w14:paraId="654D91B5" w14:textId="77777777" w:rsidR="00796C69" w:rsidRPr="00FD17E1" w:rsidRDefault="00796C69" w:rsidP="00EC143E">
            <w:pPr>
              <w:spacing w:after="0" w:line="240" w:lineRule="auto"/>
              <w:contextualSpacing/>
              <w:jc w:val="both"/>
              <w:rPr>
                <w:rFonts w:ascii="Cambria" w:eastAsia="Times New Roman" w:hAnsi="Cambria"/>
                <w:sz w:val="19"/>
                <w:szCs w:val="19"/>
                <w:lang w:val="uk-UA"/>
              </w:rPr>
            </w:pPr>
            <w:r w:rsidRPr="00FD17E1">
              <w:rPr>
                <w:rFonts w:ascii="Cambria" w:eastAsia="Times New Roman" w:hAnsi="Cambria"/>
                <w:sz w:val="19"/>
                <w:szCs w:val="19"/>
                <w:lang w:val="uk-UA"/>
              </w:rPr>
              <w:t xml:space="preserve">Якщо: </w:t>
            </w:r>
            <w:r w:rsidRPr="00FD17E1">
              <w:rPr>
                <w:rFonts w:ascii="Cambria" w:eastAsia="Times New Roman" w:hAnsi="Cambria"/>
                <w:bCs/>
                <w:iCs/>
                <w:sz w:val="19"/>
                <w:szCs w:val="19"/>
                <w:lang w:val="en-US"/>
              </w:rPr>
              <w:t>Z</w:t>
            </w:r>
            <w:r w:rsidRPr="00FD17E1">
              <w:rPr>
                <w:rFonts w:ascii="Cambria" w:eastAsia="Times New Roman" w:hAnsi="Cambria"/>
                <w:bCs/>
                <w:iCs/>
                <w:sz w:val="19"/>
                <w:szCs w:val="19"/>
                <w:lang w:val="uk-UA"/>
              </w:rPr>
              <w:t xml:space="preserve">дп &gt; 0,85 – стійка робота; </w:t>
            </w:r>
            <w:r w:rsidRPr="00FD17E1">
              <w:rPr>
                <w:rFonts w:ascii="Cambria" w:eastAsia="Times New Roman" w:hAnsi="Cambria"/>
                <w:bCs/>
                <w:iCs/>
                <w:sz w:val="19"/>
                <w:szCs w:val="19"/>
                <w:lang w:val="en-US"/>
              </w:rPr>
              <w:t>Z</w:t>
            </w:r>
            <w:r w:rsidRPr="00FD17E1">
              <w:rPr>
                <w:rFonts w:ascii="Cambria" w:eastAsia="Times New Roman" w:hAnsi="Cambria"/>
                <w:bCs/>
                <w:iCs/>
                <w:sz w:val="19"/>
                <w:szCs w:val="19"/>
                <w:lang w:val="uk-UA"/>
              </w:rPr>
              <w:t xml:space="preserve">дп=0,71-0,85 – легка криза; </w:t>
            </w:r>
            <w:r w:rsidRPr="00FD17E1">
              <w:rPr>
                <w:rFonts w:ascii="Cambria" w:eastAsia="Times New Roman" w:hAnsi="Cambria"/>
                <w:bCs/>
                <w:iCs/>
                <w:sz w:val="19"/>
                <w:szCs w:val="19"/>
                <w:lang w:val="en-US"/>
              </w:rPr>
              <w:t>Z</w:t>
            </w:r>
            <w:r w:rsidRPr="00FD17E1">
              <w:rPr>
                <w:rFonts w:ascii="Cambria" w:eastAsia="Times New Roman" w:hAnsi="Cambria"/>
                <w:bCs/>
                <w:iCs/>
                <w:sz w:val="19"/>
                <w:szCs w:val="19"/>
                <w:lang w:val="uk-UA"/>
              </w:rPr>
              <w:t xml:space="preserve">дп=0,48-0,71 – глибока криза; </w:t>
            </w:r>
            <w:r w:rsidRPr="00FD17E1">
              <w:rPr>
                <w:rFonts w:ascii="Cambria" w:eastAsia="Times New Roman" w:hAnsi="Cambria"/>
                <w:bCs/>
                <w:iCs/>
                <w:sz w:val="19"/>
                <w:szCs w:val="19"/>
                <w:lang w:val="en-US"/>
              </w:rPr>
              <w:t>Z</w:t>
            </w:r>
            <w:r w:rsidRPr="00FD17E1">
              <w:rPr>
                <w:rFonts w:ascii="Cambria" w:eastAsia="Times New Roman" w:hAnsi="Cambria"/>
                <w:bCs/>
                <w:iCs/>
                <w:sz w:val="19"/>
                <w:szCs w:val="19"/>
                <w:lang w:val="uk-UA"/>
              </w:rPr>
              <w:t>дп &lt; 0,48 – катастрофа.</w:t>
            </w:r>
          </w:p>
        </w:tc>
      </w:tr>
    </w:tbl>
    <w:p w14:paraId="787D130A" w14:textId="62953852" w:rsidR="00796C69" w:rsidRPr="00FD17E1" w:rsidRDefault="00796C69" w:rsidP="00796C69">
      <w:pPr>
        <w:spacing w:after="0" w:line="240" w:lineRule="auto"/>
        <w:jc w:val="both"/>
        <w:rPr>
          <w:rFonts w:ascii="Cambria" w:hAnsi="Cambria" w:cs="Times New Roman"/>
          <w:sz w:val="28"/>
          <w:szCs w:val="28"/>
          <w:lang w:val="uk-UA"/>
        </w:rPr>
        <w:sectPr w:rsidR="00796C69" w:rsidRPr="00FD17E1" w:rsidSect="00796C69">
          <w:pgSz w:w="16838" w:h="11906" w:orient="landscape"/>
          <w:pgMar w:top="1701" w:right="1134" w:bottom="851" w:left="1134" w:header="709" w:footer="709" w:gutter="0"/>
          <w:cols w:space="708"/>
          <w:docGrid w:linePitch="360"/>
        </w:sectPr>
      </w:pPr>
    </w:p>
    <w:p w14:paraId="195ED3C0" w14:textId="3BFD9A72" w:rsidR="00796C69" w:rsidRPr="00FD17E1" w:rsidRDefault="00796C69" w:rsidP="00796C69">
      <w:pPr>
        <w:pStyle w:val="48"/>
        <w:shd w:val="clear" w:color="auto" w:fill="auto"/>
        <w:spacing w:before="0" w:line="360" w:lineRule="auto"/>
        <w:ind w:right="23" w:firstLine="709"/>
        <w:jc w:val="right"/>
        <w:rPr>
          <w:rFonts w:ascii="Cambria" w:hAnsi="Cambria"/>
          <w:sz w:val="28"/>
          <w:szCs w:val="28"/>
          <w:lang w:val="uk-UA"/>
        </w:rPr>
      </w:pPr>
      <w:r w:rsidRPr="00FD17E1">
        <w:rPr>
          <w:rFonts w:ascii="Cambria" w:hAnsi="Cambria"/>
          <w:sz w:val="28"/>
          <w:szCs w:val="28"/>
          <w:lang w:val="uk-UA"/>
        </w:rPr>
        <w:lastRenderedPageBreak/>
        <w:t>Таблиця 3</w:t>
      </w:r>
    </w:p>
    <w:p w14:paraId="65EE27B7" w14:textId="77777777" w:rsidR="00796C69" w:rsidRPr="00FD17E1" w:rsidRDefault="00796C69" w:rsidP="00796C69">
      <w:pPr>
        <w:pStyle w:val="48"/>
        <w:shd w:val="clear" w:color="auto" w:fill="auto"/>
        <w:spacing w:before="0" w:line="360" w:lineRule="auto"/>
        <w:ind w:right="23" w:firstLine="709"/>
        <w:jc w:val="center"/>
        <w:rPr>
          <w:rFonts w:ascii="Cambria" w:hAnsi="Cambria"/>
          <w:sz w:val="28"/>
          <w:szCs w:val="28"/>
          <w:lang w:val="uk-UA"/>
        </w:rPr>
      </w:pPr>
      <w:r w:rsidRPr="00FD17E1">
        <w:rPr>
          <w:rFonts w:ascii="Cambria" w:hAnsi="Cambria"/>
          <w:sz w:val="28"/>
          <w:szCs w:val="28"/>
          <w:lang w:val="uk-UA"/>
        </w:rPr>
        <w:t>Моделі розрахунку ймовірності банкрутства</w:t>
      </w:r>
    </w:p>
    <w:tbl>
      <w:tblPr>
        <w:tblW w:w="14851" w:type="dxa"/>
        <w:tblLayout w:type="fixed"/>
        <w:tblLook w:val="04A0" w:firstRow="1" w:lastRow="0" w:firstColumn="1" w:lastColumn="0" w:noHBand="0" w:noVBand="1"/>
      </w:tblPr>
      <w:tblGrid>
        <w:gridCol w:w="1276"/>
        <w:gridCol w:w="6062"/>
        <w:gridCol w:w="3118"/>
        <w:gridCol w:w="4395"/>
      </w:tblGrid>
      <w:tr w:rsidR="00796C69" w:rsidRPr="00FD17E1" w14:paraId="04C5272A" w14:textId="77777777" w:rsidTr="00EC143E">
        <w:trPr>
          <w:trHeight w:val="1551"/>
        </w:trPr>
        <w:tc>
          <w:tcPr>
            <w:tcW w:w="1276" w:type="dxa"/>
            <w:tcBorders>
              <w:top w:val="single" w:sz="4" w:space="0" w:color="auto"/>
              <w:left w:val="single" w:sz="4" w:space="0" w:color="auto"/>
              <w:bottom w:val="single" w:sz="4" w:space="0" w:color="auto"/>
              <w:right w:val="single" w:sz="4" w:space="0" w:color="auto"/>
            </w:tcBorders>
            <w:vAlign w:val="center"/>
          </w:tcPr>
          <w:p w14:paraId="7C7695CE" w14:textId="77777777" w:rsidR="00796C69" w:rsidRPr="00FD17E1" w:rsidRDefault="00796C69" w:rsidP="00EC143E">
            <w:pPr>
              <w:spacing w:after="0" w:line="240" w:lineRule="auto"/>
              <w:ind w:right="-108"/>
              <w:contextualSpacing/>
              <w:jc w:val="center"/>
              <w:rPr>
                <w:rFonts w:ascii="Cambria" w:eastAsia="Times New Roman" w:hAnsi="Cambria"/>
                <w:sz w:val="18"/>
                <w:szCs w:val="18"/>
                <w:lang w:val="uk-UA"/>
              </w:rPr>
            </w:pPr>
            <w:r w:rsidRPr="00FD17E1">
              <w:rPr>
                <w:rFonts w:ascii="Cambria" w:eastAsia="Times New Roman" w:hAnsi="Cambria"/>
                <w:sz w:val="18"/>
                <w:szCs w:val="18"/>
                <w:lang w:val="uk-UA"/>
              </w:rPr>
              <w:t>Модель Міністерства Фінансів України</w:t>
            </w:r>
          </w:p>
        </w:tc>
        <w:tc>
          <w:tcPr>
            <w:tcW w:w="6062" w:type="dxa"/>
            <w:tcBorders>
              <w:top w:val="single" w:sz="4" w:space="0" w:color="auto"/>
              <w:left w:val="single" w:sz="4" w:space="0" w:color="auto"/>
              <w:bottom w:val="single" w:sz="4" w:space="0" w:color="auto"/>
              <w:right w:val="single" w:sz="4" w:space="0" w:color="auto"/>
            </w:tcBorders>
            <w:vAlign w:val="center"/>
          </w:tcPr>
          <w:p w14:paraId="6C5E097A" w14:textId="77777777" w:rsidR="00796C69" w:rsidRPr="00FD17E1" w:rsidRDefault="00796C69" w:rsidP="00EC143E">
            <w:pPr>
              <w:spacing w:after="0" w:line="240" w:lineRule="auto"/>
              <w:jc w:val="center"/>
              <w:rPr>
                <w:rFonts w:ascii="Cambria" w:eastAsia="Times New Roman" w:hAnsi="Cambria"/>
                <w:sz w:val="28"/>
                <w:szCs w:val="28"/>
                <w:lang w:val="uk-UA" w:eastAsia="uk-UA"/>
              </w:rPr>
            </w:pPr>
            <w:r w:rsidRPr="00FD17E1">
              <w:rPr>
                <w:rFonts w:ascii="Cambria" w:eastAsia="Times New Roman" w:hAnsi="Cambria"/>
                <w:sz w:val="28"/>
                <w:szCs w:val="28"/>
                <w:lang w:val="uk-UA" w:eastAsia="uk-UA"/>
              </w:rPr>
              <w:t>Z = 1,04Х1 + 0,75Х2 + 0,15Х3 + 0,42Х4 + 1,18Х5 + 0,06Х6 – 2,16</w:t>
            </w:r>
          </w:p>
        </w:tc>
        <w:tc>
          <w:tcPr>
            <w:tcW w:w="3118" w:type="dxa"/>
            <w:tcBorders>
              <w:top w:val="single" w:sz="4" w:space="0" w:color="auto"/>
              <w:left w:val="single" w:sz="4" w:space="0" w:color="auto"/>
              <w:bottom w:val="single" w:sz="4" w:space="0" w:color="auto"/>
              <w:right w:val="single" w:sz="4" w:space="0" w:color="auto"/>
            </w:tcBorders>
            <w:vAlign w:val="center"/>
          </w:tcPr>
          <w:p w14:paraId="6E9E8115" w14:textId="77777777" w:rsidR="00796C69" w:rsidRPr="00FD17E1" w:rsidRDefault="00796C69" w:rsidP="00EC143E">
            <w:pPr>
              <w:spacing w:after="0" w:line="240" w:lineRule="auto"/>
              <w:contextualSpacing/>
              <w:jc w:val="both"/>
              <w:rPr>
                <w:rFonts w:ascii="Cambria" w:eastAsia="Times New Roman" w:hAnsi="Cambria"/>
                <w:bCs/>
                <w:iCs/>
                <w:sz w:val="18"/>
                <w:szCs w:val="18"/>
                <w:lang w:val="uk-UA"/>
              </w:rPr>
            </w:pPr>
            <w:r w:rsidRPr="00FD17E1">
              <w:rPr>
                <w:rFonts w:ascii="Cambria" w:eastAsia="Times New Roman" w:hAnsi="Cambria"/>
                <w:bCs/>
                <w:iCs/>
                <w:sz w:val="18"/>
                <w:szCs w:val="18"/>
                <w:lang w:val="uk-UA"/>
              </w:rPr>
              <w:t xml:space="preserve">Х1 – коефіцієнт покриття; </w:t>
            </w:r>
          </w:p>
          <w:p w14:paraId="51CAF4E5" w14:textId="77777777" w:rsidR="00796C69" w:rsidRPr="00FD17E1" w:rsidRDefault="00796C69" w:rsidP="00EC143E">
            <w:pPr>
              <w:spacing w:after="0" w:line="240" w:lineRule="auto"/>
              <w:contextualSpacing/>
              <w:jc w:val="both"/>
              <w:rPr>
                <w:rFonts w:ascii="Cambria" w:eastAsia="Times New Roman" w:hAnsi="Cambria"/>
                <w:bCs/>
                <w:iCs/>
                <w:sz w:val="18"/>
                <w:szCs w:val="18"/>
                <w:lang w:val="uk-UA"/>
              </w:rPr>
            </w:pPr>
            <w:r w:rsidRPr="00FD17E1">
              <w:rPr>
                <w:rFonts w:ascii="Cambria" w:eastAsia="Times New Roman" w:hAnsi="Cambria"/>
                <w:bCs/>
                <w:iCs/>
                <w:sz w:val="18"/>
                <w:szCs w:val="18"/>
                <w:lang w:val="uk-UA"/>
              </w:rPr>
              <w:t xml:space="preserve">Х2 – коефіцієнт фінансової автономії; Х3 – коефіцієнт оборотності активів; Х4 – коефіцієнт рентабельності операційних продажів; </w:t>
            </w:r>
          </w:p>
          <w:p w14:paraId="7221CF2D" w14:textId="77777777" w:rsidR="00796C69" w:rsidRPr="00FD17E1" w:rsidRDefault="00796C69" w:rsidP="00EC143E">
            <w:pPr>
              <w:spacing w:after="0" w:line="240" w:lineRule="auto"/>
              <w:contextualSpacing/>
              <w:jc w:val="both"/>
              <w:rPr>
                <w:rFonts w:ascii="Cambria" w:eastAsia="Times New Roman" w:hAnsi="Cambria"/>
                <w:bCs/>
                <w:iCs/>
                <w:sz w:val="18"/>
                <w:szCs w:val="18"/>
                <w:lang w:val="uk-UA"/>
              </w:rPr>
            </w:pPr>
            <w:r w:rsidRPr="00FD17E1">
              <w:rPr>
                <w:rFonts w:ascii="Cambria" w:eastAsia="Times New Roman" w:hAnsi="Cambria"/>
                <w:bCs/>
                <w:iCs/>
                <w:sz w:val="18"/>
                <w:szCs w:val="18"/>
                <w:lang w:val="uk-UA"/>
              </w:rPr>
              <w:t xml:space="preserve">Х5 – коефіцієнт рентабельності активів; </w:t>
            </w:r>
          </w:p>
          <w:p w14:paraId="1615F753" w14:textId="77777777" w:rsidR="00796C69" w:rsidRPr="00FD17E1" w:rsidRDefault="00796C69" w:rsidP="00EC143E">
            <w:pPr>
              <w:spacing w:after="0" w:line="240" w:lineRule="auto"/>
              <w:contextualSpacing/>
              <w:jc w:val="both"/>
              <w:rPr>
                <w:rFonts w:ascii="Cambria" w:eastAsia="Times New Roman" w:hAnsi="Cambria"/>
                <w:bCs/>
                <w:iCs/>
                <w:sz w:val="18"/>
                <w:szCs w:val="18"/>
                <w:lang w:val="uk-UA"/>
              </w:rPr>
            </w:pPr>
            <w:r w:rsidRPr="00FD17E1">
              <w:rPr>
                <w:rFonts w:ascii="Cambria" w:eastAsia="Times New Roman" w:hAnsi="Cambria"/>
                <w:bCs/>
                <w:iCs/>
                <w:sz w:val="18"/>
                <w:szCs w:val="18"/>
                <w:lang w:val="uk-UA"/>
              </w:rPr>
              <w:t>Х6 – коефіцієнт оборотності позикового капіталу.</w:t>
            </w:r>
          </w:p>
        </w:tc>
        <w:tc>
          <w:tcPr>
            <w:tcW w:w="4395" w:type="dxa"/>
            <w:tcBorders>
              <w:top w:val="single" w:sz="4" w:space="0" w:color="auto"/>
              <w:left w:val="single" w:sz="4" w:space="0" w:color="auto"/>
              <w:bottom w:val="single" w:sz="4" w:space="0" w:color="auto"/>
              <w:right w:val="single" w:sz="4" w:space="0" w:color="auto"/>
            </w:tcBorders>
            <w:vAlign w:val="center"/>
          </w:tcPr>
          <w:p w14:paraId="63BDD5EF" w14:textId="77777777" w:rsidR="00796C69" w:rsidRPr="00FD17E1" w:rsidRDefault="00796C69" w:rsidP="00EC143E">
            <w:pPr>
              <w:spacing w:after="0" w:line="240" w:lineRule="auto"/>
              <w:contextualSpacing/>
              <w:jc w:val="both"/>
              <w:rPr>
                <w:rFonts w:ascii="Cambria" w:eastAsia="Times New Roman" w:hAnsi="Cambria"/>
                <w:sz w:val="24"/>
                <w:szCs w:val="24"/>
                <w:lang w:val="uk-UA"/>
              </w:rPr>
            </w:pPr>
            <w:r w:rsidRPr="00FD17E1">
              <w:rPr>
                <w:rFonts w:ascii="Cambria" w:eastAsia="Times New Roman" w:hAnsi="Cambria"/>
                <w:sz w:val="24"/>
                <w:szCs w:val="24"/>
                <w:lang w:val="uk-UA"/>
              </w:rPr>
              <w:t>При значенні Z &lt; - 0,55 на аналізованому підприємстві фінансовий стан визнається передкризовим або кризовим, при значенні – 0,5 &lt; Z &lt; 0,55 підприємству потрібний додатковий аналіз вірогідності банкрутства, а при Z &gt; 0,55 – фінансовий стан підприємства визнається як задовільний.</w:t>
            </w:r>
          </w:p>
        </w:tc>
      </w:tr>
      <w:tr w:rsidR="00796C69" w:rsidRPr="00FD17E1" w14:paraId="293C1C4C" w14:textId="77777777" w:rsidTr="00EC143E">
        <w:trPr>
          <w:trHeight w:val="415"/>
        </w:trPr>
        <w:tc>
          <w:tcPr>
            <w:tcW w:w="1276" w:type="dxa"/>
            <w:tcBorders>
              <w:top w:val="single" w:sz="4" w:space="0" w:color="auto"/>
              <w:left w:val="single" w:sz="4" w:space="0" w:color="auto"/>
              <w:bottom w:val="single" w:sz="4" w:space="0" w:color="auto"/>
              <w:right w:val="single" w:sz="4" w:space="0" w:color="auto"/>
            </w:tcBorders>
            <w:vAlign w:val="center"/>
          </w:tcPr>
          <w:p w14:paraId="1A7C3AF8" w14:textId="77777777" w:rsidR="00796C69" w:rsidRPr="00FD17E1" w:rsidRDefault="00796C69" w:rsidP="00EC143E">
            <w:pPr>
              <w:spacing w:after="0" w:line="240" w:lineRule="auto"/>
              <w:ind w:right="-108"/>
              <w:contextualSpacing/>
              <w:jc w:val="center"/>
              <w:rPr>
                <w:rFonts w:ascii="Cambria" w:eastAsia="Times New Roman" w:hAnsi="Cambria"/>
                <w:sz w:val="18"/>
                <w:szCs w:val="18"/>
                <w:lang w:val="uk-UA"/>
              </w:rPr>
            </w:pPr>
            <w:r w:rsidRPr="00FD17E1">
              <w:rPr>
                <w:rFonts w:ascii="Cambria" w:eastAsia="Times New Roman" w:hAnsi="Cambria"/>
                <w:sz w:val="18"/>
                <w:szCs w:val="18"/>
                <w:lang w:val="uk-UA"/>
              </w:rPr>
              <w:t>Модель Міністерства Економіки України</w:t>
            </w:r>
          </w:p>
        </w:tc>
        <w:tc>
          <w:tcPr>
            <w:tcW w:w="6062" w:type="dxa"/>
            <w:tcBorders>
              <w:top w:val="single" w:sz="4" w:space="0" w:color="auto"/>
              <w:left w:val="single" w:sz="4" w:space="0" w:color="auto"/>
              <w:bottom w:val="single" w:sz="4" w:space="0" w:color="auto"/>
              <w:right w:val="single" w:sz="4" w:space="0" w:color="auto"/>
            </w:tcBorders>
          </w:tcPr>
          <w:p w14:paraId="2AEF053A" w14:textId="77777777" w:rsidR="00796C69" w:rsidRPr="00FD17E1" w:rsidRDefault="00796C69" w:rsidP="00EC143E">
            <w:pPr>
              <w:spacing w:after="0" w:line="240" w:lineRule="auto"/>
              <w:jc w:val="center"/>
              <w:rPr>
                <w:rFonts w:ascii="Cambria" w:eastAsia="Times New Roman" w:hAnsi="Cambria"/>
                <w:sz w:val="28"/>
                <w:szCs w:val="28"/>
                <w:vertAlign w:val="subscript"/>
                <w:lang w:val="uk-UA" w:eastAsia="uk-UA"/>
              </w:rPr>
            </w:pPr>
            <w:r w:rsidRPr="00FD17E1">
              <w:rPr>
                <w:rFonts w:ascii="Cambria" w:eastAsia="Times New Roman" w:hAnsi="Cambria"/>
                <w:sz w:val="28"/>
                <w:szCs w:val="28"/>
                <w:lang w:val="uk-UA" w:eastAsia="uk-UA"/>
              </w:rPr>
              <w:t>П</w:t>
            </w:r>
            <w:r w:rsidRPr="00FD17E1">
              <w:rPr>
                <w:rFonts w:ascii="Cambria" w:eastAsia="Times New Roman" w:hAnsi="Cambria"/>
                <w:sz w:val="28"/>
                <w:szCs w:val="28"/>
                <w:vertAlign w:val="subscript"/>
                <w:lang w:val="uk-UA" w:eastAsia="uk-UA"/>
              </w:rPr>
              <w:t>П</w:t>
            </w:r>
            <w:r w:rsidRPr="00FD17E1">
              <w:rPr>
                <w:rFonts w:ascii="Cambria" w:eastAsia="Times New Roman" w:hAnsi="Cambria"/>
                <w:sz w:val="28"/>
                <w:szCs w:val="28"/>
                <w:lang w:val="uk-UA" w:eastAsia="uk-UA"/>
              </w:rPr>
              <w:t xml:space="preserve"> = А</w:t>
            </w:r>
            <w:r w:rsidRPr="00FD17E1">
              <w:rPr>
                <w:rFonts w:ascii="Cambria" w:eastAsia="Times New Roman" w:hAnsi="Cambria"/>
                <w:sz w:val="28"/>
                <w:szCs w:val="28"/>
                <w:vertAlign w:val="subscript"/>
                <w:lang w:val="uk-UA" w:eastAsia="uk-UA"/>
              </w:rPr>
              <w:t>1030</w:t>
            </w:r>
            <w:r w:rsidRPr="00FD17E1">
              <w:rPr>
                <w:rFonts w:ascii="Cambria" w:eastAsia="Times New Roman" w:hAnsi="Cambria"/>
                <w:sz w:val="28"/>
                <w:szCs w:val="28"/>
                <w:lang w:val="uk-UA" w:eastAsia="uk-UA"/>
              </w:rPr>
              <w:t xml:space="preserve"> + А</w:t>
            </w:r>
            <w:r w:rsidRPr="00FD17E1">
              <w:rPr>
                <w:rFonts w:ascii="Cambria" w:eastAsia="Times New Roman" w:hAnsi="Cambria"/>
                <w:sz w:val="28"/>
                <w:szCs w:val="28"/>
                <w:vertAlign w:val="subscript"/>
                <w:lang w:val="uk-UA" w:eastAsia="uk-UA"/>
              </w:rPr>
              <w:t>1035</w:t>
            </w:r>
            <w:r w:rsidRPr="00FD17E1">
              <w:rPr>
                <w:rFonts w:ascii="Cambria" w:eastAsia="Times New Roman" w:hAnsi="Cambria"/>
                <w:sz w:val="28"/>
                <w:szCs w:val="28"/>
                <w:lang w:val="uk-UA" w:eastAsia="uk-UA"/>
              </w:rPr>
              <w:t xml:space="preserve"> + А</w:t>
            </w:r>
            <w:r w:rsidRPr="00FD17E1">
              <w:rPr>
                <w:rFonts w:ascii="Cambria" w:eastAsia="Times New Roman" w:hAnsi="Cambria"/>
                <w:sz w:val="28"/>
                <w:szCs w:val="28"/>
                <w:vertAlign w:val="subscript"/>
                <w:lang w:val="uk-UA" w:eastAsia="uk-UA"/>
              </w:rPr>
              <w:t>1160</w:t>
            </w:r>
            <w:r w:rsidRPr="00FD17E1">
              <w:rPr>
                <w:rFonts w:ascii="Cambria" w:eastAsia="Times New Roman" w:hAnsi="Cambria"/>
                <w:sz w:val="28"/>
                <w:szCs w:val="28"/>
                <w:lang w:val="uk-UA" w:eastAsia="uk-UA"/>
              </w:rPr>
              <w:t xml:space="preserve"> + А</w:t>
            </w:r>
            <w:r w:rsidRPr="00FD17E1">
              <w:rPr>
                <w:rFonts w:ascii="Cambria" w:eastAsia="Times New Roman" w:hAnsi="Cambria"/>
                <w:sz w:val="28"/>
                <w:szCs w:val="28"/>
                <w:vertAlign w:val="subscript"/>
                <w:lang w:val="uk-UA" w:eastAsia="uk-UA"/>
              </w:rPr>
              <w:t>1165</w:t>
            </w:r>
            <w:r w:rsidRPr="00FD17E1">
              <w:rPr>
                <w:rFonts w:ascii="Cambria" w:eastAsia="Times New Roman" w:hAnsi="Cambria"/>
                <w:sz w:val="28"/>
                <w:szCs w:val="28"/>
                <w:lang w:val="uk-UA" w:eastAsia="uk-UA"/>
              </w:rPr>
              <w:t xml:space="preserve"> – П</w:t>
            </w:r>
            <w:r w:rsidRPr="00FD17E1">
              <w:rPr>
                <w:rFonts w:ascii="Cambria" w:eastAsia="Times New Roman" w:hAnsi="Cambria"/>
                <w:sz w:val="28"/>
                <w:szCs w:val="28"/>
                <w:vertAlign w:val="subscript"/>
                <w:lang w:val="uk-UA" w:eastAsia="uk-UA"/>
              </w:rPr>
              <w:t>1695</w:t>
            </w:r>
          </w:p>
          <w:p w14:paraId="2EA84056" w14:textId="77777777" w:rsidR="00796C69" w:rsidRPr="00FD17E1" w:rsidRDefault="00796C69" w:rsidP="00EC143E">
            <w:pPr>
              <w:spacing w:after="0" w:line="240" w:lineRule="auto"/>
              <w:jc w:val="center"/>
              <w:rPr>
                <w:rFonts w:ascii="Cambria" w:eastAsia="Times New Roman" w:hAnsi="Cambria"/>
                <w:sz w:val="28"/>
                <w:szCs w:val="28"/>
                <w:lang w:val="uk-UA" w:eastAsia="ru-RU"/>
              </w:rPr>
            </w:pPr>
          </w:p>
          <w:p w14:paraId="07B8FAE9" w14:textId="77777777" w:rsidR="00796C69" w:rsidRPr="00FD17E1" w:rsidRDefault="00796C69" w:rsidP="00EC143E">
            <w:pPr>
              <w:spacing w:after="0" w:line="240" w:lineRule="auto"/>
              <w:jc w:val="center"/>
              <w:rPr>
                <w:rFonts w:ascii="Cambria" w:eastAsia="Times New Roman" w:hAnsi="Cambria"/>
                <w:sz w:val="28"/>
                <w:szCs w:val="28"/>
                <w:lang w:val="uk-UA" w:eastAsia="ru-RU"/>
              </w:rPr>
            </w:pPr>
            <w:r w:rsidRPr="00FD17E1">
              <w:rPr>
                <w:rFonts w:ascii="Cambria" w:eastAsia="Times New Roman" w:hAnsi="Cambria"/>
                <w:sz w:val="28"/>
                <w:szCs w:val="28"/>
                <w:lang w:val="uk-UA" w:eastAsia="ru-RU"/>
              </w:rPr>
              <w:t>К</w:t>
            </w:r>
            <w:r w:rsidRPr="00FD17E1">
              <w:rPr>
                <w:rFonts w:ascii="Cambria" w:eastAsia="Times New Roman" w:hAnsi="Cambria"/>
                <w:sz w:val="28"/>
                <w:szCs w:val="28"/>
                <w:vertAlign w:val="subscript"/>
                <w:lang w:val="uk-UA" w:eastAsia="ru-RU"/>
              </w:rPr>
              <w:t>П</w:t>
            </w:r>
            <w:r w:rsidRPr="00FD17E1">
              <w:rPr>
                <w:rFonts w:ascii="Cambria" w:eastAsia="Times New Roman" w:hAnsi="Cambria"/>
                <w:sz w:val="28"/>
                <w:szCs w:val="28"/>
                <w:lang w:val="uk-UA" w:eastAsia="ru-RU"/>
              </w:rPr>
              <w:t xml:space="preserve"> = [(А</w:t>
            </w:r>
            <w:r w:rsidRPr="00FD17E1">
              <w:rPr>
                <w:rFonts w:ascii="Cambria" w:eastAsia="Times New Roman" w:hAnsi="Cambria"/>
                <w:sz w:val="28"/>
                <w:szCs w:val="28"/>
                <w:vertAlign w:val="subscript"/>
                <w:lang w:val="uk-UA" w:eastAsia="ru-RU"/>
              </w:rPr>
              <w:t xml:space="preserve">1195(0) </w:t>
            </w:r>
            <w:r w:rsidRPr="00FD17E1">
              <w:rPr>
                <w:rFonts w:ascii="Cambria" w:eastAsia="Times New Roman" w:hAnsi="Cambria"/>
                <w:sz w:val="28"/>
                <w:szCs w:val="28"/>
                <w:lang w:val="uk-UA" w:eastAsia="ru-RU"/>
              </w:rPr>
              <w:t>+ А</w:t>
            </w:r>
            <w:r w:rsidRPr="00FD17E1">
              <w:rPr>
                <w:rFonts w:ascii="Cambria" w:eastAsia="Times New Roman" w:hAnsi="Cambria"/>
                <w:sz w:val="28"/>
                <w:szCs w:val="28"/>
                <w:vertAlign w:val="subscript"/>
                <w:lang w:val="uk-UA" w:eastAsia="ru-RU"/>
              </w:rPr>
              <w:t>1195(1)</w:t>
            </w:r>
            <w:r w:rsidRPr="00FD17E1">
              <w:rPr>
                <w:rFonts w:ascii="Cambria" w:eastAsia="Times New Roman" w:hAnsi="Cambria"/>
                <w:sz w:val="28"/>
                <w:szCs w:val="28"/>
                <w:lang w:val="uk-UA" w:eastAsia="ru-RU"/>
              </w:rPr>
              <w:t>) * 0,5]/[(П</w:t>
            </w:r>
            <w:r w:rsidRPr="00FD17E1">
              <w:rPr>
                <w:rFonts w:ascii="Cambria" w:eastAsia="Times New Roman" w:hAnsi="Cambria"/>
                <w:sz w:val="28"/>
                <w:szCs w:val="28"/>
                <w:vertAlign w:val="subscript"/>
                <w:lang w:val="uk-UA" w:eastAsia="ru-RU"/>
              </w:rPr>
              <w:t>1695(0)</w:t>
            </w:r>
            <w:r w:rsidRPr="00FD17E1">
              <w:rPr>
                <w:rFonts w:ascii="Cambria" w:eastAsia="Times New Roman" w:hAnsi="Cambria"/>
                <w:sz w:val="28"/>
                <w:szCs w:val="28"/>
                <w:lang w:val="uk-UA" w:eastAsia="ru-RU"/>
              </w:rPr>
              <w:t xml:space="preserve"> + П</w:t>
            </w:r>
            <w:r w:rsidRPr="00FD17E1">
              <w:rPr>
                <w:rFonts w:ascii="Cambria" w:eastAsia="Times New Roman" w:hAnsi="Cambria"/>
                <w:sz w:val="28"/>
                <w:szCs w:val="28"/>
                <w:vertAlign w:val="subscript"/>
                <w:lang w:val="uk-UA" w:eastAsia="ru-RU"/>
              </w:rPr>
              <w:t>1695(1)</w:t>
            </w:r>
            <w:r w:rsidRPr="00FD17E1">
              <w:rPr>
                <w:rFonts w:ascii="Cambria" w:eastAsia="Times New Roman" w:hAnsi="Cambria"/>
                <w:sz w:val="28"/>
                <w:szCs w:val="28"/>
                <w:lang w:val="uk-UA" w:eastAsia="ru-RU"/>
              </w:rPr>
              <w:t>) * 0,5]</w:t>
            </w:r>
          </w:p>
          <w:p w14:paraId="5E7E840D" w14:textId="77777777" w:rsidR="00796C69" w:rsidRPr="00FD17E1" w:rsidRDefault="00796C69" w:rsidP="00EC143E">
            <w:pPr>
              <w:spacing w:after="0" w:line="240" w:lineRule="auto"/>
              <w:jc w:val="center"/>
              <w:rPr>
                <w:rFonts w:ascii="Cambria" w:eastAsia="Times New Roman" w:hAnsi="Cambria"/>
                <w:sz w:val="28"/>
                <w:szCs w:val="28"/>
                <w:lang w:val="uk-UA" w:eastAsia="ru-RU"/>
              </w:rPr>
            </w:pPr>
          </w:p>
          <w:p w14:paraId="369CC489" w14:textId="77777777" w:rsidR="00796C69" w:rsidRPr="00FD17E1" w:rsidRDefault="00796C69" w:rsidP="00EC143E">
            <w:pPr>
              <w:spacing w:after="0" w:line="240" w:lineRule="auto"/>
              <w:jc w:val="center"/>
              <w:rPr>
                <w:rFonts w:ascii="Cambria" w:eastAsia="Times New Roman" w:hAnsi="Cambria"/>
                <w:sz w:val="28"/>
                <w:szCs w:val="28"/>
                <w:lang w:val="en-US" w:eastAsia="ru-RU"/>
              </w:rPr>
            </w:pPr>
            <w:r w:rsidRPr="00FD17E1">
              <w:rPr>
                <w:rFonts w:ascii="Cambria" w:eastAsia="Times New Roman" w:hAnsi="Cambria"/>
                <w:sz w:val="28"/>
                <w:szCs w:val="28"/>
                <w:lang w:val="uk-UA" w:eastAsia="ru-RU"/>
              </w:rPr>
              <w:t>К</w:t>
            </w:r>
            <w:r w:rsidRPr="00FD17E1">
              <w:rPr>
                <w:rFonts w:ascii="Cambria" w:eastAsia="Times New Roman" w:hAnsi="Cambria"/>
                <w:sz w:val="28"/>
                <w:szCs w:val="28"/>
                <w:vertAlign w:val="subscript"/>
                <w:lang w:val="uk-UA" w:eastAsia="ru-RU"/>
              </w:rPr>
              <w:t>З</w:t>
            </w:r>
            <w:r w:rsidRPr="00FD17E1">
              <w:rPr>
                <w:rFonts w:ascii="Cambria" w:eastAsia="Times New Roman" w:hAnsi="Cambria"/>
                <w:sz w:val="28"/>
                <w:szCs w:val="28"/>
                <w:lang w:val="uk-UA" w:eastAsia="ru-RU"/>
              </w:rPr>
              <w:t xml:space="preserve"> = [(П</w:t>
            </w:r>
            <w:r w:rsidRPr="00FD17E1">
              <w:rPr>
                <w:rFonts w:ascii="Cambria" w:eastAsia="Times New Roman" w:hAnsi="Cambria"/>
                <w:sz w:val="28"/>
                <w:szCs w:val="28"/>
                <w:vertAlign w:val="subscript"/>
                <w:lang w:val="uk-UA" w:eastAsia="ru-RU"/>
              </w:rPr>
              <w:t>1495(0)</w:t>
            </w:r>
            <w:r w:rsidRPr="00FD17E1">
              <w:rPr>
                <w:rFonts w:ascii="Cambria" w:eastAsia="Times New Roman" w:hAnsi="Cambria"/>
                <w:sz w:val="28"/>
                <w:szCs w:val="28"/>
                <w:lang w:val="uk-UA" w:eastAsia="ru-RU"/>
              </w:rPr>
              <w:t>+П</w:t>
            </w:r>
            <w:r w:rsidRPr="00FD17E1">
              <w:rPr>
                <w:rFonts w:ascii="Cambria" w:eastAsia="Times New Roman" w:hAnsi="Cambria"/>
                <w:sz w:val="28"/>
                <w:szCs w:val="28"/>
                <w:vertAlign w:val="subscript"/>
                <w:lang w:val="uk-UA" w:eastAsia="ru-RU"/>
              </w:rPr>
              <w:t>1495(1)</w:t>
            </w:r>
            <w:r w:rsidRPr="00FD17E1">
              <w:rPr>
                <w:rFonts w:ascii="Cambria" w:eastAsia="Times New Roman" w:hAnsi="Cambria"/>
                <w:sz w:val="28"/>
                <w:szCs w:val="28"/>
                <w:lang w:val="uk-UA" w:eastAsia="ru-RU"/>
              </w:rPr>
              <w:t xml:space="preserve">)*0,5 </w:t>
            </w:r>
            <w:r w:rsidRPr="00FD17E1">
              <w:rPr>
                <w:rFonts w:ascii="Cambria" w:eastAsia="Times New Roman" w:hAnsi="Cambria"/>
                <w:sz w:val="28"/>
                <w:szCs w:val="28"/>
                <w:lang w:val="en-US" w:eastAsia="ru-RU"/>
              </w:rPr>
              <w:t xml:space="preserve">– </w:t>
            </w:r>
            <w:r w:rsidRPr="00FD17E1">
              <w:rPr>
                <w:rFonts w:ascii="Cambria" w:eastAsia="Times New Roman" w:hAnsi="Cambria"/>
                <w:sz w:val="28"/>
                <w:szCs w:val="28"/>
                <w:lang w:val="uk-UA" w:eastAsia="ru-RU"/>
              </w:rPr>
              <w:t>(А</w:t>
            </w:r>
            <w:r w:rsidRPr="00FD17E1">
              <w:rPr>
                <w:rFonts w:ascii="Cambria" w:eastAsia="Times New Roman" w:hAnsi="Cambria"/>
                <w:sz w:val="28"/>
                <w:szCs w:val="28"/>
                <w:vertAlign w:val="subscript"/>
                <w:lang w:val="uk-UA" w:eastAsia="ru-RU"/>
              </w:rPr>
              <w:t>1095(0)</w:t>
            </w:r>
            <w:r w:rsidRPr="00FD17E1">
              <w:rPr>
                <w:rFonts w:ascii="Cambria" w:eastAsia="Times New Roman" w:hAnsi="Cambria"/>
                <w:sz w:val="28"/>
                <w:szCs w:val="28"/>
                <w:lang w:val="uk-UA" w:eastAsia="ru-RU"/>
              </w:rPr>
              <w:t>+А</w:t>
            </w:r>
            <w:r w:rsidRPr="00FD17E1">
              <w:rPr>
                <w:rFonts w:ascii="Cambria" w:eastAsia="Times New Roman" w:hAnsi="Cambria"/>
                <w:sz w:val="28"/>
                <w:szCs w:val="28"/>
                <w:vertAlign w:val="subscript"/>
                <w:lang w:val="uk-UA" w:eastAsia="ru-RU"/>
              </w:rPr>
              <w:t>1095(1)</w:t>
            </w:r>
            <w:r w:rsidRPr="00FD17E1">
              <w:rPr>
                <w:rFonts w:ascii="Cambria" w:eastAsia="Times New Roman" w:hAnsi="Cambria"/>
                <w:sz w:val="28"/>
                <w:szCs w:val="28"/>
                <w:lang w:val="uk-UA" w:eastAsia="ru-RU"/>
              </w:rPr>
              <w:t>)*0,5]</w:t>
            </w:r>
          </w:p>
          <w:p w14:paraId="372C7F22" w14:textId="77777777" w:rsidR="00796C69" w:rsidRPr="00FD17E1" w:rsidRDefault="00796C69" w:rsidP="00EC143E">
            <w:pPr>
              <w:spacing w:after="0" w:line="240" w:lineRule="auto"/>
              <w:jc w:val="center"/>
              <w:rPr>
                <w:rFonts w:ascii="Cambria" w:eastAsia="Times New Roman" w:hAnsi="Cambria"/>
                <w:sz w:val="28"/>
                <w:szCs w:val="28"/>
                <w:lang w:val="uk-UA" w:eastAsia="ru-RU"/>
              </w:rPr>
            </w:pPr>
            <w:r w:rsidRPr="00FD17E1">
              <w:rPr>
                <w:rFonts w:ascii="Cambria" w:eastAsia="Times New Roman" w:hAnsi="Cambria"/>
                <w:sz w:val="28"/>
                <w:szCs w:val="28"/>
                <w:lang w:val="uk-UA" w:eastAsia="ru-RU"/>
              </w:rPr>
              <w:t>/[(А</w:t>
            </w:r>
            <w:r w:rsidRPr="00FD17E1">
              <w:rPr>
                <w:rFonts w:ascii="Cambria" w:eastAsia="Times New Roman" w:hAnsi="Cambria"/>
                <w:sz w:val="28"/>
                <w:szCs w:val="28"/>
                <w:vertAlign w:val="subscript"/>
                <w:lang w:val="uk-UA" w:eastAsia="ru-RU"/>
              </w:rPr>
              <w:t>1195(0)</w:t>
            </w:r>
            <w:r w:rsidRPr="00FD17E1">
              <w:rPr>
                <w:rFonts w:ascii="Cambria" w:eastAsia="Times New Roman" w:hAnsi="Cambria"/>
                <w:sz w:val="28"/>
                <w:szCs w:val="28"/>
                <w:lang w:val="uk-UA" w:eastAsia="ru-RU"/>
              </w:rPr>
              <w:t>+А</w:t>
            </w:r>
            <w:r w:rsidRPr="00FD17E1">
              <w:rPr>
                <w:rFonts w:ascii="Cambria" w:eastAsia="Times New Roman" w:hAnsi="Cambria"/>
                <w:sz w:val="28"/>
                <w:szCs w:val="28"/>
                <w:vertAlign w:val="subscript"/>
                <w:lang w:val="uk-UA" w:eastAsia="ru-RU"/>
              </w:rPr>
              <w:t>1195(1)</w:t>
            </w:r>
            <w:r w:rsidRPr="00FD17E1">
              <w:rPr>
                <w:rFonts w:ascii="Cambria" w:eastAsia="Times New Roman" w:hAnsi="Cambria"/>
                <w:sz w:val="28"/>
                <w:szCs w:val="28"/>
                <w:lang w:val="uk-UA" w:eastAsia="ru-RU"/>
              </w:rPr>
              <w:t>)*0,5]</w:t>
            </w:r>
          </w:p>
        </w:tc>
        <w:tc>
          <w:tcPr>
            <w:tcW w:w="3118" w:type="dxa"/>
            <w:tcBorders>
              <w:top w:val="single" w:sz="4" w:space="0" w:color="auto"/>
              <w:left w:val="single" w:sz="4" w:space="0" w:color="auto"/>
              <w:bottom w:val="single" w:sz="4" w:space="0" w:color="auto"/>
              <w:right w:val="single" w:sz="4" w:space="0" w:color="auto"/>
            </w:tcBorders>
            <w:vAlign w:val="center"/>
          </w:tcPr>
          <w:p w14:paraId="4115FA24" w14:textId="77777777" w:rsidR="00796C69" w:rsidRPr="00FD17E1" w:rsidRDefault="00796C69" w:rsidP="00EC143E">
            <w:pPr>
              <w:spacing w:after="0" w:line="240" w:lineRule="auto"/>
              <w:contextualSpacing/>
              <w:jc w:val="both"/>
              <w:rPr>
                <w:rFonts w:ascii="Cambria" w:eastAsia="Times New Roman" w:hAnsi="Cambria"/>
                <w:bCs/>
                <w:iCs/>
                <w:sz w:val="18"/>
                <w:szCs w:val="18"/>
                <w:lang w:val="uk-UA"/>
              </w:rPr>
            </w:pPr>
            <w:r w:rsidRPr="00FD17E1">
              <w:rPr>
                <w:rFonts w:ascii="Cambria" w:eastAsia="Times New Roman" w:hAnsi="Cambria"/>
                <w:bCs/>
                <w:iCs/>
                <w:sz w:val="18"/>
                <w:szCs w:val="18"/>
                <w:lang w:val="uk-UA"/>
              </w:rPr>
              <w:t>А1030 , А1035, А1160, А1165 — відповідні рядки активу балансу;</w:t>
            </w:r>
          </w:p>
          <w:p w14:paraId="032A192A" w14:textId="77777777" w:rsidR="00796C69" w:rsidRPr="00FD17E1" w:rsidRDefault="00796C69" w:rsidP="00EC143E">
            <w:pPr>
              <w:spacing w:after="0" w:line="240" w:lineRule="auto"/>
              <w:contextualSpacing/>
              <w:jc w:val="both"/>
              <w:rPr>
                <w:rFonts w:ascii="Cambria" w:eastAsia="Times New Roman" w:hAnsi="Cambria"/>
                <w:bCs/>
                <w:iCs/>
                <w:sz w:val="18"/>
                <w:szCs w:val="18"/>
                <w:lang w:val="uk-UA"/>
              </w:rPr>
            </w:pPr>
            <w:r w:rsidRPr="00FD17E1">
              <w:rPr>
                <w:rFonts w:ascii="Cambria" w:eastAsia="Times New Roman" w:hAnsi="Cambria"/>
                <w:bCs/>
                <w:iCs/>
                <w:sz w:val="18"/>
                <w:szCs w:val="18"/>
                <w:lang w:val="uk-UA"/>
              </w:rPr>
              <w:t>П1695 — підсумок 3 розділу пасиву балансу.</w:t>
            </w:r>
          </w:p>
          <w:p w14:paraId="01140AD2" w14:textId="77777777" w:rsidR="00796C69" w:rsidRPr="00FD17E1" w:rsidRDefault="00796C69" w:rsidP="00EC143E">
            <w:pPr>
              <w:spacing w:after="0" w:line="240" w:lineRule="auto"/>
              <w:contextualSpacing/>
              <w:jc w:val="both"/>
              <w:rPr>
                <w:rFonts w:ascii="Cambria" w:eastAsia="Times New Roman" w:hAnsi="Cambria"/>
                <w:bCs/>
                <w:iCs/>
                <w:sz w:val="18"/>
                <w:szCs w:val="18"/>
                <w:lang w:val="uk-UA"/>
              </w:rPr>
            </w:pPr>
            <w:r w:rsidRPr="00FD17E1">
              <w:rPr>
                <w:rFonts w:ascii="Cambria" w:eastAsia="Times New Roman" w:hAnsi="Cambria"/>
                <w:bCs/>
                <w:iCs/>
                <w:sz w:val="18"/>
                <w:szCs w:val="18"/>
                <w:lang w:val="uk-UA"/>
              </w:rPr>
              <w:t>КП – коефіцієнт покриття.</w:t>
            </w:r>
          </w:p>
          <w:p w14:paraId="78EFD45C" w14:textId="77777777" w:rsidR="00796C69" w:rsidRPr="00FD17E1" w:rsidRDefault="00796C69" w:rsidP="00EC143E">
            <w:pPr>
              <w:spacing w:after="0" w:line="240" w:lineRule="auto"/>
              <w:contextualSpacing/>
              <w:jc w:val="both"/>
              <w:rPr>
                <w:rFonts w:ascii="Cambria" w:eastAsia="Times New Roman" w:hAnsi="Cambria"/>
                <w:bCs/>
                <w:iCs/>
                <w:sz w:val="18"/>
                <w:szCs w:val="18"/>
                <w:lang w:val="uk-UA"/>
              </w:rPr>
            </w:pPr>
            <w:r w:rsidRPr="00FD17E1">
              <w:rPr>
                <w:rFonts w:ascii="Cambria" w:eastAsia="Times New Roman" w:hAnsi="Cambria"/>
                <w:bCs/>
                <w:iCs/>
                <w:sz w:val="18"/>
                <w:szCs w:val="18"/>
                <w:lang w:val="uk-UA"/>
              </w:rPr>
              <w:t>КЗ – коефіцієнт забезпеченості власним капіталом.</w:t>
            </w:r>
          </w:p>
          <w:p w14:paraId="23B2B57E" w14:textId="77777777" w:rsidR="00796C69" w:rsidRPr="00FD17E1" w:rsidRDefault="00796C69" w:rsidP="00EC143E">
            <w:pPr>
              <w:spacing w:after="0" w:line="240" w:lineRule="auto"/>
              <w:contextualSpacing/>
              <w:jc w:val="both"/>
              <w:rPr>
                <w:rFonts w:ascii="Cambria" w:eastAsia="Times New Roman" w:hAnsi="Cambria"/>
                <w:bCs/>
                <w:iCs/>
                <w:sz w:val="18"/>
                <w:szCs w:val="18"/>
                <w:lang w:val="uk-UA"/>
              </w:rPr>
            </w:pPr>
            <w:r w:rsidRPr="00FD17E1">
              <w:rPr>
                <w:rFonts w:ascii="Cambria" w:eastAsia="Times New Roman" w:hAnsi="Cambria"/>
                <w:bCs/>
                <w:iCs/>
                <w:sz w:val="18"/>
                <w:szCs w:val="18"/>
                <w:lang w:val="uk-UA"/>
              </w:rPr>
              <w:t>А1095, А1195 – відповідні рядки активу балансу.</w:t>
            </w:r>
          </w:p>
          <w:p w14:paraId="19E974F9" w14:textId="77777777" w:rsidR="00796C69" w:rsidRPr="00FD17E1" w:rsidRDefault="00796C69" w:rsidP="00EC143E">
            <w:pPr>
              <w:spacing w:after="0" w:line="240" w:lineRule="auto"/>
              <w:contextualSpacing/>
              <w:jc w:val="both"/>
              <w:rPr>
                <w:rFonts w:ascii="Cambria" w:eastAsia="Times New Roman" w:hAnsi="Cambria"/>
                <w:bCs/>
                <w:iCs/>
                <w:sz w:val="18"/>
                <w:szCs w:val="18"/>
                <w:lang w:val="uk-UA"/>
              </w:rPr>
            </w:pPr>
            <w:r w:rsidRPr="00FD17E1">
              <w:rPr>
                <w:rFonts w:ascii="Cambria" w:eastAsia="Times New Roman" w:hAnsi="Cambria"/>
                <w:bCs/>
                <w:iCs/>
                <w:sz w:val="18"/>
                <w:szCs w:val="18"/>
                <w:lang w:val="uk-UA"/>
              </w:rPr>
              <w:t>П1495, П1695 – відповідні рядки пасиву балансу.</w:t>
            </w:r>
          </w:p>
        </w:tc>
        <w:tc>
          <w:tcPr>
            <w:tcW w:w="4395" w:type="dxa"/>
            <w:tcBorders>
              <w:top w:val="single" w:sz="4" w:space="0" w:color="auto"/>
              <w:left w:val="single" w:sz="4" w:space="0" w:color="auto"/>
              <w:bottom w:val="single" w:sz="4" w:space="0" w:color="auto"/>
              <w:right w:val="single" w:sz="4" w:space="0" w:color="auto"/>
            </w:tcBorders>
            <w:vAlign w:val="center"/>
          </w:tcPr>
          <w:p w14:paraId="2C3931E6" w14:textId="77777777" w:rsidR="00796C69" w:rsidRPr="00FD17E1" w:rsidRDefault="00796C69" w:rsidP="00EC143E">
            <w:pPr>
              <w:spacing w:after="0" w:line="240" w:lineRule="auto"/>
              <w:contextualSpacing/>
              <w:jc w:val="both"/>
              <w:rPr>
                <w:rFonts w:ascii="Cambria" w:eastAsia="Times New Roman" w:hAnsi="Cambria"/>
                <w:sz w:val="24"/>
                <w:szCs w:val="24"/>
                <w:lang w:val="uk-UA"/>
              </w:rPr>
            </w:pPr>
            <w:r w:rsidRPr="00FD17E1">
              <w:rPr>
                <w:rFonts w:ascii="Cambria" w:eastAsia="Times New Roman" w:hAnsi="Cambria"/>
                <w:sz w:val="24"/>
                <w:szCs w:val="24"/>
                <w:lang w:val="uk-UA"/>
              </w:rPr>
              <w:t>Підприємство вважається повністю платоспроможним, якщо має позитивне значення Пп. Від’ємне значення свідчить про наявність поточної неплатоспроможності.</w:t>
            </w:r>
            <w:r w:rsidRPr="00FD17E1">
              <w:rPr>
                <w:rFonts w:ascii="Cambria" w:hAnsi="Cambria"/>
                <w:sz w:val="24"/>
                <w:szCs w:val="24"/>
              </w:rPr>
              <w:t xml:space="preserve"> </w:t>
            </w:r>
            <w:r w:rsidRPr="00FD17E1">
              <w:rPr>
                <w:rFonts w:ascii="Cambria" w:eastAsia="Times New Roman" w:hAnsi="Cambria"/>
                <w:sz w:val="24"/>
                <w:szCs w:val="24"/>
                <w:lang w:val="uk-UA"/>
              </w:rPr>
              <w:t>Нормативне значення коефіцієнта Кп – не менше 1,5; Кз – не менше 0,1. При наявності на початок і кінець аналізованого періоду ознак поточної неплатоспроможності і якщо на кінець року коефіцієнт Кп і Кз менше нормативного значення, то фінансовий стан підприємства визначається як критична неплатоспроможність. Рівень неплатоспроможності підприємства буде розглядатися як надкритичний, якщо за результатами року підприємство отримало збиток і коефіцієнт покриття менше одиниці.</w:t>
            </w:r>
          </w:p>
        </w:tc>
      </w:tr>
    </w:tbl>
    <w:p w14:paraId="64A0E68F" w14:textId="75034444" w:rsidR="00796C69" w:rsidRDefault="00796C69" w:rsidP="00796C69">
      <w:pPr>
        <w:spacing w:after="0" w:line="240" w:lineRule="auto"/>
        <w:jc w:val="both"/>
        <w:rPr>
          <w:rFonts w:ascii="Cambria" w:hAnsi="Cambria" w:cs="Times New Roman"/>
          <w:sz w:val="28"/>
          <w:szCs w:val="28"/>
          <w:lang w:val="uk-UA"/>
        </w:rPr>
        <w:sectPr w:rsidR="00796C69" w:rsidSect="00796C69">
          <w:pgSz w:w="16838" w:h="11906" w:orient="landscape"/>
          <w:pgMar w:top="1701" w:right="1134" w:bottom="851" w:left="1134" w:header="709" w:footer="709" w:gutter="0"/>
          <w:cols w:space="708"/>
          <w:docGrid w:linePitch="360"/>
        </w:sectPr>
      </w:pPr>
    </w:p>
    <w:p w14:paraId="53E96303" w14:textId="7FB866EE" w:rsidR="00C345D3" w:rsidRPr="009E094D" w:rsidRDefault="00C345D3" w:rsidP="00C345D3">
      <w:pPr>
        <w:spacing w:after="0" w:line="240" w:lineRule="auto"/>
        <w:jc w:val="right"/>
        <w:rPr>
          <w:rFonts w:ascii="Cambria" w:hAnsi="Cambria" w:cs="Times New Roman"/>
          <w:iCs/>
          <w:sz w:val="28"/>
          <w:szCs w:val="28"/>
          <w:lang w:val="uk-UA"/>
        </w:rPr>
      </w:pPr>
      <w:r w:rsidRPr="009E094D">
        <w:rPr>
          <w:rFonts w:ascii="Cambria" w:hAnsi="Cambria" w:cs="Times New Roman"/>
          <w:iCs/>
          <w:sz w:val="28"/>
          <w:szCs w:val="28"/>
          <w:lang w:val="uk-UA"/>
        </w:rPr>
        <w:lastRenderedPageBreak/>
        <w:t>Таблиця 4</w:t>
      </w:r>
    </w:p>
    <w:p w14:paraId="3B883B50" w14:textId="77777777" w:rsidR="00C345D3" w:rsidRPr="009E094D" w:rsidRDefault="00C345D3" w:rsidP="00C345D3">
      <w:pPr>
        <w:spacing w:after="0" w:line="240" w:lineRule="auto"/>
        <w:jc w:val="center"/>
        <w:rPr>
          <w:rFonts w:ascii="Cambria" w:hAnsi="Cambria" w:cs="Times New Roman"/>
          <w:sz w:val="28"/>
          <w:szCs w:val="28"/>
          <w:lang w:val="uk-UA"/>
        </w:rPr>
      </w:pPr>
      <w:r w:rsidRPr="009E094D">
        <w:rPr>
          <w:rFonts w:ascii="Cambria" w:hAnsi="Cambria" w:cs="Times New Roman"/>
          <w:sz w:val="28"/>
          <w:szCs w:val="28"/>
          <w:lang w:val="uk-UA"/>
        </w:rPr>
        <w:t>Система показників та джерел вхідної інформації для прогнозування ознак банкрутства на основі трендового аналізу</w:t>
      </w:r>
    </w:p>
    <w:tbl>
      <w:tblPr>
        <w:tblStyle w:val="a6"/>
        <w:tblW w:w="9228" w:type="dxa"/>
        <w:jc w:val="center"/>
        <w:tblLook w:val="04A0" w:firstRow="1" w:lastRow="0" w:firstColumn="1" w:lastColumn="0" w:noHBand="0" w:noVBand="1"/>
      </w:tblPr>
      <w:tblGrid>
        <w:gridCol w:w="466"/>
        <w:gridCol w:w="2653"/>
        <w:gridCol w:w="6099"/>
        <w:gridCol w:w="10"/>
      </w:tblGrid>
      <w:tr w:rsidR="00C345D3" w:rsidRPr="00C345D3" w14:paraId="586D8662" w14:textId="77777777" w:rsidTr="00EC143E">
        <w:trPr>
          <w:gridAfter w:val="1"/>
          <w:wAfter w:w="10" w:type="dxa"/>
          <w:trHeight w:val="675"/>
          <w:jc w:val="center"/>
        </w:trPr>
        <w:tc>
          <w:tcPr>
            <w:tcW w:w="445" w:type="dxa"/>
          </w:tcPr>
          <w:p w14:paraId="74584201" w14:textId="77777777" w:rsidR="00C345D3" w:rsidRPr="00C345D3" w:rsidRDefault="00C345D3" w:rsidP="00C345D3">
            <w:pPr>
              <w:jc w:val="center"/>
              <w:rPr>
                <w:rFonts w:ascii="Cambria" w:hAnsi="Cambria" w:cs="Times New Roman"/>
                <w:sz w:val="24"/>
                <w:szCs w:val="24"/>
                <w:lang w:val="uk-UA"/>
              </w:rPr>
            </w:pPr>
            <w:r w:rsidRPr="00C345D3">
              <w:rPr>
                <w:rFonts w:ascii="Cambria" w:hAnsi="Cambria" w:cs="Times New Roman"/>
                <w:sz w:val="24"/>
                <w:szCs w:val="24"/>
                <w:lang w:val="uk-UA"/>
              </w:rPr>
              <w:t xml:space="preserve">№ </w:t>
            </w:r>
          </w:p>
        </w:tc>
        <w:tc>
          <w:tcPr>
            <w:tcW w:w="2669" w:type="dxa"/>
          </w:tcPr>
          <w:p w14:paraId="78E90750" w14:textId="77777777" w:rsidR="00C345D3" w:rsidRPr="00C345D3" w:rsidRDefault="00C345D3" w:rsidP="00C345D3">
            <w:pPr>
              <w:jc w:val="center"/>
              <w:rPr>
                <w:rFonts w:ascii="Cambria" w:hAnsi="Cambria" w:cs="Times New Roman"/>
                <w:sz w:val="24"/>
                <w:szCs w:val="24"/>
                <w:lang w:val="uk-UA"/>
              </w:rPr>
            </w:pPr>
            <w:r w:rsidRPr="00C345D3">
              <w:rPr>
                <w:rFonts w:ascii="Cambria" w:hAnsi="Cambria" w:cs="Times New Roman"/>
                <w:sz w:val="24"/>
                <w:szCs w:val="24"/>
                <w:lang w:val="uk-UA"/>
              </w:rPr>
              <w:t>Найменування показника</w:t>
            </w:r>
          </w:p>
        </w:tc>
        <w:tc>
          <w:tcPr>
            <w:tcW w:w="6104" w:type="dxa"/>
          </w:tcPr>
          <w:p w14:paraId="1ECA7815" w14:textId="77777777" w:rsidR="00C345D3" w:rsidRPr="00C345D3" w:rsidRDefault="00C345D3" w:rsidP="00C345D3">
            <w:pPr>
              <w:jc w:val="center"/>
              <w:rPr>
                <w:rFonts w:ascii="Cambria" w:hAnsi="Cambria" w:cs="Times New Roman"/>
                <w:sz w:val="24"/>
                <w:szCs w:val="24"/>
                <w:lang w:val="uk-UA"/>
              </w:rPr>
            </w:pPr>
            <w:r w:rsidRPr="00C345D3">
              <w:rPr>
                <w:rFonts w:ascii="Cambria" w:hAnsi="Cambria" w:cs="Times New Roman"/>
                <w:sz w:val="24"/>
                <w:szCs w:val="24"/>
                <w:lang w:val="uk-UA"/>
              </w:rPr>
              <w:t>Алгоритм розрахунку та джерело вхідної інформації</w:t>
            </w:r>
          </w:p>
        </w:tc>
      </w:tr>
      <w:tr w:rsidR="00C345D3" w:rsidRPr="00C345D3" w14:paraId="6D814F67" w14:textId="77777777" w:rsidTr="00EC143E">
        <w:trPr>
          <w:gridAfter w:val="1"/>
          <w:wAfter w:w="10" w:type="dxa"/>
          <w:trHeight w:val="356"/>
          <w:jc w:val="center"/>
        </w:trPr>
        <w:tc>
          <w:tcPr>
            <w:tcW w:w="445" w:type="dxa"/>
          </w:tcPr>
          <w:p w14:paraId="7CC945C0" w14:textId="77777777" w:rsidR="00C345D3" w:rsidRPr="00C345D3" w:rsidRDefault="00C345D3" w:rsidP="00C345D3">
            <w:pPr>
              <w:jc w:val="center"/>
              <w:rPr>
                <w:rFonts w:ascii="Cambria" w:hAnsi="Cambria" w:cs="Times New Roman"/>
                <w:lang w:val="uk-UA"/>
              </w:rPr>
            </w:pPr>
            <w:r w:rsidRPr="00C345D3">
              <w:rPr>
                <w:rFonts w:ascii="Cambria" w:hAnsi="Cambria" w:cs="Times New Roman"/>
                <w:lang w:val="uk-UA"/>
              </w:rPr>
              <w:t>1</w:t>
            </w:r>
          </w:p>
        </w:tc>
        <w:tc>
          <w:tcPr>
            <w:tcW w:w="2669" w:type="dxa"/>
          </w:tcPr>
          <w:p w14:paraId="5085C305" w14:textId="77777777" w:rsidR="00C345D3" w:rsidRPr="00C345D3" w:rsidRDefault="00C345D3" w:rsidP="00C345D3">
            <w:pPr>
              <w:jc w:val="center"/>
              <w:rPr>
                <w:rFonts w:ascii="Cambria" w:hAnsi="Cambria" w:cs="Times New Roman"/>
                <w:lang w:val="uk-UA"/>
              </w:rPr>
            </w:pPr>
            <w:r w:rsidRPr="00C345D3">
              <w:rPr>
                <w:rFonts w:ascii="Cambria" w:hAnsi="Cambria" w:cs="Times New Roman"/>
                <w:lang w:val="uk-UA"/>
              </w:rPr>
              <w:t>2</w:t>
            </w:r>
          </w:p>
        </w:tc>
        <w:tc>
          <w:tcPr>
            <w:tcW w:w="6104" w:type="dxa"/>
          </w:tcPr>
          <w:p w14:paraId="369782CA" w14:textId="77777777" w:rsidR="00C345D3" w:rsidRPr="00C345D3" w:rsidRDefault="00C345D3" w:rsidP="00C345D3">
            <w:pPr>
              <w:jc w:val="center"/>
              <w:rPr>
                <w:rFonts w:ascii="Cambria" w:hAnsi="Cambria" w:cs="Times New Roman"/>
                <w:lang w:val="uk-UA"/>
              </w:rPr>
            </w:pPr>
            <w:r w:rsidRPr="00C345D3">
              <w:rPr>
                <w:rFonts w:ascii="Cambria" w:hAnsi="Cambria" w:cs="Times New Roman"/>
                <w:lang w:val="uk-UA"/>
              </w:rPr>
              <w:t>3</w:t>
            </w:r>
          </w:p>
        </w:tc>
      </w:tr>
      <w:tr w:rsidR="00C345D3" w:rsidRPr="00C345D3" w14:paraId="376C49C9" w14:textId="77777777" w:rsidTr="00EC143E">
        <w:trPr>
          <w:gridAfter w:val="1"/>
          <w:wAfter w:w="10" w:type="dxa"/>
          <w:trHeight w:val="1168"/>
          <w:jc w:val="center"/>
        </w:trPr>
        <w:tc>
          <w:tcPr>
            <w:tcW w:w="445" w:type="dxa"/>
          </w:tcPr>
          <w:p w14:paraId="14D02253"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1</w:t>
            </w:r>
          </w:p>
        </w:tc>
        <w:tc>
          <w:tcPr>
            <w:tcW w:w="2669" w:type="dxa"/>
            <w:vAlign w:val="center"/>
          </w:tcPr>
          <w:p w14:paraId="0FC18007"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Частка основних засобів в активах підприємства, відсотків </w:t>
            </w:r>
          </w:p>
        </w:tc>
        <w:tc>
          <w:tcPr>
            <w:tcW w:w="6104" w:type="dxa"/>
            <w:vAlign w:val="center"/>
          </w:tcPr>
          <w:p w14:paraId="0D595706" w14:textId="77777777" w:rsidR="00C345D3" w:rsidRPr="00C345D3" w:rsidRDefault="00EE513F" w:rsidP="00C345D3">
            <w:pPr>
              <w:tabs>
                <w:tab w:val="left" w:pos="1883"/>
              </w:tabs>
              <w:jc w:val="center"/>
              <w:rPr>
                <w:rFonts w:ascii="Cambria" w:hAnsi="Cambria" w:cs="Times New Roman"/>
                <w:i/>
              </w:rPr>
            </w:pPr>
            <m:oMathPara>
              <m:oMathParaPr>
                <m:jc m:val="center"/>
              </m:oMathParaPr>
              <m:oMath>
                <m:f>
                  <m:fPr>
                    <m:ctrlPr>
                      <w:rPr>
                        <w:rFonts w:ascii="Cambria Math" w:hAnsi="Cambria Math" w:cs="Times New Roman"/>
                        <w:i/>
                      </w:rPr>
                    </m:ctrlPr>
                  </m:fPr>
                  <m:num>
                    <m:r>
                      <w:rPr>
                        <w:rFonts w:ascii="Cambria Math" w:hAnsi="Cambria Math" w:cs="Times New Roman"/>
                      </w:rPr>
                      <m:t>ф.№1 р.1010 гр.4</m:t>
                    </m:r>
                  </m:num>
                  <m:den>
                    <m:r>
                      <w:rPr>
                        <w:rFonts w:ascii="Cambria Math" w:hAnsi="Cambria Math" w:cs="Times New Roman"/>
                      </w:rPr>
                      <m:t>ф.№1 р.1300 гр.4</m:t>
                    </m:r>
                  </m:den>
                </m:f>
                <m:r>
                  <w:rPr>
                    <w:rFonts w:ascii="Cambria Math" w:hAnsi="Cambria Math" w:cs="Times New Roman"/>
                  </w:rPr>
                  <m:t>×100</m:t>
                </m:r>
              </m:oMath>
            </m:oMathPara>
          </w:p>
        </w:tc>
      </w:tr>
      <w:tr w:rsidR="00C345D3" w:rsidRPr="00C345D3" w14:paraId="5F0821E9" w14:textId="77777777" w:rsidTr="00EC143E">
        <w:trPr>
          <w:gridAfter w:val="1"/>
          <w:wAfter w:w="10" w:type="dxa"/>
          <w:trHeight w:val="948"/>
          <w:jc w:val="center"/>
        </w:trPr>
        <w:tc>
          <w:tcPr>
            <w:tcW w:w="445" w:type="dxa"/>
          </w:tcPr>
          <w:p w14:paraId="50577E3C"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2</w:t>
            </w:r>
          </w:p>
        </w:tc>
        <w:tc>
          <w:tcPr>
            <w:tcW w:w="2669" w:type="dxa"/>
            <w:vAlign w:val="center"/>
          </w:tcPr>
          <w:p w14:paraId="479291F2"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Частка активної частини основних засобів, відсотків </w:t>
            </w:r>
          </w:p>
        </w:tc>
        <w:tc>
          <w:tcPr>
            <w:tcW w:w="6104" w:type="dxa"/>
            <w:vAlign w:val="center"/>
          </w:tcPr>
          <w:p w14:paraId="5CF5DC0F" w14:textId="77777777" w:rsidR="00C345D3" w:rsidRPr="00C345D3" w:rsidRDefault="00EE513F" w:rsidP="00C345D3">
            <w:pPr>
              <w:tabs>
                <w:tab w:val="left" w:pos="1883"/>
              </w:tabs>
              <w:jc w:val="center"/>
              <w:rPr>
                <w:rFonts w:ascii="Cambria" w:hAnsi="Cambria" w:cs="Times New Roman"/>
                <w:i/>
              </w:rPr>
            </w:pPr>
            <m:oMathPara>
              <m:oMathParaPr>
                <m:jc m:val="center"/>
              </m:oMathParaPr>
              <m:oMath>
                <m:f>
                  <m:fPr>
                    <m:ctrlPr>
                      <w:rPr>
                        <w:rFonts w:ascii="Cambria Math" w:hAnsi="Cambria Math" w:cs="Times New Roman"/>
                        <w:i/>
                      </w:rPr>
                    </m:ctrlPr>
                  </m:fPr>
                  <m:num>
                    <m:r>
                      <w:rPr>
                        <w:rFonts w:ascii="Cambria Math" w:hAnsi="Cambria Math" w:cs="Times New Roman"/>
                      </w:rPr>
                      <m:t>ф.№1 р.1010 гр.4</m:t>
                    </m:r>
                  </m:num>
                  <m:den>
                    <m:r>
                      <w:rPr>
                        <w:rFonts w:ascii="Cambria Math" w:hAnsi="Cambria Math" w:cs="Times New Roman"/>
                      </w:rPr>
                      <m:t>ф.№1 р.1300 гр.4</m:t>
                    </m:r>
                  </m:den>
                </m:f>
                <m:r>
                  <w:rPr>
                    <w:rFonts w:ascii="Cambria Math" w:hAnsi="Cambria Math" w:cs="Times New Roman"/>
                  </w:rPr>
                  <m:t>×100</m:t>
                </m:r>
              </m:oMath>
            </m:oMathPara>
          </w:p>
        </w:tc>
      </w:tr>
      <w:tr w:rsidR="00C345D3" w:rsidRPr="00C345D3" w14:paraId="1242C512" w14:textId="77777777" w:rsidTr="00EC143E">
        <w:trPr>
          <w:gridAfter w:val="1"/>
          <w:wAfter w:w="10" w:type="dxa"/>
          <w:trHeight w:val="984"/>
          <w:jc w:val="center"/>
        </w:trPr>
        <w:tc>
          <w:tcPr>
            <w:tcW w:w="445" w:type="dxa"/>
          </w:tcPr>
          <w:p w14:paraId="5609C827"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3</w:t>
            </w:r>
          </w:p>
        </w:tc>
        <w:tc>
          <w:tcPr>
            <w:tcW w:w="2669" w:type="dxa"/>
            <w:vAlign w:val="center"/>
          </w:tcPr>
          <w:p w14:paraId="50505835"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Коефіцієнт зносу основних засобів, відсотків </w:t>
            </w:r>
          </w:p>
        </w:tc>
        <w:tc>
          <w:tcPr>
            <w:tcW w:w="6104" w:type="dxa"/>
          </w:tcPr>
          <w:p w14:paraId="3554D381"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ф.№1 р.1012 гр.4</m:t>
                    </m:r>
                  </m:num>
                  <m:den>
                    <m:r>
                      <w:rPr>
                        <w:rFonts w:ascii="Cambria Math" w:hAnsi="Cambria Math" w:cs="Times New Roman"/>
                      </w:rPr>
                      <m:t>ф.№1 р.1011 гр.4</m:t>
                    </m:r>
                  </m:den>
                </m:f>
                <m:r>
                  <w:rPr>
                    <w:rFonts w:ascii="Cambria Math" w:hAnsi="Cambria Math" w:cs="Times New Roman"/>
                  </w:rPr>
                  <m:t>×100</m:t>
                </m:r>
              </m:oMath>
            </m:oMathPara>
          </w:p>
        </w:tc>
      </w:tr>
      <w:tr w:rsidR="00C345D3" w:rsidRPr="00C345D3" w14:paraId="1DE56EBC" w14:textId="77777777" w:rsidTr="00EC143E">
        <w:trPr>
          <w:gridAfter w:val="1"/>
          <w:wAfter w:w="10" w:type="dxa"/>
          <w:trHeight w:val="1260"/>
          <w:jc w:val="center"/>
        </w:trPr>
        <w:tc>
          <w:tcPr>
            <w:tcW w:w="445" w:type="dxa"/>
          </w:tcPr>
          <w:p w14:paraId="268F08C6"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4</w:t>
            </w:r>
          </w:p>
        </w:tc>
        <w:tc>
          <w:tcPr>
            <w:tcW w:w="2669" w:type="dxa"/>
            <w:vAlign w:val="center"/>
          </w:tcPr>
          <w:p w14:paraId="58506779"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Коефіцієнт зносу активної частини основних засобів, відсотків </w:t>
            </w:r>
          </w:p>
        </w:tc>
        <w:tc>
          <w:tcPr>
            <w:tcW w:w="6104" w:type="dxa"/>
          </w:tcPr>
          <w:p w14:paraId="1F9E7B1B"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ф.№5 (р.130 гр.15+р.140 гр.15)</m:t>
                    </m:r>
                  </m:num>
                  <m:den>
                    <m:r>
                      <w:rPr>
                        <w:rFonts w:ascii="Cambria Math" w:hAnsi="Cambria Math" w:cs="Times New Roman"/>
                      </w:rPr>
                      <m:t>ф.№5 (р.130 гр.3+р.140 гр.3)</m:t>
                    </m:r>
                  </m:den>
                </m:f>
                <m:r>
                  <w:rPr>
                    <w:rFonts w:ascii="Cambria Math" w:hAnsi="Cambria Math" w:cs="Times New Roman"/>
                  </w:rPr>
                  <m:t>×100</m:t>
                </m:r>
              </m:oMath>
            </m:oMathPara>
          </w:p>
        </w:tc>
      </w:tr>
      <w:tr w:rsidR="00C345D3" w:rsidRPr="00C345D3" w14:paraId="4567C3A9" w14:textId="77777777" w:rsidTr="00EC143E">
        <w:trPr>
          <w:gridAfter w:val="1"/>
          <w:wAfter w:w="10" w:type="dxa"/>
          <w:jc w:val="center"/>
        </w:trPr>
        <w:tc>
          <w:tcPr>
            <w:tcW w:w="445" w:type="dxa"/>
          </w:tcPr>
          <w:p w14:paraId="05D5F76B"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5</w:t>
            </w:r>
          </w:p>
        </w:tc>
        <w:tc>
          <w:tcPr>
            <w:tcW w:w="2669" w:type="dxa"/>
            <w:vAlign w:val="center"/>
          </w:tcPr>
          <w:p w14:paraId="7C818488"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Коефіцієнт поновлення, відсотків </w:t>
            </w:r>
          </w:p>
        </w:tc>
        <w:tc>
          <w:tcPr>
            <w:tcW w:w="6104" w:type="dxa"/>
          </w:tcPr>
          <w:p w14:paraId="0FC64C3F"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ф.№5 р.260 гр.5</m:t>
                    </m:r>
                  </m:num>
                  <m:den>
                    <m:r>
                      <w:rPr>
                        <w:rFonts w:ascii="Cambria Math" w:hAnsi="Cambria Math" w:cs="Times New Roman"/>
                      </w:rPr>
                      <m:t>ф.№1 р.1011 гр.3</m:t>
                    </m:r>
                  </m:den>
                </m:f>
                <m:r>
                  <w:rPr>
                    <w:rFonts w:ascii="Cambria Math" w:hAnsi="Cambria Math" w:cs="Times New Roman"/>
                  </w:rPr>
                  <m:t>×100</m:t>
                </m:r>
              </m:oMath>
            </m:oMathPara>
          </w:p>
        </w:tc>
      </w:tr>
      <w:tr w:rsidR="00C345D3" w:rsidRPr="00C345D3" w14:paraId="1E32C9DD" w14:textId="77777777" w:rsidTr="00EC143E">
        <w:trPr>
          <w:gridAfter w:val="1"/>
          <w:wAfter w:w="10" w:type="dxa"/>
          <w:trHeight w:val="733"/>
          <w:jc w:val="center"/>
        </w:trPr>
        <w:tc>
          <w:tcPr>
            <w:tcW w:w="445" w:type="dxa"/>
          </w:tcPr>
          <w:p w14:paraId="38C9FBC4"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6</w:t>
            </w:r>
          </w:p>
        </w:tc>
        <w:tc>
          <w:tcPr>
            <w:tcW w:w="2669" w:type="dxa"/>
            <w:vAlign w:val="center"/>
          </w:tcPr>
          <w:p w14:paraId="37CC7215"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Коефіцієнт вибуття, відсотків </w:t>
            </w:r>
          </w:p>
        </w:tc>
        <w:tc>
          <w:tcPr>
            <w:tcW w:w="6104" w:type="dxa"/>
          </w:tcPr>
          <w:p w14:paraId="39416E57"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ф.№5 р.260 гр.8</m:t>
                    </m:r>
                  </m:num>
                  <m:den>
                    <m:r>
                      <w:rPr>
                        <w:rFonts w:ascii="Cambria Math" w:hAnsi="Cambria Math" w:cs="Times New Roman"/>
                      </w:rPr>
                      <m:t>ф.№1 р.1011 гр.3</m:t>
                    </m:r>
                  </m:den>
                </m:f>
                <m:r>
                  <w:rPr>
                    <w:rFonts w:ascii="Cambria Math" w:hAnsi="Cambria Math" w:cs="Times New Roman"/>
                  </w:rPr>
                  <m:t>×100</m:t>
                </m:r>
              </m:oMath>
            </m:oMathPara>
          </w:p>
        </w:tc>
      </w:tr>
      <w:tr w:rsidR="00C345D3" w:rsidRPr="00C345D3" w14:paraId="71E5B604" w14:textId="77777777" w:rsidTr="00EC143E">
        <w:trPr>
          <w:gridAfter w:val="1"/>
          <w:wAfter w:w="10" w:type="dxa"/>
          <w:trHeight w:val="1897"/>
          <w:jc w:val="center"/>
        </w:trPr>
        <w:tc>
          <w:tcPr>
            <w:tcW w:w="445" w:type="dxa"/>
          </w:tcPr>
          <w:p w14:paraId="1D76D6FD"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7</w:t>
            </w:r>
          </w:p>
        </w:tc>
        <w:tc>
          <w:tcPr>
            <w:tcW w:w="2669" w:type="dxa"/>
            <w:vAlign w:val="center"/>
          </w:tcPr>
          <w:p w14:paraId="7322681F"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Співвідношення суми основних засобів основної діяльності до суми основних засобів підприємства станом на кінець року, відсотків </w:t>
            </w:r>
          </w:p>
        </w:tc>
        <w:tc>
          <w:tcPr>
            <w:tcW w:w="6104" w:type="dxa"/>
            <w:vAlign w:val="center"/>
          </w:tcPr>
          <w:p w14:paraId="0A0160A8" w14:textId="77777777" w:rsidR="00C345D3" w:rsidRPr="00C345D3" w:rsidRDefault="00EE513F" w:rsidP="00C345D3">
            <w:pPr>
              <w:jc w:val="cente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ф.№11˗ОЗ р.140 гр.7</m:t>
                    </m:r>
                  </m:num>
                  <m:den>
                    <m:r>
                      <w:rPr>
                        <w:rFonts w:ascii="Cambria Math" w:hAnsi="Cambria Math" w:cs="Times New Roman"/>
                      </w:rPr>
                      <m:t>ф.№11˗ОЗ р.100 гр.7</m:t>
                    </m:r>
                  </m:den>
                </m:f>
                <m:r>
                  <w:rPr>
                    <w:rFonts w:ascii="Cambria Math" w:hAnsi="Cambria Math" w:cs="Times New Roman"/>
                  </w:rPr>
                  <m:t>×100</m:t>
                </m:r>
              </m:oMath>
            </m:oMathPara>
          </w:p>
        </w:tc>
      </w:tr>
      <w:tr w:rsidR="00C345D3" w:rsidRPr="00C345D3" w14:paraId="4B31D2F4" w14:textId="77777777" w:rsidTr="00EC143E">
        <w:trPr>
          <w:gridAfter w:val="1"/>
          <w:wAfter w:w="10" w:type="dxa"/>
          <w:trHeight w:val="1399"/>
          <w:jc w:val="center"/>
        </w:trPr>
        <w:tc>
          <w:tcPr>
            <w:tcW w:w="445" w:type="dxa"/>
          </w:tcPr>
          <w:p w14:paraId="14849F02"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8</w:t>
            </w:r>
          </w:p>
        </w:tc>
        <w:tc>
          <w:tcPr>
            <w:tcW w:w="2669" w:type="dxa"/>
            <w:vAlign w:val="center"/>
          </w:tcPr>
          <w:p w14:paraId="3ED4C467"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Ступінь придатності основних засобів у межах нормативного строку служби, відсотків </w:t>
            </w:r>
          </w:p>
        </w:tc>
        <w:tc>
          <w:tcPr>
            <w:tcW w:w="6104" w:type="dxa"/>
          </w:tcPr>
          <w:p w14:paraId="037F717F"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ф.№1 р.1012 гр.4-ф.№11˗ОЗ р.100 гр.11</m:t>
                    </m:r>
                  </m:num>
                  <m:den>
                    <m:r>
                      <w:rPr>
                        <w:rFonts w:ascii="Cambria Math" w:hAnsi="Cambria Math" w:cs="Times New Roman"/>
                      </w:rPr>
                      <m:t>ф.№11˗ОЗ р.100 гр.7-ф.№11˗ОЗ р.100 гр.11</m:t>
                    </m:r>
                  </m:den>
                </m:f>
                <m:r>
                  <w:rPr>
                    <w:rFonts w:ascii="Cambria Math" w:hAnsi="Cambria Math" w:cs="Times New Roman"/>
                  </w:rPr>
                  <m:t>×100</m:t>
                </m:r>
              </m:oMath>
            </m:oMathPara>
          </w:p>
        </w:tc>
      </w:tr>
      <w:tr w:rsidR="00C345D3" w:rsidRPr="00C345D3" w14:paraId="38845ACC" w14:textId="77777777" w:rsidTr="00EC143E">
        <w:trPr>
          <w:gridAfter w:val="1"/>
          <w:wAfter w:w="10" w:type="dxa"/>
          <w:trHeight w:val="981"/>
          <w:jc w:val="center"/>
        </w:trPr>
        <w:tc>
          <w:tcPr>
            <w:tcW w:w="445" w:type="dxa"/>
          </w:tcPr>
          <w:p w14:paraId="5176AEDC"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9</w:t>
            </w:r>
          </w:p>
        </w:tc>
        <w:tc>
          <w:tcPr>
            <w:tcW w:w="2669" w:type="dxa"/>
            <w:vAlign w:val="center"/>
          </w:tcPr>
          <w:p w14:paraId="511F0E0E"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Питома вага повністю зношених основних засобів, відсотків </w:t>
            </w:r>
          </w:p>
        </w:tc>
        <w:tc>
          <w:tcPr>
            <w:tcW w:w="6104" w:type="dxa"/>
          </w:tcPr>
          <w:p w14:paraId="2F6B0AA6"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ф.№11˗ОЗ р.100 гр.11</m:t>
                    </m:r>
                  </m:num>
                  <m:den>
                    <m:r>
                      <w:rPr>
                        <w:rFonts w:ascii="Cambria Math" w:hAnsi="Cambria Math" w:cs="Times New Roman"/>
                      </w:rPr>
                      <m:t>ф.№11˗ОЗ р.100 гр.7</m:t>
                    </m:r>
                  </m:den>
                </m:f>
                <m:r>
                  <w:rPr>
                    <w:rFonts w:ascii="Cambria Math" w:hAnsi="Cambria Math" w:cs="Times New Roman"/>
                  </w:rPr>
                  <m:t>×100</m:t>
                </m:r>
              </m:oMath>
            </m:oMathPara>
          </w:p>
        </w:tc>
      </w:tr>
      <w:tr w:rsidR="00C345D3" w:rsidRPr="00C345D3" w14:paraId="1D474744" w14:textId="77777777" w:rsidTr="00EC143E">
        <w:trPr>
          <w:gridAfter w:val="1"/>
          <w:wAfter w:w="10" w:type="dxa"/>
          <w:jc w:val="center"/>
        </w:trPr>
        <w:tc>
          <w:tcPr>
            <w:tcW w:w="445" w:type="dxa"/>
          </w:tcPr>
          <w:p w14:paraId="489C0B71"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10</w:t>
            </w:r>
          </w:p>
        </w:tc>
        <w:tc>
          <w:tcPr>
            <w:tcW w:w="2669" w:type="dxa"/>
            <w:vAlign w:val="center"/>
          </w:tcPr>
          <w:p w14:paraId="256FC4E5"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Маневреність власних оборотних засобів </w:t>
            </w:r>
          </w:p>
        </w:tc>
        <w:tc>
          <w:tcPr>
            <w:tcW w:w="6104" w:type="dxa"/>
          </w:tcPr>
          <w:p w14:paraId="4BE14CAC"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ф.№1 (р.1495-р.1095) гр.4</m:t>
                    </m:r>
                  </m:num>
                  <m:den>
                    <m:r>
                      <w:rPr>
                        <w:rFonts w:ascii="Cambria Math" w:hAnsi="Cambria Math" w:cs="Times New Roman"/>
                      </w:rPr>
                      <m:t>ф.№1 р.1195 гр.4</m:t>
                    </m:r>
                  </m:den>
                </m:f>
              </m:oMath>
            </m:oMathPara>
          </w:p>
        </w:tc>
      </w:tr>
      <w:tr w:rsidR="00C345D3" w:rsidRPr="00C345D3" w14:paraId="745CC77B" w14:textId="77777777" w:rsidTr="00EC143E">
        <w:trPr>
          <w:gridAfter w:val="1"/>
          <w:wAfter w:w="10" w:type="dxa"/>
          <w:trHeight w:val="877"/>
          <w:jc w:val="center"/>
        </w:trPr>
        <w:tc>
          <w:tcPr>
            <w:tcW w:w="445" w:type="dxa"/>
          </w:tcPr>
          <w:p w14:paraId="5285BAF1"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11</w:t>
            </w:r>
          </w:p>
        </w:tc>
        <w:tc>
          <w:tcPr>
            <w:tcW w:w="2669" w:type="dxa"/>
            <w:vAlign w:val="center"/>
          </w:tcPr>
          <w:p w14:paraId="6F619513"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Коефіцієнт поточної (загальної) ліквідності </w:t>
            </w:r>
          </w:p>
        </w:tc>
        <w:tc>
          <w:tcPr>
            <w:tcW w:w="6104" w:type="dxa"/>
          </w:tcPr>
          <w:p w14:paraId="0DA0FED4"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ф.№1 р.1195 гр.4</m:t>
                    </m:r>
                  </m:num>
                  <m:den>
                    <m:r>
                      <w:rPr>
                        <w:rFonts w:ascii="Cambria Math" w:hAnsi="Cambria Math" w:cs="Times New Roman"/>
                      </w:rPr>
                      <m:t>ф.№1 (р.1595+р.1695)гр.4</m:t>
                    </m:r>
                  </m:den>
                </m:f>
              </m:oMath>
            </m:oMathPara>
          </w:p>
        </w:tc>
      </w:tr>
      <w:tr w:rsidR="00C345D3" w:rsidRPr="00C345D3" w14:paraId="47624DC7" w14:textId="77777777" w:rsidTr="00EC143E">
        <w:trPr>
          <w:gridAfter w:val="1"/>
          <w:wAfter w:w="10" w:type="dxa"/>
          <w:jc w:val="center"/>
        </w:trPr>
        <w:tc>
          <w:tcPr>
            <w:tcW w:w="445" w:type="dxa"/>
          </w:tcPr>
          <w:p w14:paraId="265DA9EE"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12</w:t>
            </w:r>
          </w:p>
        </w:tc>
        <w:tc>
          <w:tcPr>
            <w:tcW w:w="2669" w:type="dxa"/>
            <w:vAlign w:val="center"/>
          </w:tcPr>
          <w:p w14:paraId="724CC6D5"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Коефіцієнт покриття</w:t>
            </w:r>
          </w:p>
        </w:tc>
        <w:tc>
          <w:tcPr>
            <w:tcW w:w="6104" w:type="dxa"/>
          </w:tcPr>
          <w:p w14:paraId="3B37374B"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ф.№1 р.1195 гр.4</m:t>
                    </m:r>
                  </m:num>
                  <m:den>
                    <m:r>
                      <w:rPr>
                        <w:rFonts w:ascii="Cambria Math" w:hAnsi="Cambria Math" w:cs="Times New Roman"/>
                      </w:rPr>
                      <m:t>ф.№1 р.1695 гр.4</m:t>
                    </m:r>
                  </m:den>
                </m:f>
              </m:oMath>
            </m:oMathPara>
          </w:p>
          <w:p w14:paraId="0674BC23" w14:textId="6051BFC8" w:rsidR="00C345D3" w:rsidRPr="00C345D3" w:rsidRDefault="00C345D3" w:rsidP="00C345D3">
            <w:pPr>
              <w:rPr>
                <w:rFonts w:ascii="Cambria" w:hAnsi="Cambria" w:cs="Times New Roman"/>
              </w:rPr>
            </w:pPr>
          </w:p>
        </w:tc>
      </w:tr>
      <w:tr w:rsidR="00C345D3" w:rsidRPr="00C345D3" w14:paraId="5EA6979A" w14:textId="77777777" w:rsidTr="00EC143E">
        <w:trPr>
          <w:gridAfter w:val="1"/>
          <w:wAfter w:w="10" w:type="dxa"/>
          <w:trHeight w:val="415"/>
          <w:jc w:val="center"/>
        </w:trPr>
        <w:tc>
          <w:tcPr>
            <w:tcW w:w="9218" w:type="dxa"/>
            <w:gridSpan w:val="3"/>
          </w:tcPr>
          <w:p w14:paraId="214E9493" w14:textId="52073DF7" w:rsidR="00C345D3" w:rsidRPr="00C345D3" w:rsidRDefault="00C345D3" w:rsidP="00C345D3">
            <w:pPr>
              <w:jc w:val="right"/>
              <w:rPr>
                <w:rFonts w:ascii="Cambria" w:eastAsia="Calibri" w:hAnsi="Cambria" w:cs="Times New Roman"/>
                <w:sz w:val="28"/>
                <w:szCs w:val="28"/>
                <w:lang w:val="uk-UA"/>
              </w:rPr>
            </w:pPr>
            <w:r w:rsidRPr="00C345D3">
              <w:rPr>
                <w:rFonts w:ascii="Cambria" w:eastAsia="Calibri" w:hAnsi="Cambria" w:cs="Times New Roman"/>
                <w:sz w:val="28"/>
                <w:szCs w:val="28"/>
                <w:lang w:val="uk-UA"/>
              </w:rPr>
              <w:lastRenderedPageBreak/>
              <w:t xml:space="preserve">Продовження табл. </w:t>
            </w:r>
            <w:r>
              <w:rPr>
                <w:rFonts w:ascii="Cambria" w:eastAsia="Calibri" w:hAnsi="Cambria" w:cs="Times New Roman"/>
                <w:sz w:val="28"/>
                <w:szCs w:val="28"/>
                <w:lang w:val="uk-UA"/>
              </w:rPr>
              <w:t>4</w:t>
            </w:r>
          </w:p>
        </w:tc>
      </w:tr>
      <w:tr w:rsidR="00C345D3" w:rsidRPr="00C345D3" w14:paraId="53440B28" w14:textId="77777777" w:rsidTr="00EC143E">
        <w:trPr>
          <w:gridAfter w:val="1"/>
          <w:wAfter w:w="10" w:type="dxa"/>
          <w:trHeight w:val="414"/>
          <w:jc w:val="center"/>
        </w:trPr>
        <w:tc>
          <w:tcPr>
            <w:tcW w:w="445" w:type="dxa"/>
          </w:tcPr>
          <w:p w14:paraId="3812E4BC"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1</w:t>
            </w:r>
          </w:p>
        </w:tc>
        <w:tc>
          <w:tcPr>
            <w:tcW w:w="2669" w:type="dxa"/>
            <w:vAlign w:val="center"/>
          </w:tcPr>
          <w:p w14:paraId="47DDC874" w14:textId="77777777" w:rsidR="00C345D3" w:rsidRPr="00C345D3" w:rsidRDefault="00C345D3" w:rsidP="00C345D3">
            <w:pPr>
              <w:jc w:val="center"/>
              <w:rPr>
                <w:rFonts w:ascii="Cambria" w:hAnsi="Cambria" w:cs="Times New Roman"/>
                <w:lang w:val="uk-UA"/>
              </w:rPr>
            </w:pPr>
            <w:r w:rsidRPr="00C345D3">
              <w:rPr>
                <w:rFonts w:ascii="Cambria" w:hAnsi="Cambria" w:cs="Times New Roman"/>
                <w:lang w:val="uk-UA"/>
              </w:rPr>
              <w:t>2</w:t>
            </w:r>
          </w:p>
        </w:tc>
        <w:tc>
          <w:tcPr>
            <w:tcW w:w="6104" w:type="dxa"/>
          </w:tcPr>
          <w:p w14:paraId="225FE0E9" w14:textId="77777777" w:rsidR="00C345D3" w:rsidRPr="00C345D3" w:rsidRDefault="00C345D3" w:rsidP="00C345D3">
            <w:pPr>
              <w:jc w:val="center"/>
              <w:rPr>
                <w:rFonts w:ascii="Cambria" w:eastAsia="Calibri" w:hAnsi="Cambria" w:cs="Times New Roman"/>
                <w:lang w:val="uk-UA"/>
              </w:rPr>
            </w:pPr>
            <w:r w:rsidRPr="00C345D3">
              <w:rPr>
                <w:rFonts w:ascii="Cambria" w:eastAsia="Calibri" w:hAnsi="Cambria" w:cs="Times New Roman"/>
                <w:lang w:val="uk-UA"/>
              </w:rPr>
              <w:t>3</w:t>
            </w:r>
          </w:p>
        </w:tc>
      </w:tr>
      <w:tr w:rsidR="00C345D3" w:rsidRPr="00C345D3" w14:paraId="32CA8115" w14:textId="77777777" w:rsidTr="00EC143E">
        <w:trPr>
          <w:gridAfter w:val="1"/>
          <w:wAfter w:w="10" w:type="dxa"/>
          <w:trHeight w:val="717"/>
          <w:jc w:val="center"/>
        </w:trPr>
        <w:tc>
          <w:tcPr>
            <w:tcW w:w="445" w:type="dxa"/>
          </w:tcPr>
          <w:p w14:paraId="746CE66E"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13</w:t>
            </w:r>
          </w:p>
        </w:tc>
        <w:tc>
          <w:tcPr>
            <w:tcW w:w="2669" w:type="dxa"/>
            <w:vAlign w:val="center"/>
          </w:tcPr>
          <w:p w14:paraId="10D0EF31"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Коефіцієнт швидкої ліквідності </w:t>
            </w:r>
          </w:p>
        </w:tc>
        <w:tc>
          <w:tcPr>
            <w:tcW w:w="6104" w:type="dxa"/>
          </w:tcPr>
          <w:p w14:paraId="3A74ED90" w14:textId="77777777" w:rsidR="00C345D3" w:rsidRPr="00C345D3" w:rsidRDefault="00EE513F" w:rsidP="00C345D3">
            <w:pPr>
              <w:rPr>
                <w:rFonts w:ascii="Cambria" w:hAnsi="Cambr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ф.№1 р.(1195˗1100˗1101˗1102˗1103˗1104˗1110˗1170)гр.4</m:t>
                    </m:r>
                  </m:num>
                  <m:den>
                    <m:r>
                      <w:rPr>
                        <w:rFonts w:ascii="Cambria Math" w:hAnsi="Cambria Math" w:cs="Times New Roman"/>
                        <w:sz w:val="20"/>
                        <w:szCs w:val="20"/>
                      </w:rPr>
                      <m:t>ф.№1 р.1695 гр.4</m:t>
                    </m:r>
                  </m:den>
                </m:f>
              </m:oMath>
            </m:oMathPara>
          </w:p>
        </w:tc>
      </w:tr>
      <w:tr w:rsidR="00C345D3" w:rsidRPr="00C345D3" w14:paraId="1B8931BA" w14:textId="77777777" w:rsidTr="00EC143E">
        <w:trPr>
          <w:gridAfter w:val="1"/>
          <w:wAfter w:w="10" w:type="dxa"/>
          <w:trHeight w:val="840"/>
          <w:jc w:val="center"/>
        </w:trPr>
        <w:tc>
          <w:tcPr>
            <w:tcW w:w="445" w:type="dxa"/>
          </w:tcPr>
          <w:p w14:paraId="1DC6DF51"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14</w:t>
            </w:r>
          </w:p>
        </w:tc>
        <w:tc>
          <w:tcPr>
            <w:tcW w:w="2669" w:type="dxa"/>
            <w:vAlign w:val="center"/>
          </w:tcPr>
          <w:p w14:paraId="7171F459"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Коефіцієнт абсолютної ліквідності (платоспроможності) </w:t>
            </w:r>
          </w:p>
        </w:tc>
        <w:tc>
          <w:tcPr>
            <w:tcW w:w="6104" w:type="dxa"/>
          </w:tcPr>
          <w:p w14:paraId="3BB7F6F0"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ф.№1 р.(1160+1165+1166+1167) гр.4</m:t>
                    </m:r>
                  </m:num>
                  <m:den>
                    <m:r>
                      <w:rPr>
                        <w:rFonts w:ascii="Cambria Math" w:hAnsi="Cambria Math" w:cs="Times New Roman"/>
                      </w:rPr>
                      <m:t>ф.№1 р.1695 гр.4</m:t>
                    </m:r>
                  </m:den>
                </m:f>
              </m:oMath>
            </m:oMathPara>
          </w:p>
        </w:tc>
      </w:tr>
      <w:tr w:rsidR="00C345D3" w:rsidRPr="00C345D3" w14:paraId="4840ADA4" w14:textId="77777777" w:rsidTr="00EC143E">
        <w:trPr>
          <w:gridAfter w:val="1"/>
          <w:wAfter w:w="10" w:type="dxa"/>
          <w:trHeight w:val="839"/>
          <w:jc w:val="center"/>
        </w:trPr>
        <w:tc>
          <w:tcPr>
            <w:tcW w:w="445" w:type="dxa"/>
          </w:tcPr>
          <w:p w14:paraId="79456C8E"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15</w:t>
            </w:r>
          </w:p>
        </w:tc>
        <w:tc>
          <w:tcPr>
            <w:tcW w:w="2669" w:type="dxa"/>
            <w:vAlign w:val="center"/>
          </w:tcPr>
          <w:p w14:paraId="7762886E"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Частка оборотних коштів в активах, відсотків </w:t>
            </w:r>
          </w:p>
        </w:tc>
        <w:tc>
          <w:tcPr>
            <w:tcW w:w="6104" w:type="dxa"/>
          </w:tcPr>
          <w:p w14:paraId="1A18E61D"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ф.№1 р.1195 гр.4</m:t>
                    </m:r>
                  </m:num>
                  <m:den>
                    <m:r>
                      <w:rPr>
                        <w:rFonts w:ascii="Cambria Math" w:hAnsi="Cambria Math" w:cs="Times New Roman"/>
                      </w:rPr>
                      <m:t>ф.№1 р.1300 гр.4</m:t>
                    </m:r>
                  </m:den>
                </m:f>
                <m:r>
                  <w:rPr>
                    <w:rFonts w:ascii="Cambria Math" w:hAnsi="Cambria Math" w:cs="Times New Roman"/>
                  </w:rPr>
                  <m:t>×100</m:t>
                </m:r>
              </m:oMath>
            </m:oMathPara>
          </w:p>
        </w:tc>
      </w:tr>
      <w:tr w:rsidR="00C345D3" w:rsidRPr="00C345D3" w14:paraId="6D888AB1" w14:textId="77777777" w:rsidTr="00EC143E">
        <w:trPr>
          <w:gridAfter w:val="1"/>
          <w:wAfter w:w="10" w:type="dxa"/>
          <w:trHeight w:val="1134"/>
          <w:jc w:val="center"/>
        </w:trPr>
        <w:tc>
          <w:tcPr>
            <w:tcW w:w="445" w:type="dxa"/>
          </w:tcPr>
          <w:p w14:paraId="745254E0"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16</w:t>
            </w:r>
          </w:p>
        </w:tc>
        <w:tc>
          <w:tcPr>
            <w:tcW w:w="2669" w:type="dxa"/>
            <w:vAlign w:val="center"/>
          </w:tcPr>
          <w:p w14:paraId="158F0F96"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Частка власних оборотних коштів в їх загальній сумі, відсотків </w:t>
            </w:r>
          </w:p>
        </w:tc>
        <w:tc>
          <w:tcPr>
            <w:tcW w:w="6104" w:type="dxa"/>
          </w:tcPr>
          <w:p w14:paraId="2C55AADC"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ф.№1 (р.1495-р.1095) гр.4</m:t>
                    </m:r>
                  </m:num>
                  <m:den>
                    <m:r>
                      <w:rPr>
                        <w:rFonts w:ascii="Cambria Math" w:hAnsi="Cambria Math" w:cs="Times New Roman"/>
                      </w:rPr>
                      <m:t>ф.№1 р.1195 гр.4</m:t>
                    </m:r>
                  </m:den>
                </m:f>
                <m:r>
                  <w:rPr>
                    <w:rFonts w:ascii="Cambria Math" w:hAnsi="Cambria Math" w:cs="Times New Roman"/>
                  </w:rPr>
                  <m:t>×100</m:t>
                </m:r>
              </m:oMath>
            </m:oMathPara>
          </w:p>
        </w:tc>
      </w:tr>
      <w:tr w:rsidR="00C345D3" w:rsidRPr="00C345D3" w14:paraId="6E690423" w14:textId="77777777" w:rsidTr="00EC143E">
        <w:trPr>
          <w:gridAfter w:val="1"/>
          <w:wAfter w:w="10" w:type="dxa"/>
          <w:trHeight w:val="1250"/>
          <w:jc w:val="center"/>
        </w:trPr>
        <w:tc>
          <w:tcPr>
            <w:tcW w:w="445" w:type="dxa"/>
          </w:tcPr>
          <w:p w14:paraId="2A3DA129"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17</w:t>
            </w:r>
          </w:p>
        </w:tc>
        <w:tc>
          <w:tcPr>
            <w:tcW w:w="2669" w:type="dxa"/>
            <w:vAlign w:val="center"/>
          </w:tcPr>
          <w:p w14:paraId="195C7B49"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Частка власних оборотних коштів у покритті запасів, відсотків </w:t>
            </w:r>
          </w:p>
        </w:tc>
        <w:tc>
          <w:tcPr>
            <w:tcW w:w="6104" w:type="dxa"/>
          </w:tcPr>
          <w:p w14:paraId="0BF26DC0"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ф.№1 (р.1495-р.1095) гр.4</m:t>
                    </m:r>
                  </m:num>
                  <m:den>
                    <m:r>
                      <w:rPr>
                        <w:rFonts w:ascii="Cambria Math" w:hAnsi="Cambria Math" w:cs="Times New Roman"/>
                      </w:rPr>
                      <m:t>ф.№1 р.(1100˖1101˖1102˖1103˖1104˖1110) гр.4</m:t>
                    </m:r>
                  </m:den>
                </m:f>
                <m:r>
                  <w:rPr>
                    <w:rFonts w:ascii="Cambria Math" w:hAnsi="Cambria Math" w:cs="Times New Roman"/>
                  </w:rPr>
                  <m:t>×100</m:t>
                </m:r>
              </m:oMath>
            </m:oMathPara>
          </w:p>
        </w:tc>
      </w:tr>
      <w:tr w:rsidR="00C345D3" w:rsidRPr="00C345D3" w14:paraId="5D203075" w14:textId="77777777" w:rsidTr="00EC143E">
        <w:trPr>
          <w:gridAfter w:val="1"/>
          <w:wAfter w:w="10" w:type="dxa"/>
          <w:trHeight w:val="854"/>
          <w:jc w:val="center"/>
        </w:trPr>
        <w:tc>
          <w:tcPr>
            <w:tcW w:w="445" w:type="dxa"/>
          </w:tcPr>
          <w:p w14:paraId="4DD0A50E"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18</w:t>
            </w:r>
          </w:p>
        </w:tc>
        <w:tc>
          <w:tcPr>
            <w:tcW w:w="2669" w:type="dxa"/>
            <w:vAlign w:val="center"/>
          </w:tcPr>
          <w:p w14:paraId="5858EB1E"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Частка запасів у оборотних активах, відсотків </w:t>
            </w:r>
          </w:p>
        </w:tc>
        <w:tc>
          <w:tcPr>
            <w:tcW w:w="6104" w:type="dxa"/>
          </w:tcPr>
          <w:p w14:paraId="6640C05A"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ф.№1 р.(1100˖1101˖1102˖1103˖1104˖1110) гр.4</m:t>
                    </m:r>
                  </m:num>
                  <m:den>
                    <m:r>
                      <w:rPr>
                        <w:rFonts w:ascii="Cambria Math" w:hAnsi="Cambria Math" w:cs="Times New Roman"/>
                      </w:rPr>
                      <m:t>ф.№1 р.1195 гр.4</m:t>
                    </m:r>
                  </m:den>
                </m:f>
                <m:r>
                  <w:rPr>
                    <w:rFonts w:ascii="Cambria Math" w:hAnsi="Cambria Math" w:cs="Times New Roman"/>
                  </w:rPr>
                  <m:t>×100</m:t>
                </m:r>
              </m:oMath>
            </m:oMathPara>
          </w:p>
        </w:tc>
      </w:tr>
      <w:tr w:rsidR="00C345D3" w:rsidRPr="00C345D3" w14:paraId="739AE937" w14:textId="77777777" w:rsidTr="00EC143E">
        <w:trPr>
          <w:gridAfter w:val="1"/>
          <w:wAfter w:w="10" w:type="dxa"/>
          <w:jc w:val="center"/>
        </w:trPr>
        <w:tc>
          <w:tcPr>
            <w:tcW w:w="445" w:type="dxa"/>
          </w:tcPr>
          <w:p w14:paraId="36EFEAB2"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19</w:t>
            </w:r>
          </w:p>
        </w:tc>
        <w:tc>
          <w:tcPr>
            <w:tcW w:w="2669" w:type="dxa"/>
            <w:vAlign w:val="center"/>
          </w:tcPr>
          <w:p w14:paraId="2D0B819C"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Коефіцієнт покриття запасів </w:t>
            </w:r>
          </w:p>
        </w:tc>
        <w:tc>
          <w:tcPr>
            <w:tcW w:w="6104" w:type="dxa"/>
          </w:tcPr>
          <w:p w14:paraId="2D781A6F" w14:textId="77777777" w:rsidR="00C345D3" w:rsidRPr="00C345D3" w:rsidRDefault="00EE513F" w:rsidP="00C345D3">
            <w:pPr>
              <w:rPr>
                <w:rFonts w:ascii="Cambria" w:hAnsi="Cambria" w:cs="Times New Roman"/>
                <w:i/>
                <w:lang w:val="uk-UA"/>
              </w:rPr>
            </w:pPr>
            <m:oMathPara>
              <m:oMath>
                <m:f>
                  <m:fPr>
                    <m:ctrlPr>
                      <w:rPr>
                        <w:rFonts w:ascii="Cambria Math" w:hAnsi="Cambria Math" w:cs="Times New Roman"/>
                        <w:i/>
                      </w:rPr>
                    </m:ctrlPr>
                  </m:fPr>
                  <m:num>
                    <m:r>
                      <w:rPr>
                        <w:rFonts w:ascii="Cambria Math" w:hAnsi="Cambria Math" w:cs="Times New Roman"/>
                      </w:rPr>
                      <m:t>ф.№1 р.(1495˖1595˖1695˗1425˗1430˗1095) гр.4</m:t>
                    </m:r>
                  </m:num>
                  <m:den>
                    <m:r>
                      <w:rPr>
                        <w:rFonts w:ascii="Cambria Math" w:hAnsi="Cambria Math" w:cs="Times New Roman"/>
                      </w:rPr>
                      <m:t>ф.№1 р.(1100˖1101˖1102˖1103˖1104˖1110) гр.4</m:t>
                    </m:r>
                  </m:den>
                </m:f>
              </m:oMath>
            </m:oMathPara>
          </w:p>
        </w:tc>
      </w:tr>
      <w:tr w:rsidR="00C345D3" w:rsidRPr="00C345D3" w14:paraId="6C6C1EA1" w14:textId="77777777" w:rsidTr="00EC143E">
        <w:trPr>
          <w:gridAfter w:val="1"/>
          <w:wAfter w:w="10" w:type="dxa"/>
          <w:jc w:val="center"/>
        </w:trPr>
        <w:tc>
          <w:tcPr>
            <w:tcW w:w="445" w:type="dxa"/>
          </w:tcPr>
          <w:p w14:paraId="18F1DB78"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20</w:t>
            </w:r>
          </w:p>
        </w:tc>
        <w:tc>
          <w:tcPr>
            <w:tcW w:w="2669" w:type="dxa"/>
            <w:vAlign w:val="center"/>
          </w:tcPr>
          <w:p w14:paraId="117D4112"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Коефіцієнт фінансової автономії </w:t>
            </w:r>
          </w:p>
        </w:tc>
        <w:tc>
          <w:tcPr>
            <w:tcW w:w="6104" w:type="dxa"/>
          </w:tcPr>
          <w:p w14:paraId="0D36050B"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ф.№1 р.1495 гр.4</m:t>
                    </m:r>
                  </m:num>
                  <m:den>
                    <m:r>
                      <w:rPr>
                        <w:rFonts w:ascii="Cambria Math" w:hAnsi="Cambria Math" w:cs="Times New Roman"/>
                      </w:rPr>
                      <m:t>ф.№1 р.1300 гр.4</m:t>
                    </m:r>
                  </m:den>
                </m:f>
              </m:oMath>
            </m:oMathPara>
          </w:p>
        </w:tc>
      </w:tr>
      <w:tr w:rsidR="00C345D3" w:rsidRPr="00C345D3" w14:paraId="7614BE2E" w14:textId="77777777" w:rsidTr="00EC143E">
        <w:trPr>
          <w:gridAfter w:val="1"/>
          <w:wAfter w:w="10" w:type="dxa"/>
          <w:jc w:val="center"/>
        </w:trPr>
        <w:tc>
          <w:tcPr>
            <w:tcW w:w="445" w:type="dxa"/>
          </w:tcPr>
          <w:p w14:paraId="0AE00A11"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21</w:t>
            </w:r>
          </w:p>
        </w:tc>
        <w:tc>
          <w:tcPr>
            <w:tcW w:w="2669" w:type="dxa"/>
            <w:vAlign w:val="center"/>
          </w:tcPr>
          <w:p w14:paraId="4FEEE027"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Коефіцієнт фінансової залежності </w:t>
            </w:r>
          </w:p>
        </w:tc>
        <w:tc>
          <w:tcPr>
            <w:tcW w:w="6104" w:type="dxa"/>
          </w:tcPr>
          <w:p w14:paraId="1A1A17EE"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ф.№1 р.1300 гр.4</m:t>
                    </m:r>
                  </m:num>
                  <m:den>
                    <m:r>
                      <w:rPr>
                        <w:rFonts w:ascii="Cambria Math" w:hAnsi="Cambria Math" w:cs="Times New Roman"/>
                      </w:rPr>
                      <m:t>ф.№1 р.1495 гр.4</m:t>
                    </m:r>
                  </m:den>
                </m:f>
              </m:oMath>
            </m:oMathPara>
          </w:p>
        </w:tc>
      </w:tr>
      <w:tr w:rsidR="00C345D3" w:rsidRPr="00C345D3" w14:paraId="43A2BE77" w14:textId="77777777" w:rsidTr="00EC143E">
        <w:trPr>
          <w:gridAfter w:val="1"/>
          <w:wAfter w:w="10" w:type="dxa"/>
          <w:trHeight w:val="938"/>
          <w:jc w:val="center"/>
        </w:trPr>
        <w:tc>
          <w:tcPr>
            <w:tcW w:w="445" w:type="dxa"/>
          </w:tcPr>
          <w:p w14:paraId="14D0D7CF"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22</w:t>
            </w:r>
          </w:p>
        </w:tc>
        <w:tc>
          <w:tcPr>
            <w:tcW w:w="2669" w:type="dxa"/>
            <w:vAlign w:val="center"/>
          </w:tcPr>
          <w:p w14:paraId="2AF3E5A9"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Коефіцієнт маневреності власного капіталу </w:t>
            </w:r>
          </w:p>
        </w:tc>
        <w:tc>
          <w:tcPr>
            <w:tcW w:w="6104" w:type="dxa"/>
          </w:tcPr>
          <w:p w14:paraId="69BE467B"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ф.№1 р.1495 гр.4-ф.№1 р.1095 гр.4</m:t>
                    </m:r>
                  </m:num>
                  <m:den>
                    <m:r>
                      <w:rPr>
                        <w:rFonts w:ascii="Cambria Math" w:hAnsi="Cambria Math" w:cs="Times New Roman"/>
                      </w:rPr>
                      <m:t>ф.№1 р.1495 гр.4</m:t>
                    </m:r>
                  </m:den>
                </m:f>
              </m:oMath>
            </m:oMathPara>
          </w:p>
        </w:tc>
      </w:tr>
      <w:tr w:rsidR="00C345D3" w:rsidRPr="00C345D3" w14:paraId="31F46936" w14:textId="77777777" w:rsidTr="00EC143E">
        <w:trPr>
          <w:gridAfter w:val="1"/>
          <w:wAfter w:w="10" w:type="dxa"/>
          <w:trHeight w:val="966"/>
          <w:jc w:val="center"/>
        </w:trPr>
        <w:tc>
          <w:tcPr>
            <w:tcW w:w="445" w:type="dxa"/>
          </w:tcPr>
          <w:p w14:paraId="5571B6A4"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23</w:t>
            </w:r>
          </w:p>
        </w:tc>
        <w:tc>
          <w:tcPr>
            <w:tcW w:w="2669" w:type="dxa"/>
            <w:vAlign w:val="center"/>
          </w:tcPr>
          <w:p w14:paraId="0678A280"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Коефіцієнт концентрації позикового капіталу </w:t>
            </w:r>
          </w:p>
        </w:tc>
        <w:tc>
          <w:tcPr>
            <w:tcW w:w="6104" w:type="dxa"/>
          </w:tcPr>
          <w:p w14:paraId="5CFEB1B6"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ф.№1 р.1595 гр.4+ф.№1 р.1695 гр.4</m:t>
                    </m:r>
                  </m:num>
                  <m:den>
                    <m:r>
                      <w:rPr>
                        <w:rFonts w:ascii="Cambria Math" w:hAnsi="Cambria Math" w:cs="Times New Roman"/>
                      </w:rPr>
                      <m:t>ф.№1 р.1300 гр.4</m:t>
                    </m:r>
                  </m:den>
                </m:f>
              </m:oMath>
            </m:oMathPara>
          </w:p>
        </w:tc>
      </w:tr>
      <w:tr w:rsidR="00C345D3" w:rsidRPr="00C345D3" w14:paraId="066DC545" w14:textId="77777777" w:rsidTr="00EC143E">
        <w:trPr>
          <w:gridAfter w:val="1"/>
          <w:wAfter w:w="10" w:type="dxa"/>
          <w:trHeight w:val="981"/>
          <w:jc w:val="center"/>
        </w:trPr>
        <w:tc>
          <w:tcPr>
            <w:tcW w:w="445" w:type="dxa"/>
          </w:tcPr>
          <w:p w14:paraId="08750B25"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24</w:t>
            </w:r>
          </w:p>
        </w:tc>
        <w:tc>
          <w:tcPr>
            <w:tcW w:w="2669" w:type="dxa"/>
            <w:vAlign w:val="center"/>
          </w:tcPr>
          <w:p w14:paraId="0D394BB5"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Коефіцієнт структури довгострокових вкладень </w:t>
            </w:r>
          </w:p>
        </w:tc>
        <w:tc>
          <w:tcPr>
            <w:tcW w:w="6104" w:type="dxa"/>
          </w:tcPr>
          <w:p w14:paraId="6A1A1A3F"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ф.№1 р.1595 гр.4</m:t>
                    </m:r>
                  </m:num>
                  <m:den>
                    <m:r>
                      <w:rPr>
                        <w:rFonts w:ascii="Cambria Math" w:hAnsi="Cambria Math" w:cs="Times New Roman"/>
                      </w:rPr>
                      <m:t>ф.№1 р.1095 гр.4</m:t>
                    </m:r>
                  </m:den>
                </m:f>
              </m:oMath>
            </m:oMathPara>
          </w:p>
        </w:tc>
      </w:tr>
      <w:tr w:rsidR="00C345D3" w:rsidRPr="00C345D3" w14:paraId="5EBA20C3" w14:textId="77777777" w:rsidTr="00EC143E">
        <w:trPr>
          <w:gridAfter w:val="1"/>
          <w:wAfter w:w="10" w:type="dxa"/>
          <w:trHeight w:val="1135"/>
          <w:jc w:val="center"/>
        </w:trPr>
        <w:tc>
          <w:tcPr>
            <w:tcW w:w="445" w:type="dxa"/>
          </w:tcPr>
          <w:p w14:paraId="3C35AE80"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25</w:t>
            </w:r>
          </w:p>
        </w:tc>
        <w:tc>
          <w:tcPr>
            <w:tcW w:w="2669" w:type="dxa"/>
            <w:vAlign w:val="center"/>
          </w:tcPr>
          <w:p w14:paraId="72743472"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Коефіцієнт довгострокового залучення позикових коштів </w:t>
            </w:r>
          </w:p>
        </w:tc>
        <w:tc>
          <w:tcPr>
            <w:tcW w:w="6104" w:type="dxa"/>
          </w:tcPr>
          <w:p w14:paraId="6F0CF259"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ф.№1 р.1595 гр.4</m:t>
                    </m:r>
                  </m:num>
                  <m:den>
                    <m:r>
                      <w:rPr>
                        <w:rFonts w:ascii="Cambria Math" w:hAnsi="Cambria Math" w:cs="Times New Roman"/>
                      </w:rPr>
                      <m:t>ф.№1 р.1595 гр.4+ф.№1 р.1495 гр.4</m:t>
                    </m:r>
                  </m:den>
                </m:f>
              </m:oMath>
            </m:oMathPara>
          </w:p>
        </w:tc>
      </w:tr>
      <w:tr w:rsidR="00C345D3" w:rsidRPr="00C345D3" w14:paraId="1A8E56E1" w14:textId="77777777" w:rsidTr="00EC143E">
        <w:trPr>
          <w:gridAfter w:val="1"/>
          <w:wAfter w:w="10" w:type="dxa"/>
          <w:jc w:val="center"/>
        </w:trPr>
        <w:tc>
          <w:tcPr>
            <w:tcW w:w="445" w:type="dxa"/>
          </w:tcPr>
          <w:p w14:paraId="2587D05A"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26</w:t>
            </w:r>
          </w:p>
        </w:tc>
        <w:tc>
          <w:tcPr>
            <w:tcW w:w="2669" w:type="dxa"/>
            <w:vAlign w:val="center"/>
          </w:tcPr>
          <w:p w14:paraId="6650DBAB"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Коефіцієнт структури позикового капіталу </w:t>
            </w:r>
          </w:p>
        </w:tc>
        <w:tc>
          <w:tcPr>
            <w:tcW w:w="6104" w:type="dxa"/>
          </w:tcPr>
          <w:p w14:paraId="47081A32"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ф.№1 р.1595 гр.4</m:t>
                    </m:r>
                  </m:num>
                  <m:den>
                    <m:r>
                      <w:rPr>
                        <w:rFonts w:ascii="Cambria Math" w:hAnsi="Cambria Math" w:cs="Times New Roman"/>
                      </w:rPr>
                      <m:t>ф.№1 р.1595 гр.4+ф.№1 р.1695 гр.4</m:t>
                    </m:r>
                  </m:den>
                </m:f>
              </m:oMath>
            </m:oMathPara>
          </w:p>
          <w:p w14:paraId="1CE1B94C" w14:textId="77777777" w:rsidR="00C345D3" w:rsidRPr="00C345D3" w:rsidRDefault="00C345D3" w:rsidP="00C345D3">
            <w:pPr>
              <w:rPr>
                <w:rFonts w:ascii="Cambria" w:hAnsi="Cambria" w:cs="Times New Roman"/>
              </w:rPr>
            </w:pPr>
          </w:p>
        </w:tc>
      </w:tr>
      <w:tr w:rsidR="00C345D3" w:rsidRPr="00C345D3" w14:paraId="67566BCB" w14:textId="77777777" w:rsidTr="00EC143E">
        <w:trPr>
          <w:gridAfter w:val="1"/>
          <w:wAfter w:w="10" w:type="dxa"/>
          <w:trHeight w:val="1247"/>
          <w:jc w:val="center"/>
        </w:trPr>
        <w:tc>
          <w:tcPr>
            <w:tcW w:w="445" w:type="dxa"/>
          </w:tcPr>
          <w:p w14:paraId="61A7A70A"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27</w:t>
            </w:r>
          </w:p>
        </w:tc>
        <w:tc>
          <w:tcPr>
            <w:tcW w:w="2669" w:type="dxa"/>
            <w:vAlign w:val="center"/>
          </w:tcPr>
          <w:p w14:paraId="77C01866"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Коефіцієнт співвідношення позикових та власних коштів </w:t>
            </w:r>
          </w:p>
        </w:tc>
        <w:tc>
          <w:tcPr>
            <w:tcW w:w="6104" w:type="dxa"/>
          </w:tcPr>
          <w:p w14:paraId="1F75053B"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ф.№1 р.1595 гр.4+ф.№1 р.1695 гр.4</m:t>
                    </m:r>
                  </m:num>
                  <m:den>
                    <m:r>
                      <w:rPr>
                        <w:rFonts w:ascii="Cambria Math" w:hAnsi="Cambria Math" w:cs="Times New Roman"/>
                      </w:rPr>
                      <m:t>ф.№1 р.1495 гр.4</m:t>
                    </m:r>
                  </m:den>
                </m:f>
              </m:oMath>
            </m:oMathPara>
          </w:p>
        </w:tc>
      </w:tr>
      <w:tr w:rsidR="00C345D3" w:rsidRPr="00C345D3" w14:paraId="2CA46CA3" w14:textId="77777777" w:rsidTr="00EC143E">
        <w:trPr>
          <w:jc w:val="center"/>
        </w:trPr>
        <w:tc>
          <w:tcPr>
            <w:tcW w:w="9228" w:type="dxa"/>
            <w:gridSpan w:val="4"/>
          </w:tcPr>
          <w:p w14:paraId="79722FE5" w14:textId="2561453D" w:rsidR="00C345D3" w:rsidRPr="00C345D3" w:rsidRDefault="00C345D3" w:rsidP="00C345D3">
            <w:pPr>
              <w:jc w:val="right"/>
              <w:rPr>
                <w:rFonts w:ascii="Cambria" w:eastAsia="Calibri" w:hAnsi="Cambria" w:cs="Times New Roman"/>
                <w:sz w:val="28"/>
                <w:szCs w:val="28"/>
                <w:lang w:val="uk-UA"/>
              </w:rPr>
            </w:pPr>
            <w:r w:rsidRPr="00C345D3">
              <w:rPr>
                <w:rFonts w:ascii="Cambria" w:eastAsia="Calibri" w:hAnsi="Cambria" w:cs="Times New Roman"/>
                <w:sz w:val="28"/>
                <w:szCs w:val="28"/>
                <w:lang w:val="uk-UA"/>
              </w:rPr>
              <w:lastRenderedPageBreak/>
              <w:t xml:space="preserve">Продовження табл. </w:t>
            </w:r>
            <w:r>
              <w:rPr>
                <w:rFonts w:ascii="Cambria" w:eastAsia="Calibri" w:hAnsi="Cambria" w:cs="Times New Roman"/>
                <w:sz w:val="28"/>
                <w:szCs w:val="28"/>
                <w:lang w:val="uk-UA"/>
              </w:rPr>
              <w:t>4</w:t>
            </w:r>
          </w:p>
        </w:tc>
      </w:tr>
      <w:tr w:rsidR="00C345D3" w:rsidRPr="00C345D3" w14:paraId="4A77C2F2" w14:textId="77777777" w:rsidTr="00EC143E">
        <w:trPr>
          <w:gridAfter w:val="1"/>
          <w:wAfter w:w="10" w:type="dxa"/>
          <w:jc w:val="center"/>
        </w:trPr>
        <w:tc>
          <w:tcPr>
            <w:tcW w:w="445" w:type="dxa"/>
          </w:tcPr>
          <w:p w14:paraId="3AE87A37" w14:textId="77777777" w:rsidR="00C345D3" w:rsidRPr="00C345D3" w:rsidRDefault="00C345D3" w:rsidP="00C345D3">
            <w:pPr>
              <w:jc w:val="center"/>
              <w:rPr>
                <w:rFonts w:ascii="Cambria" w:hAnsi="Cambria" w:cs="Times New Roman"/>
                <w:lang w:val="uk-UA"/>
              </w:rPr>
            </w:pPr>
            <w:r w:rsidRPr="00C345D3">
              <w:rPr>
                <w:rFonts w:ascii="Cambria" w:hAnsi="Cambria" w:cs="Times New Roman"/>
                <w:lang w:val="uk-UA"/>
              </w:rPr>
              <w:t>1</w:t>
            </w:r>
          </w:p>
        </w:tc>
        <w:tc>
          <w:tcPr>
            <w:tcW w:w="2669" w:type="dxa"/>
            <w:vAlign w:val="center"/>
          </w:tcPr>
          <w:p w14:paraId="03A55106" w14:textId="77777777" w:rsidR="00C345D3" w:rsidRPr="00C345D3" w:rsidRDefault="00C345D3" w:rsidP="00C345D3">
            <w:pPr>
              <w:jc w:val="center"/>
              <w:rPr>
                <w:rFonts w:ascii="Cambria" w:hAnsi="Cambria" w:cs="Times New Roman"/>
                <w:lang w:val="uk-UA"/>
              </w:rPr>
            </w:pPr>
            <w:r w:rsidRPr="00C345D3">
              <w:rPr>
                <w:rFonts w:ascii="Cambria" w:hAnsi="Cambria" w:cs="Times New Roman"/>
                <w:lang w:val="uk-UA"/>
              </w:rPr>
              <w:t>2</w:t>
            </w:r>
          </w:p>
        </w:tc>
        <w:tc>
          <w:tcPr>
            <w:tcW w:w="6104" w:type="dxa"/>
          </w:tcPr>
          <w:p w14:paraId="7821F9C4" w14:textId="77777777" w:rsidR="00C345D3" w:rsidRPr="00C345D3" w:rsidRDefault="00C345D3" w:rsidP="00C345D3">
            <w:pPr>
              <w:jc w:val="center"/>
              <w:rPr>
                <w:rFonts w:ascii="Cambria" w:eastAsia="Calibri" w:hAnsi="Cambria" w:cs="Times New Roman"/>
                <w:lang w:val="uk-UA"/>
              </w:rPr>
            </w:pPr>
            <w:r w:rsidRPr="00C345D3">
              <w:rPr>
                <w:rFonts w:ascii="Cambria" w:eastAsia="Calibri" w:hAnsi="Cambria" w:cs="Times New Roman"/>
                <w:lang w:val="uk-UA"/>
              </w:rPr>
              <w:t>3</w:t>
            </w:r>
          </w:p>
        </w:tc>
      </w:tr>
      <w:tr w:rsidR="00C345D3" w:rsidRPr="00C345D3" w14:paraId="21D8EAC7" w14:textId="77777777" w:rsidTr="00EC143E">
        <w:trPr>
          <w:gridAfter w:val="1"/>
          <w:wAfter w:w="10" w:type="dxa"/>
          <w:trHeight w:val="709"/>
          <w:jc w:val="center"/>
        </w:trPr>
        <w:tc>
          <w:tcPr>
            <w:tcW w:w="445" w:type="dxa"/>
          </w:tcPr>
          <w:p w14:paraId="6F7EA9BC"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28</w:t>
            </w:r>
          </w:p>
        </w:tc>
        <w:tc>
          <w:tcPr>
            <w:tcW w:w="2669" w:type="dxa"/>
            <w:vAlign w:val="center"/>
          </w:tcPr>
          <w:p w14:paraId="694279BF"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Показник фінансового левериджу </w:t>
            </w:r>
          </w:p>
        </w:tc>
        <w:tc>
          <w:tcPr>
            <w:tcW w:w="6104" w:type="dxa"/>
          </w:tcPr>
          <w:p w14:paraId="36457652"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ф.№1 р.1300 гр.4-ф.№1 р.1495 гр.4</m:t>
                    </m:r>
                  </m:num>
                  <m:den>
                    <m:r>
                      <w:rPr>
                        <w:rFonts w:ascii="Cambria Math" w:hAnsi="Cambria Math" w:cs="Times New Roman"/>
                      </w:rPr>
                      <m:t>ф.№1 р.1495 гр.4</m:t>
                    </m:r>
                  </m:den>
                </m:f>
              </m:oMath>
            </m:oMathPara>
          </w:p>
        </w:tc>
      </w:tr>
      <w:tr w:rsidR="00C345D3" w:rsidRPr="00C345D3" w14:paraId="4925D298" w14:textId="77777777" w:rsidTr="00EC143E">
        <w:trPr>
          <w:gridAfter w:val="1"/>
          <w:wAfter w:w="10" w:type="dxa"/>
          <w:trHeight w:val="974"/>
          <w:jc w:val="center"/>
        </w:trPr>
        <w:tc>
          <w:tcPr>
            <w:tcW w:w="445" w:type="dxa"/>
          </w:tcPr>
          <w:p w14:paraId="19B3969B"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29</w:t>
            </w:r>
          </w:p>
        </w:tc>
        <w:tc>
          <w:tcPr>
            <w:tcW w:w="2669" w:type="dxa"/>
            <w:vAlign w:val="center"/>
          </w:tcPr>
          <w:p w14:paraId="19A588A2"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Коефіцієнт забезпечення власними засобами </w:t>
            </w:r>
          </w:p>
        </w:tc>
        <w:tc>
          <w:tcPr>
            <w:tcW w:w="6104" w:type="dxa"/>
          </w:tcPr>
          <w:p w14:paraId="7E777DE6" w14:textId="77777777" w:rsidR="00C345D3" w:rsidRPr="00C345D3" w:rsidRDefault="00EE513F" w:rsidP="00C345D3">
            <w:pPr>
              <w:rPr>
                <w:rFonts w:ascii="Cambria" w:hAnsi="Cambria" w:cs="Times New Roman"/>
                <w:sz w:val="16"/>
                <w:szCs w:val="16"/>
              </w:rPr>
            </w:pPr>
            <m:oMathPara>
              <m:oMath>
                <m:f>
                  <m:fPr>
                    <m:ctrlPr>
                      <w:rPr>
                        <w:rFonts w:ascii="Cambria Math" w:hAnsi="Cambria Math" w:cs="Times New Roman"/>
                        <w:i/>
                        <w:sz w:val="16"/>
                        <w:szCs w:val="16"/>
                      </w:rPr>
                    </m:ctrlPr>
                  </m:fPr>
                  <m:num>
                    <m:r>
                      <w:rPr>
                        <w:rFonts w:ascii="Cambria Math" w:hAnsi="Cambria Math" w:cs="Times New Roman"/>
                        <w:sz w:val="16"/>
                        <w:szCs w:val="16"/>
                      </w:rPr>
                      <m:t>ф.№1 (р.1495˖1520˖1521˖1525˖1526˖1530˖1535˖1540˖1545˖1665˗р.1095) гр.4</m:t>
                    </m:r>
                  </m:num>
                  <m:den>
                    <m:r>
                      <w:rPr>
                        <w:rFonts w:ascii="Cambria Math" w:hAnsi="Cambria Math" w:cs="Times New Roman"/>
                        <w:sz w:val="16"/>
                        <w:szCs w:val="16"/>
                      </w:rPr>
                      <m:t>ф.№1 р.1195 гр.4</m:t>
                    </m:r>
                  </m:den>
                </m:f>
              </m:oMath>
            </m:oMathPara>
          </w:p>
        </w:tc>
      </w:tr>
      <w:tr w:rsidR="00C345D3" w:rsidRPr="00C345D3" w14:paraId="60C87ABF" w14:textId="77777777" w:rsidTr="00EC143E">
        <w:trPr>
          <w:gridAfter w:val="1"/>
          <w:wAfter w:w="10" w:type="dxa"/>
          <w:trHeight w:val="786"/>
          <w:jc w:val="center"/>
        </w:trPr>
        <w:tc>
          <w:tcPr>
            <w:tcW w:w="445" w:type="dxa"/>
          </w:tcPr>
          <w:p w14:paraId="4B0CFCBE"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30</w:t>
            </w:r>
          </w:p>
        </w:tc>
        <w:tc>
          <w:tcPr>
            <w:tcW w:w="2669" w:type="dxa"/>
            <w:vAlign w:val="center"/>
          </w:tcPr>
          <w:p w14:paraId="4C48D19A"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Продуктивність праці, тис. гривень / особу </w:t>
            </w:r>
          </w:p>
        </w:tc>
        <w:tc>
          <w:tcPr>
            <w:tcW w:w="6104" w:type="dxa"/>
          </w:tcPr>
          <w:p w14:paraId="209DCCDA"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ф.№2 р.2000 гр.3</m:t>
                    </m:r>
                  </m:num>
                  <m:den>
                    <m:r>
                      <w:rPr>
                        <w:rFonts w:ascii="Cambria Math" w:hAnsi="Cambria Math" w:cs="Times New Roman"/>
                      </w:rPr>
                      <m:t>ф.№1˗ПВ</m:t>
                    </m:r>
                    <m:d>
                      <m:dPr>
                        <m:ctrlPr>
                          <w:rPr>
                            <w:rFonts w:ascii="Cambria Math" w:hAnsi="Cambria Math" w:cs="Times New Roman"/>
                            <w:i/>
                          </w:rPr>
                        </m:ctrlPr>
                      </m:dPr>
                      <m:e>
                        <m:r>
                          <w:rPr>
                            <w:rFonts w:ascii="Cambria Math" w:hAnsi="Cambria Math" w:cs="Times New Roman"/>
                            <w:lang w:val="uk-UA"/>
                          </w:rPr>
                          <m:t>місячна</m:t>
                        </m:r>
                        <m:ctrlPr>
                          <w:rPr>
                            <w:rFonts w:ascii="Cambria Math" w:hAnsi="Cambria Math" w:cs="Times New Roman"/>
                            <w:i/>
                            <w:lang w:val="uk-UA"/>
                          </w:rPr>
                        </m:ctrlPr>
                      </m:e>
                    </m:d>
                    <m:r>
                      <w:rPr>
                        <w:rFonts w:ascii="Cambria Math" w:hAnsi="Cambria Math" w:cs="Times New Roman"/>
                        <w:lang w:val="uk-UA"/>
                      </w:rPr>
                      <m:t>р.1040</m:t>
                    </m:r>
                  </m:den>
                </m:f>
              </m:oMath>
            </m:oMathPara>
          </w:p>
        </w:tc>
      </w:tr>
      <w:tr w:rsidR="00C345D3" w:rsidRPr="00C345D3" w14:paraId="1F7C807E" w14:textId="77777777" w:rsidTr="00EC143E">
        <w:trPr>
          <w:gridAfter w:val="1"/>
          <w:wAfter w:w="10" w:type="dxa"/>
          <w:jc w:val="center"/>
        </w:trPr>
        <w:tc>
          <w:tcPr>
            <w:tcW w:w="445" w:type="dxa"/>
          </w:tcPr>
          <w:p w14:paraId="0619CA08"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31</w:t>
            </w:r>
          </w:p>
        </w:tc>
        <w:tc>
          <w:tcPr>
            <w:tcW w:w="2669" w:type="dxa"/>
            <w:vAlign w:val="center"/>
          </w:tcPr>
          <w:p w14:paraId="266843D0"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Фондовіддача, гривень / гривень </w:t>
            </w:r>
          </w:p>
        </w:tc>
        <w:tc>
          <w:tcPr>
            <w:tcW w:w="6104" w:type="dxa"/>
          </w:tcPr>
          <w:p w14:paraId="08FE512A"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ф.№2 р.2000 гр.3</m:t>
                    </m:r>
                  </m:num>
                  <m:den>
                    <m:r>
                      <w:rPr>
                        <w:rFonts w:ascii="Cambria Math" w:hAnsi="Cambria Math" w:cs="Times New Roman"/>
                      </w:rPr>
                      <m:t>ф.№1 р.1010(</m:t>
                    </m:r>
                    <m:f>
                      <m:fPr>
                        <m:ctrlPr>
                          <w:rPr>
                            <w:rFonts w:ascii="Cambria Math" w:hAnsi="Cambria Math" w:cs="Times New Roman"/>
                            <w:i/>
                          </w:rPr>
                        </m:ctrlPr>
                      </m:fPr>
                      <m:num>
                        <m:r>
                          <w:rPr>
                            <w:rFonts w:ascii="Cambria Math" w:hAnsi="Cambria Math" w:cs="Times New Roman"/>
                          </w:rPr>
                          <m:t>гр.3+гр.4</m:t>
                        </m:r>
                      </m:num>
                      <m:den>
                        <m:r>
                          <w:rPr>
                            <w:rFonts w:ascii="Cambria Math" w:hAnsi="Cambria Math" w:cs="Times New Roman"/>
                          </w:rPr>
                          <m:t>2</m:t>
                        </m:r>
                      </m:den>
                    </m:f>
                    <m:r>
                      <w:rPr>
                        <w:rFonts w:ascii="Cambria Math" w:hAnsi="Cambria Math" w:cs="Times New Roman"/>
                      </w:rPr>
                      <m:t>)</m:t>
                    </m:r>
                  </m:den>
                </m:f>
              </m:oMath>
            </m:oMathPara>
          </w:p>
        </w:tc>
      </w:tr>
      <w:tr w:rsidR="00C345D3" w:rsidRPr="00C345D3" w14:paraId="05C9F066" w14:textId="77777777" w:rsidTr="00EC143E">
        <w:trPr>
          <w:gridAfter w:val="1"/>
          <w:wAfter w:w="10" w:type="dxa"/>
          <w:trHeight w:val="683"/>
          <w:jc w:val="center"/>
        </w:trPr>
        <w:tc>
          <w:tcPr>
            <w:tcW w:w="445" w:type="dxa"/>
          </w:tcPr>
          <w:p w14:paraId="065A1926"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32</w:t>
            </w:r>
          </w:p>
        </w:tc>
        <w:tc>
          <w:tcPr>
            <w:tcW w:w="2669" w:type="dxa"/>
            <w:vAlign w:val="center"/>
          </w:tcPr>
          <w:p w14:paraId="49838332"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Оборотність коштів у розрахунках, оборотів </w:t>
            </w:r>
          </w:p>
        </w:tc>
        <w:tc>
          <w:tcPr>
            <w:tcW w:w="6104" w:type="dxa"/>
          </w:tcPr>
          <w:p w14:paraId="554CFE70" w14:textId="77777777" w:rsidR="00C345D3" w:rsidRPr="00C345D3" w:rsidRDefault="00C345D3" w:rsidP="00C345D3">
            <w:pPr>
              <w:rPr>
                <w:rFonts w:ascii="Cambria" w:hAnsi="Cambria" w:cs="Times New Roman"/>
                <w:sz w:val="18"/>
                <w:szCs w:val="18"/>
                <w:lang w:val="uk-UA"/>
              </w:rPr>
            </w:pPr>
            <m:oMath>
              <m:r>
                <w:rPr>
                  <w:rFonts w:ascii="Cambria Math" w:hAnsi="Cambria Math" w:cs="Times New Roman"/>
                  <w:sz w:val="18"/>
                  <w:szCs w:val="18"/>
                  <w:lang w:val="uk-UA"/>
                </w:rPr>
                <m:t xml:space="preserve">    </m:t>
              </m:r>
              <m:f>
                <m:fPr>
                  <m:ctrlPr>
                    <w:rPr>
                      <w:rFonts w:ascii="Cambria Math" w:hAnsi="Cambria Math" w:cs="Times New Roman"/>
                      <w:i/>
                      <w:sz w:val="18"/>
                      <w:szCs w:val="18"/>
                    </w:rPr>
                  </m:ctrlPr>
                </m:fPr>
                <m:num>
                  <m:r>
                    <w:rPr>
                      <w:rFonts w:ascii="Cambria Math" w:hAnsi="Cambria Math" w:cs="Times New Roman"/>
                      <w:sz w:val="18"/>
                      <w:szCs w:val="18"/>
                      <w:lang w:val="uk-UA"/>
                    </w:rPr>
                    <m:t>ф.№2 р.2000 гр.3</m:t>
                  </m:r>
                </m:num>
                <m:den>
                  <m:d>
                    <m:dPr>
                      <m:ctrlPr>
                        <w:rPr>
                          <w:rFonts w:ascii="Cambria Math" w:hAnsi="Cambria Math" w:cs="Times New Roman"/>
                          <w:i/>
                          <w:sz w:val="18"/>
                          <w:szCs w:val="18"/>
                        </w:rPr>
                      </m:ctrlPr>
                    </m:dPr>
                    <m:e>
                      <m:f>
                        <m:fPr>
                          <m:ctrlPr>
                            <w:rPr>
                              <w:rFonts w:ascii="Cambria Math" w:hAnsi="Cambria Math" w:cs="Times New Roman"/>
                              <w:i/>
                              <w:sz w:val="18"/>
                              <w:szCs w:val="18"/>
                            </w:rPr>
                          </m:ctrlPr>
                        </m:fPr>
                        <m:num>
                          <m:r>
                            <w:rPr>
                              <w:rFonts w:ascii="Cambria Math" w:hAnsi="Cambria Math" w:cs="Times New Roman"/>
                              <w:sz w:val="18"/>
                              <w:szCs w:val="18"/>
                              <w:lang w:val="uk-UA"/>
                            </w:rPr>
                            <m:t>ф.№1 р.</m:t>
                          </m:r>
                          <m:d>
                            <m:dPr>
                              <m:ctrlPr>
                                <w:rPr>
                                  <w:rFonts w:ascii="Cambria Math" w:hAnsi="Cambria Math" w:cs="Times New Roman"/>
                                  <w:i/>
                                  <w:sz w:val="18"/>
                                  <w:szCs w:val="18"/>
                                </w:rPr>
                              </m:ctrlPr>
                            </m:dPr>
                            <m:e>
                              <m:r>
                                <w:rPr>
                                  <w:rFonts w:ascii="Cambria Math" w:hAnsi="Cambria Math" w:cs="Times New Roman"/>
                                  <w:sz w:val="18"/>
                                  <w:szCs w:val="18"/>
                                  <w:lang w:val="uk-UA"/>
                                </w:rPr>
                                <m:t>1040˖1120˖1125˖1130˖1135˖1140˖1145˖1155</m:t>
                              </m:r>
                            </m:e>
                          </m:d>
                          <m:r>
                            <w:rPr>
                              <w:rFonts w:ascii="Cambria Math" w:hAnsi="Cambria Math" w:cs="Times New Roman"/>
                              <w:sz w:val="18"/>
                              <w:szCs w:val="18"/>
                              <w:lang w:val="uk-UA"/>
                            </w:rPr>
                            <m:t>гр.3+ф.№1 р.</m:t>
                          </m:r>
                          <m:d>
                            <m:dPr>
                              <m:ctrlPr>
                                <w:rPr>
                                  <w:rFonts w:ascii="Cambria Math" w:hAnsi="Cambria Math" w:cs="Times New Roman"/>
                                  <w:i/>
                                  <w:sz w:val="18"/>
                                  <w:szCs w:val="18"/>
                                </w:rPr>
                              </m:ctrlPr>
                            </m:dPr>
                            <m:e>
                              <m:r>
                                <w:rPr>
                                  <w:rFonts w:ascii="Cambria Math" w:hAnsi="Cambria Math" w:cs="Times New Roman"/>
                                  <w:sz w:val="18"/>
                                  <w:szCs w:val="18"/>
                                  <w:lang w:val="uk-UA"/>
                                </w:rPr>
                                <m:t>1040˖1120˖1125˖1130˖1135˖1140˖1145˖1155</m:t>
                              </m:r>
                            </m:e>
                          </m:d>
                          <m:r>
                            <w:rPr>
                              <w:rFonts w:ascii="Cambria Math" w:hAnsi="Cambria Math" w:cs="Times New Roman"/>
                              <w:sz w:val="18"/>
                              <w:szCs w:val="18"/>
                              <w:lang w:val="uk-UA"/>
                            </w:rPr>
                            <m:t>гр.4</m:t>
                          </m:r>
                        </m:num>
                        <m:den>
                          <m:r>
                            <w:rPr>
                              <w:rFonts w:ascii="Cambria Math" w:hAnsi="Cambria Math" w:cs="Times New Roman"/>
                              <w:sz w:val="18"/>
                              <w:szCs w:val="18"/>
                              <w:lang w:val="uk-UA"/>
                            </w:rPr>
                            <m:t>2</m:t>
                          </m:r>
                        </m:den>
                      </m:f>
                    </m:e>
                  </m:d>
                </m:den>
              </m:f>
            </m:oMath>
            <w:r w:rsidRPr="00C345D3">
              <w:rPr>
                <w:rFonts w:ascii="Cambria" w:hAnsi="Cambria" w:cs="Times New Roman"/>
                <w:sz w:val="18"/>
                <w:szCs w:val="18"/>
                <w:lang w:val="uk-UA"/>
              </w:rPr>
              <w:t xml:space="preserve"> </w:t>
            </w:r>
          </w:p>
        </w:tc>
      </w:tr>
      <w:tr w:rsidR="00C345D3" w:rsidRPr="00C345D3" w14:paraId="4B11CBA8" w14:textId="77777777" w:rsidTr="00EC143E">
        <w:trPr>
          <w:gridAfter w:val="1"/>
          <w:wAfter w:w="10" w:type="dxa"/>
          <w:trHeight w:val="706"/>
          <w:jc w:val="center"/>
        </w:trPr>
        <w:tc>
          <w:tcPr>
            <w:tcW w:w="445" w:type="dxa"/>
          </w:tcPr>
          <w:p w14:paraId="2F182723"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33</w:t>
            </w:r>
          </w:p>
        </w:tc>
        <w:tc>
          <w:tcPr>
            <w:tcW w:w="2669" w:type="dxa"/>
            <w:vAlign w:val="center"/>
          </w:tcPr>
          <w:p w14:paraId="4CA23864"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Час обороту коштів у розрахунках, днів </w:t>
            </w:r>
          </w:p>
        </w:tc>
        <w:tc>
          <w:tcPr>
            <w:tcW w:w="6104" w:type="dxa"/>
          </w:tcPr>
          <w:p w14:paraId="065A2388" w14:textId="77777777" w:rsidR="00C345D3" w:rsidRPr="00C345D3" w:rsidRDefault="00C345D3" w:rsidP="00C345D3">
            <w:pPr>
              <w:rPr>
                <w:rFonts w:ascii="Cambria" w:hAnsi="Cambria" w:cs="Times New Roman"/>
                <w:sz w:val="18"/>
                <w:szCs w:val="18"/>
                <w:lang w:val="uk-UA"/>
              </w:rPr>
            </w:pPr>
            <m:oMath>
              <m:r>
                <w:rPr>
                  <w:rFonts w:ascii="Cambria Math" w:hAnsi="Cambria Math" w:cs="Times New Roman"/>
                  <w:sz w:val="18"/>
                  <w:szCs w:val="18"/>
                  <w:lang w:val="uk-UA"/>
                </w:rPr>
                <m:t xml:space="preserve"> </m:t>
              </m:r>
            </m:oMath>
            <w:r w:rsidRPr="00C345D3">
              <w:rPr>
                <w:rFonts w:ascii="Cambria" w:hAnsi="Cambria" w:cs="Times New Roman"/>
                <w:sz w:val="18"/>
                <w:szCs w:val="18"/>
                <w:lang w:val="uk-UA"/>
              </w:rPr>
              <w:t xml:space="preserve"> </w:t>
            </w:r>
            <m:oMath>
              <m:r>
                <w:rPr>
                  <w:rFonts w:ascii="Cambria Math" w:hAnsi="Cambria Math" w:cs="Times New Roman"/>
                  <w:sz w:val="18"/>
                  <w:szCs w:val="18"/>
                  <w:lang w:val="uk-UA"/>
                </w:rPr>
                <m:t>360/</m:t>
              </m:r>
              <m:f>
                <m:fPr>
                  <m:ctrlPr>
                    <w:rPr>
                      <w:rFonts w:ascii="Cambria Math" w:hAnsi="Cambria Math" w:cs="Times New Roman"/>
                      <w:i/>
                      <w:sz w:val="18"/>
                      <w:szCs w:val="18"/>
                    </w:rPr>
                  </m:ctrlPr>
                </m:fPr>
                <m:num>
                  <m:r>
                    <m:rPr>
                      <m:nor/>
                    </m:rPr>
                    <w:rPr>
                      <w:rFonts w:ascii="Cambria" w:hAnsi="Cambria" w:cs="Times New Roman"/>
                      <w:sz w:val="18"/>
                      <w:szCs w:val="18"/>
                      <w:lang w:val="uk-UA"/>
                    </w:rPr>
                    <m:t>ф.№2 р.2000 гр.3</m:t>
                  </m:r>
                </m:num>
                <m:den>
                  <m:d>
                    <m:dPr>
                      <m:ctrlPr>
                        <w:rPr>
                          <w:rFonts w:ascii="Cambria Math" w:hAnsi="Cambria Math" w:cs="Times New Roman"/>
                          <w:i/>
                          <w:sz w:val="18"/>
                          <w:szCs w:val="18"/>
                        </w:rPr>
                      </m:ctrlPr>
                    </m:dPr>
                    <m:e>
                      <m:f>
                        <m:fPr>
                          <m:ctrlPr>
                            <w:rPr>
                              <w:rFonts w:ascii="Cambria Math" w:hAnsi="Cambria Math" w:cs="Times New Roman"/>
                              <w:i/>
                              <w:sz w:val="18"/>
                              <w:szCs w:val="18"/>
                            </w:rPr>
                          </m:ctrlPr>
                        </m:fPr>
                        <m:num>
                          <m:r>
                            <m:rPr>
                              <m:nor/>
                            </m:rPr>
                            <w:rPr>
                              <w:rFonts w:ascii="Cambria" w:hAnsi="Cambria" w:cs="Times New Roman"/>
                              <w:sz w:val="18"/>
                              <w:szCs w:val="18"/>
                              <w:lang w:val="uk-UA"/>
                            </w:rPr>
                            <m:t>ф.№1 р.</m:t>
                          </m:r>
                          <m:d>
                            <m:dPr>
                              <m:ctrlPr>
                                <w:rPr>
                                  <w:rFonts w:ascii="Cambria Math" w:hAnsi="Cambria Math" w:cs="Times New Roman"/>
                                  <w:i/>
                                  <w:sz w:val="18"/>
                                  <w:szCs w:val="18"/>
                                </w:rPr>
                              </m:ctrlPr>
                            </m:dPr>
                            <m:e>
                              <m:r>
                                <m:rPr>
                                  <m:nor/>
                                </m:rPr>
                                <w:rPr>
                                  <w:rFonts w:ascii="Cambria" w:hAnsi="Cambria" w:cs="Times New Roman"/>
                                  <w:sz w:val="18"/>
                                  <w:szCs w:val="18"/>
                                  <w:lang w:val="uk-UA"/>
                                </w:rPr>
                                <m:t>1040˖1120˖1125˖1130˖1135˖1140˖1145˖1155</m:t>
                              </m:r>
                            </m:e>
                          </m:d>
                          <m:r>
                            <m:rPr>
                              <m:nor/>
                            </m:rPr>
                            <w:rPr>
                              <w:rFonts w:ascii="Cambria" w:hAnsi="Cambria" w:cs="Times New Roman"/>
                              <w:sz w:val="18"/>
                              <w:szCs w:val="18"/>
                              <w:lang w:val="uk-UA"/>
                            </w:rPr>
                            <m:t>гр.3+ф.№1 р.</m:t>
                          </m:r>
                          <m:d>
                            <m:dPr>
                              <m:ctrlPr>
                                <w:rPr>
                                  <w:rFonts w:ascii="Cambria Math" w:hAnsi="Cambria Math" w:cs="Times New Roman"/>
                                  <w:i/>
                                  <w:sz w:val="18"/>
                                  <w:szCs w:val="18"/>
                                </w:rPr>
                              </m:ctrlPr>
                            </m:dPr>
                            <m:e>
                              <m:r>
                                <m:rPr>
                                  <m:nor/>
                                </m:rPr>
                                <w:rPr>
                                  <w:rFonts w:ascii="Cambria" w:hAnsi="Cambria" w:cs="Times New Roman"/>
                                  <w:sz w:val="18"/>
                                  <w:szCs w:val="18"/>
                                  <w:lang w:val="uk-UA"/>
                                </w:rPr>
                                <m:t>1040˖1120˖1125˖1130˖1135˖1140˖1145˖1155</m:t>
                              </m:r>
                            </m:e>
                          </m:d>
                          <m:r>
                            <m:rPr>
                              <m:nor/>
                            </m:rPr>
                            <w:rPr>
                              <w:rFonts w:ascii="Cambria" w:hAnsi="Cambria" w:cs="Times New Roman"/>
                              <w:sz w:val="18"/>
                              <w:szCs w:val="18"/>
                              <w:lang w:val="uk-UA"/>
                            </w:rPr>
                            <m:t>гр.4</m:t>
                          </m:r>
                        </m:num>
                        <m:den>
                          <m:r>
                            <m:rPr>
                              <m:nor/>
                            </m:rPr>
                            <w:rPr>
                              <w:rFonts w:ascii="Cambria" w:hAnsi="Cambria" w:cs="Times New Roman"/>
                              <w:sz w:val="18"/>
                              <w:szCs w:val="18"/>
                              <w:lang w:val="uk-UA"/>
                            </w:rPr>
                            <m:t>2</m:t>
                          </m:r>
                        </m:den>
                      </m:f>
                    </m:e>
                  </m:d>
                </m:den>
              </m:f>
            </m:oMath>
          </w:p>
        </w:tc>
      </w:tr>
      <w:tr w:rsidR="00C345D3" w:rsidRPr="00C345D3" w14:paraId="1C412A1A" w14:textId="77777777" w:rsidTr="00EC143E">
        <w:trPr>
          <w:gridAfter w:val="1"/>
          <w:wAfter w:w="10" w:type="dxa"/>
          <w:trHeight w:val="636"/>
          <w:jc w:val="center"/>
        </w:trPr>
        <w:tc>
          <w:tcPr>
            <w:tcW w:w="445" w:type="dxa"/>
          </w:tcPr>
          <w:p w14:paraId="04BECF2A"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34</w:t>
            </w:r>
          </w:p>
        </w:tc>
        <w:tc>
          <w:tcPr>
            <w:tcW w:w="2669" w:type="dxa"/>
            <w:vAlign w:val="center"/>
          </w:tcPr>
          <w:p w14:paraId="271E3DA6"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Оборотність запасів, оборотів</w:t>
            </w:r>
          </w:p>
        </w:tc>
        <w:tc>
          <w:tcPr>
            <w:tcW w:w="6104" w:type="dxa"/>
          </w:tcPr>
          <w:p w14:paraId="4E2FD668" w14:textId="77777777" w:rsidR="00C345D3" w:rsidRPr="00C345D3" w:rsidRDefault="00C345D3" w:rsidP="00C345D3">
            <w:pPr>
              <w:rPr>
                <w:rFonts w:ascii="Cambria" w:hAnsi="Cambria" w:cs="Times New Roman"/>
                <w:sz w:val="18"/>
                <w:szCs w:val="18"/>
                <w:lang w:val="uk-UA"/>
              </w:rPr>
            </w:pPr>
            <m:oMath>
              <m:r>
                <w:rPr>
                  <w:rFonts w:ascii="Cambria Math" w:hAnsi="Cambria Math" w:cs="Times New Roman"/>
                  <w:sz w:val="18"/>
                  <w:szCs w:val="18"/>
                  <w:lang w:val="uk-UA"/>
                </w:rPr>
                <m:t xml:space="preserve">                </m:t>
              </m:r>
              <m:f>
                <m:fPr>
                  <m:ctrlPr>
                    <w:rPr>
                      <w:rFonts w:ascii="Cambria Math" w:hAnsi="Cambria Math" w:cs="Times New Roman"/>
                      <w:i/>
                      <w:sz w:val="18"/>
                      <w:szCs w:val="18"/>
                    </w:rPr>
                  </m:ctrlPr>
                </m:fPr>
                <m:num>
                  <m:r>
                    <m:rPr>
                      <m:nor/>
                    </m:rPr>
                    <w:rPr>
                      <w:rFonts w:ascii="Cambria" w:hAnsi="Cambria" w:cs="Times New Roman"/>
                      <w:sz w:val="18"/>
                      <w:szCs w:val="18"/>
                      <w:lang w:val="uk-UA"/>
                    </w:rPr>
                    <m:t>ф.№2 р.2050 гр.3</m:t>
                  </m:r>
                </m:num>
                <m:den>
                  <m:d>
                    <m:dPr>
                      <m:ctrlPr>
                        <w:rPr>
                          <w:rFonts w:ascii="Cambria Math" w:hAnsi="Cambria Math" w:cs="Times New Roman"/>
                          <w:i/>
                          <w:sz w:val="18"/>
                          <w:szCs w:val="18"/>
                        </w:rPr>
                      </m:ctrlPr>
                    </m:dPr>
                    <m:e>
                      <m:f>
                        <m:fPr>
                          <m:ctrlPr>
                            <w:rPr>
                              <w:rFonts w:ascii="Cambria Math" w:hAnsi="Cambria Math" w:cs="Times New Roman"/>
                              <w:i/>
                              <w:sz w:val="18"/>
                              <w:szCs w:val="18"/>
                            </w:rPr>
                          </m:ctrlPr>
                        </m:fPr>
                        <m:num>
                          <m:r>
                            <m:rPr>
                              <m:nor/>
                            </m:rPr>
                            <w:rPr>
                              <w:rFonts w:ascii="Cambria" w:hAnsi="Cambria" w:cs="Times New Roman"/>
                              <w:sz w:val="18"/>
                              <w:szCs w:val="18"/>
                              <w:lang w:val="uk-UA"/>
                            </w:rPr>
                            <m:t>ф.№1 р.</m:t>
                          </m:r>
                          <m:d>
                            <m:dPr>
                              <m:ctrlPr>
                                <w:rPr>
                                  <w:rFonts w:ascii="Cambria Math" w:hAnsi="Cambria Math" w:cs="Times New Roman"/>
                                  <w:i/>
                                  <w:sz w:val="18"/>
                                  <w:szCs w:val="18"/>
                                </w:rPr>
                              </m:ctrlPr>
                            </m:dPr>
                            <m:e>
                              <m:r>
                                <w:rPr>
                                  <w:rFonts w:ascii="Cambria Math" w:hAnsi="Cambria Math" w:cs="Times New Roman"/>
                                  <w:sz w:val="18"/>
                                  <w:szCs w:val="18"/>
                                  <w:lang w:val="uk-UA"/>
                                </w:rPr>
                                <m:t>1100˖1101˖1102˖1103˖1104˖1110</m:t>
                              </m:r>
                            </m:e>
                          </m:d>
                          <m:r>
                            <m:rPr>
                              <m:nor/>
                            </m:rPr>
                            <w:rPr>
                              <w:rFonts w:ascii="Cambria" w:hAnsi="Cambria" w:cs="Times New Roman"/>
                              <w:sz w:val="18"/>
                              <w:szCs w:val="18"/>
                              <w:lang w:val="uk-UA"/>
                            </w:rPr>
                            <m:t>гр.3+ф.№1 р.</m:t>
                          </m:r>
                          <m:d>
                            <m:dPr>
                              <m:ctrlPr>
                                <w:rPr>
                                  <w:rFonts w:ascii="Cambria Math" w:hAnsi="Cambria Math" w:cs="Times New Roman"/>
                                  <w:i/>
                                  <w:sz w:val="18"/>
                                  <w:szCs w:val="18"/>
                                </w:rPr>
                              </m:ctrlPr>
                            </m:dPr>
                            <m:e>
                              <m:r>
                                <w:rPr>
                                  <w:rFonts w:ascii="Cambria Math" w:hAnsi="Cambria Math" w:cs="Times New Roman"/>
                                  <w:sz w:val="18"/>
                                  <w:szCs w:val="18"/>
                                  <w:lang w:val="uk-UA"/>
                                </w:rPr>
                                <m:t>1100˖1101˖1102˖1103˖1104˖1110</m:t>
                              </m:r>
                            </m:e>
                          </m:d>
                          <m:r>
                            <m:rPr>
                              <m:nor/>
                            </m:rPr>
                            <w:rPr>
                              <w:rFonts w:ascii="Cambria" w:hAnsi="Cambria" w:cs="Times New Roman"/>
                              <w:sz w:val="18"/>
                              <w:szCs w:val="18"/>
                              <w:lang w:val="uk-UA"/>
                            </w:rPr>
                            <m:t>гр.4</m:t>
                          </m:r>
                        </m:num>
                        <m:den>
                          <m:r>
                            <m:rPr>
                              <m:nor/>
                            </m:rPr>
                            <w:rPr>
                              <w:rFonts w:ascii="Cambria" w:hAnsi="Cambria" w:cs="Times New Roman"/>
                              <w:sz w:val="18"/>
                              <w:szCs w:val="18"/>
                              <w:lang w:val="uk-UA"/>
                            </w:rPr>
                            <m:t>2</m:t>
                          </m:r>
                        </m:den>
                      </m:f>
                    </m:e>
                  </m:d>
                </m:den>
              </m:f>
            </m:oMath>
            <w:r w:rsidRPr="00C345D3">
              <w:rPr>
                <w:rFonts w:ascii="Cambria" w:hAnsi="Cambria" w:cs="Times New Roman"/>
                <w:sz w:val="18"/>
                <w:szCs w:val="18"/>
                <w:lang w:val="uk-UA"/>
              </w:rPr>
              <w:t xml:space="preserve"> </w:t>
            </w:r>
          </w:p>
        </w:tc>
      </w:tr>
      <w:tr w:rsidR="00C345D3" w:rsidRPr="00C345D3" w14:paraId="1EBDFC2A" w14:textId="77777777" w:rsidTr="00EC143E">
        <w:trPr>
          <w:gridAfter w:val="1"/>
          <w:wAfter w:w="10" w:type="dxa"/>
          <w:trHeight w:val="697"/>
          <w:jc w:val="center"/>
        </w:trPr>
        <w:tc>
          <w:tcPr>
            <w:tcW w:w="445" w:type="dxa"/>
          </w:tcPr>
          <w:p w14:paraId="0AF8E484"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35</w:t>
            </w:r>
          </w:p>
        </w:tc>
        <w:tc>
          <w:tcPr>
            <w:tcW w:w="2669" w:type="dxa"/>
            <w:vAlign w:val="center"/>
          </w:tcPr>
          <w:p w14:paraId="096350DB"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Час обороту запасів, днів </w:t>
            </w:r>
          </w:p>
        </w:tc>
        <w:tc>
          <w:tcPr>
            <w:tcW w:w="6104" w:type="dxa"/>
          </w:tcPr>
          <w:p w14:paraId="42219E2D" w14:textId="77777777" w:rsidR="00C345D3" w:rsidRPr="00C345D3" w:rsidRDefault="00C345D3" w:rsidP="00C345D3">
            <w:pPr>
              <w:rPr>
                <w:rFonts w:ascii="Cambria" w:hAnsi="Cambria" w:cs="Times New Roman"/>
                <w:sz w:val="18"/>
                <w:szCs w:val="18"/>
              </w:rPr>
            </w:pPr>
            <m:oMath>
              <m:r>
                <w:rPr>
                  <w:rFonts w:ascii="Cambria Math" w:hAnsi="Cambria Math" w:cs="Times New Roman"/>
                  <w:sz w:val="18"/>
                  <w:szCs w:val="18"/>
                  <w:lang w:val="uk-UA"/>
                </w:rPr>
                <m:t xml:space="preserve">         360/</m:t>
              </m:r>
              <m:f>
                <m:fPr>
                  <m:ctrlPr>
                    <w:rPr>
                      <w:rFonts w:ascii="Cambria Math" w:hAnsi="Cambria Math" w:cs="Times New Roman"/>
                      <w:i/>
                      <w:sz w:val="18"/>
                      <w:szCs w:val="18"/>
                    </w:rPr>
                  </m:ctrlPr>
                </m:fPr>
                <m:num>
                  <m:r>
                    <m:rPr>
                      <m:nor/>
                    </m:rPr>
                    <w:rPr>
                      <w:rFonts w:ascii="Cambria" w:hAnsi="Cambria" w:cs="Times New Roman"/>
                      <w:sz w:val="18"/>
                      <w:szCs w:val="18"/>
                      <w:lang w:val="uk-UA"/>
                    </w:rPr>
                    <m:t>ф.№2 р.2050 гр.3</m:t>
                  </m:r>
                </m:num>
                <m:den>
                  <m:d>
                    <m:dPr>
                      <m:ctrlPr>
                        <w:rPr>
                          <w:rFonts w:ascii="Cambria Math" w:hAnsi="Cambria Math" w:cs="Times New Roman"/>
                          <w:i/>
                          <w:sz w:val="18"/>
                          <w:szCs w:val="18"/>
                        </w:rPr>
                      </m:ctrlPr>
                    </m:dPr>
                    <m:e>
                      <m:f>
                        <m:fPr>
                          <m:ctrlPr>
                            <w:rPr>
                              <w:rFonts w:ascii="Cambria Math" w:hAnsi="Cambria Math" w:cs="Times New Roman"/>
                              <w:i/>
                              <w:sz w:val="18"/>
                              <w:szCs w:val="18"/>
                            </w:rPr>
                          </m:ctrlPr>
                        </m:fPr>
                        <m:num>
                          <m:r>
                            <m:rPr>
                              <m:nor/>
                            </m:rPr>
                            <w:rPr>
                              <w:rFonts w:ascii="Cambria" w:hAnsi="Cambria" w:cs="Times New Roman"/>
                              <w:sz w:val="18"/>
                              <w:szCs w:val="18"/>
                              <w:lang w:val="uk-UA"/>
                            </w:rPr>
                            <m:t>ф.№1 р.</m:t>
                          </m:r>
                          <m:d>
                            <m:dPr>
                              <m:ctrlPr>
                                <w:rPr>
                                  <w:rFonts w:ascii="Cambria Math" w:hAnsi="Cambria Math" w:cs="Times New Roman"/>
                                  <w:i/>
                                  <w:sz w:val="18"/>
                                  <w:szCs w:val="18"/>
                                </w:rPr>
                              </m:ctrlPr>
                            </m:dPr>
                            <m:e>
                              <m:r>
                                <w:rPr>
                                  <w:rFonts w:ascii="Cambria Math" w:hAnsi="Cambria Math" w:cs="Times New Roman"/>
                                  <w:sz w:val="18"/>
                                  <w:szCs w:val="18"/>
                                  <w:lang w:val="uk-UA"/>
                                </w:rPr>
                                <m:t>1100˖1101˖1102˖1103˖1104˖1110</m:t>
                              </m:r>
                            </m:e>
                          </m:d>
                          <m:r>
                            <m:rPr>
                              <m:nor/>
                            </m:rPr>
                            <w:rPr>
                              <w:rFonts w:ascii="Cambria" w:hAnsi="Cambria" w:cs="Times New Roman"/>
                              <w:sz w:val="18"/>
                              <w:szCs w:val="18"/>
                              <w:lang w:val="uk-UA"/>
                            </w:rPr>
                            <m:t>гр.3+ф.№1 р.</m:t>
                          </m:r>
                          <m:d>
                            <m:dPr>
                              <m:ctrlPr>
                                <w:rPr>
                                  <w:rFonts w:ascii="Cambria Math" w:hAnsi="Cambria Math" w:cs="Times New Roman"/>
                                  <w:i/>
                                  <w:sz w:val="18"/>
                                  <w:szCs w:val="18"/>
                                </w:rPr>
                              </m:ctrlPr>
                            </m:dPr>
                            <m:e>
                              <m:r>
                                <w:rPr>
                                  <w:rFonts w:ascii="Cambria Math" w:hAnsi="Cambria Math" w:cs="Times New Roman"/>
                                  <w:sz w:val="18"/>
                                  <w:szCs w:val="18"/>
                                  <w:lang w:val="uk-UA"/>
                                </w:rPr>
                                <m:t>1100˖1101˖1102˖1103˖1104˖1110</m:t>
                              </m:r>
                            </m:e>
                          </m:d>
                          <m:r>
                            <m:rPr>
                              <m:nor/>
                            </m:rPr>
                            <w:rPr>
                              <w:rFonts w:ascii="Cambria" w:hAnsi="Cambria" w:cs="Times New Roman"/>
                              <w:sz w:val="18"/>
                              <w:szCs w:val="18"/>
                            </w:rPr>
                            <m:t>гр.4</m:t>
                          </m:r>
                        </m:num>
                        <m:den>
                          <m:r>
                            <m:rPr>
                              <m:nor/>
                            </m:rPr>
                            <w:rPr>
                              <w:rFonts w:ascii="Cambria" w:hAnsi="Cambria" w:cs="Times New Roman"/>
                              <w:sz w:val="18"/>
                              <w:szCs w:val="18"/>
                            </w:rPr>
                            <m:t>2</m:t>
                          </m:r>
                        </m:den>
                      </m:f>
                    </m:e>
                  </m:d>
                </m:den>
              </m:f>
            </m:oMath>
            <w:r w:rsidRPr="00C345D3">
              <w:rPr>
                <w:rFonts w:ascii="Cambria" w:hAnsi="Cambria" w:cs="Times New Roman"/>
                <w:sz w:val="18"/>
                <w:szCs w:val="18"/>
              </w:rPr>
              <w:t xml:space="preserve"> </w:t>
            </w:r>
          </w:p>
        </w:tc>
      </w:tr>
      <w:tr w:rsidR="00C345D3" w:rsidRPr="00C345D3" w14:paraId="55C52CAA" w14:textId="77777777" w:rsidTr="00EC143E">
        <w:trPr>
          <w:gridAfter w:val="1"/>
          <w:wAfter w:w="10" w:type="dxa"/>
          <w:jc w:val="center"/>
        </w:trPr>
        <w:tc>
          <w:tcPr>
            <w:tcW w:w="445" w:type="dxa"/>
          </w:tcPr>
          <w:p w14:paraId="797FAC99"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36</w:t>
            </w:r>
          </w:p>
        </w:tc>
        <w:tc>
          <w:tcPr>
            <w:tcW w:w="2669" w:type="dxa"/>
            <w:vAlign w:val="center"/>
          </w:tcPr>
          <w:p w14:paraId="320D6584"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Час обороту кредиторської заборгованості, днів </w:t>
            </w:r>
          </w:p>
        </w:tc>
        <w:tc>
          <w:tcPr>
            <w:tcW w:w="6104" w:type="dxa"/>
          </w:tcPr>
          <w:p w14:paraId="46FC3D36" w14:textId="77777777" w:rsidR="00C345D3" w:rsidRPr="00C345D3" w:rsidRDefault="00EE513F" w:rsidP="00C345D3">
            <w:pPr>
              <w:rPr>
                <w:rFonts w:ascii="Cambria" w:hAnsi="Cambria" w:cs="Times New Roman"/>
                <w:sz w:val="18"/>
                <w:szCs w:val="18"/>
              </w:rPr>
            </w:pPr>
            <m:oMathPara>
              <m:oMath>
                <m:f>
                  <m:fPr>
                    <m:ctrlPr>
                      <w:rPr>
                        <w:rFonts w:ascii="Cambria Math" w:hAnsi="Cambria Math" w:cs="Times New Roman"/>
                        <w:i/>
                        <w:sz w:val="18"/>
                        <w:szCs w:val="18"/>
                      </w:rPr>
                    </m:ctrlPr>
                  </m:fPr>
                  <m:num>
                    <m:r>
                      <w:rPr>
                        <w:rFonts w:ascii="Cambria Math" w:hAnsi="Cambria Math" w:cs="Times New Roman"/>
                        <w:sz w:val="18"/>
                        <w:szCs w:val="18"/>
                      </w:rPr>
                      <m:t>ф.№1</m:t>
                    </m:r>
                    <m:d>
                      <m:dPr>
                        <m:ctrlPr>
                          <w:rPr>
                            <w:rFonts w:ascii="Cambria Math" w:hAnsi="Cambria Math" w:cs="Times New Roman"/>
                            <w:i/>
                            <w:sz w:val="18"/>
                            <w:szCs w:val="18"/>
                          </w:rPr>
                        </m:ctrlPr>
                      </m:dPr>
                      <m:e>
                        <m:r>
                          <w:rPr>
                            <w:rFonts w:ascii="Cambria Math" w:hAnsi="Cambria Math" w:cs="Times New Roman"/>
                            <w:sz w:val="18"/>
                            <w:szCs w:val="18"/>
                          </w:rPr>
                          <m:t xml:space="preserve"> р.1595</m:t>
                        </m:r>
                        <m:d>
                          <m:dPr>
                            <m:ctrlPr>
                              <w:rPr>
                                <w:rFonts w:ascii="Cambria Math" w:hAnsi="Cambria Math" w:cs="Times New Roman"/>
                                <w:i/>
                                <w:sz w:val="18"/>
                                <w:szCs w:val="18"/>
                              </w:rPr>
                            </m:ctrlPr>
                          </m:dPr>
                          <m:e>
                            <m:f>
                              <m:fPr>
                                <m:ctrlPr>
                                  <w:rPr>
                                    <w:rFonts w:ascii="Cambria Math" w:hAnsi="Cambria Math" w:cs="Times New Roman"/>
                                    <w:i/>
                                    <w:sz w:val="18"/>
                                    <w:szCs w:val="18"/>
                                  </w:rPr>
                                </m:ctrlPr>
                              </m:fPr>
                              <m:num>
                                <m:r>
                                  <w:rPr>
                                    <w:rFonts w:ascii="Cambria Math" w:hAnsi="Cambria Math" w:cs="Times New Roman"/>
                                    <w:sz w:val="18"/>
                                    <w:szCs w:val="18"/>
                                  </w:rPr>
                                  <m:t>гр.3+гр.4</m:t>
                                </m:r>
                              </m:num>
                              <m:den>
                                <m:r>
                                  <w:rPr>
                                    <w:rFonts w:ascii="Cambria Math" w:hAnsi="Cambria Math" w:cs="Times New Roman"/>
                                    <w:sz w:val="18"/>
                                    <w:szCs w:val="18"/>
                                  </w:rPr>
                                  <m:t>2</m:t>
                                </m:r>
                              </m:den>
                            </m:f>
                          </m:e>
                        </m:d>
                        <m:r>
                          <w:rPr>
                            <w:rFonts w:ascii="Cambria Math" w:hAnsi="Cambria Math" w:cs="Times New Roman"/>
                            <w:sz w:val="18"/>
                            <w:szCs w:val="18"/>
                          </w:rPr>
                          <m:t>+р.1695</m:t>
                        </m:r>
                        <m:d>
                          <m:dPr>
                            <m:ctrlPr>
                              <w:rPr>
                                <w:rFonts w:ascii="Cambria Math" w:hAnsi="Cambria Math" w:cs="Times New Roman"/>
                                <w:i/>
                                <w:sz w:val="18"/>
                                <w:szCs w:val="18"/>
                              </w:rPr>
                            </m:ctrlPr>
                          </m:dPr>
                          <m:e>
                            <m:f>
                              <m:fPr>
                                <m:ctrlPr>
                                  <w:rPr>
                                    <w:rFonts w:ascii="Cambria Math" w:hAnsi="Cambria Math" w:cs="Times New Roman"/>
                                    <w:i/>
                                    <w:sz w:val="18"/>
                                    <w:szCs w:val="18"/>
                                  </w:rPr>
                                </m:ctrlPr>
                              </m:fPr>
                              <m:num>
                                <m:r>
                                  <w:rPr>
                                    <w:rFonts w:ascii="Cambria Math" w:hAnsi="Cambria Math" w:cs="Times New Roman"/>
                                    <w:sz w:val="18"/>
                                    <w:szCs w:val="18"/>
                                  </w:rPr>
                                  <m:t>гр.3+гр.4</m:t>
                                </m:r>
                              </m:num>
                              <m:den>
                                <m:r>
                                  <w:rPr>
                                    <w:rFonts w:ascii="Cambria Math" w:hAnsi="Cambria Math" w:cs="Times New Roman"/>
                                    <w:sz w:val="18"/>
                                    <w:szCs w:val="18"/>
                                  </w:rPr>
                                  <m:t>2</m:t>
                                </m:r>
                              </m:den>
                            </m:f>
                          </m:e>
                        </m:d>
                      </m:e>
                    </m:d>
                    <m:r>
                      <w:rPr>
                        <w:rFonts w:ascii="Cambria Math" w:hAnsi="Cambria Math" w:cs="Times New Roman"/>
                        <w:sz w:val="18"/>
                        <w:szCs w:val="18"/>
                      </w:rPr>
                      <m:t>×360</m:t>
                    </m:r>
                  </m:num>
                  <m:den>
                    <m:r>
                      <w:rPr>
                        <w:rFonts w:ascii="Cambria Math" w:hAnsi="Cambria Math" w:cs="Times New Roman"/>
                        <w:sz w:val="18"/>
                        <w:szCs w:val="18"/>
                      </w:rPr>
                      <m:t>ф.№2 р.2050 р.3</m:t>
                    </m:r>
                  </m:den>
                </m:f>
              </m:oMath>
            </m:oMathPara>
          </w:p>
        </w:tc>
      </w:tr>
      <w:tr w:rsidR="00C345D3" w:rsidRPr="00C345D3" w14:paraId="3FB069E2" w14:textId="77777777" w:rsidTr="00EC143E">
        <w:trPr>
          <w:gridAfter w:val="1"/>
          <w:wAfter w:w="10" w:type="dxa"/>
          <w:trHeight w:val="961"/>
          <w:jc w:val="center"/>
        </w:trPr>
        <w:tc>
          <w:tcPr>
            <w:tcW w:w="445" w:type="dxa"/>
          </w:tcPr>
          <w:p w14:paraId="084F4CC1"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37</w:t>
            </w:r>
          </w:p>
        </w:tc>
        <w:tc>
          <w:tcPr>
            <w:tcW w:w="2669" w:type="dxa"/>
            <w:vAlign w:val="center"/>
          </w:tcPr>
          <w:p w14:paraId="6540372B"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Тривалість операційного циклу, днів </w:t>
            </w:r>
          </w:p>
        </w:tc>
        <w:tc>
          <w:tcPr>
            <w:tcW w:w="6104" w:type="dxa"/>
          </w:tcPr>
          <w:p w14:paraId="6B914928" w14:textId="77777777" w:rsidR="00C345D3" w:rsidRPr="00C345D3" w:rsidRDefault="00C345D3" w:rsidP="00C345D3">
            <w:pPr>
              <w:jc w:val="left"/>
              <w:rPr>
                <w:rFonts w:ascii="Cambria" w:hAnsi="Cambria" w:cs="Times New Roman"/>
                <w:sz w:val="16"/>
                <w:szCs w:val="16"/>
                <w:lang w:val="uk-UA"/>
              </w:rPr>
            </w:pPr>
            <m:oMath>
              <m:r>
                <w:rPr>
                  <w:rFonts w:ascii="Cambria Math" w:hAnsi="Cambria Math" w:cs="Times New Roman"/>
                  <w:sz w:val="16"/>
                  <w:szCs w:val="16"/>
                  <w:lang w:val="uk-UA"/>
                </w:rPr>
                <m:t xml:space="preserve">        360/</m:t>
              </m:r>
              <m:f>
                <m:fPr>
                  <m:ctrlPr>
                    <w:rPr>
                      <w:rFonts w:ascii="Cambria Math" w:hAnsi="Cambria Math" w:cs="Times New Roman"/>
                      <w:i/>
                      <w:sz w:val="16"/>
                      <w:szCs w:val="16"/>
                    </w:rPr>
                  </m:ctrlPr>
                </m:fPr>
                <m:num>
                  <m:r>
                    <m:rPr>
                      <m:nor/>
                    </m:rPr>
                    <w:rPr>
                      <w:rFonts w:ascii="Cambria" w:hAnsi="Cambria" w:cs="Times New Roman"/>
                      <w:sz w:val="16"/>
                      <w:szCs w:val="16"/>
                      <w:lang w:val="uk-UA"/>
                    </w:rPr>
                    <m:t>ф.№2 р.2000 гр.3</m:t>
                  </m:r>
                </m:num>
                <m:den>
                  <m:d>
                    <m:dPr>
                      <m:ctrlPr>
                        <w:rPr>
                          <w:rFonts w:ascii="Cambria Math" w:hAnsi="Cambria Math" w:cs="Times New Roman"/>
                          <w:i/>
                          <w:sz w:val="16"/>
                          <w:szCs w:val="16"/>
                        </w:rPr>
                      </m:ctrlPr>
                    </m:dPr>
                    <m:e>
                      <m:f>
                        <m:fPr>
                          <m:ctrlPr>
                            <w:rPr>
                              <w:rFonts w:ascii="Cambria Math" w:hAnsi="Cambria Math" w:cs="Times New Roman"/>
                              <w:i/>
                              <w:sz w:val="16"/>
                              <w:szCs w:val="16"/>
                            </w:rPr>
                          </m:ctrlPr>
                        </m:fPr>
                        <m:num>
                          <m:r>
                            <m:rPr>
                              <m:nor/>
                            </m:rPr>
                            <w:rPr>
                              <w:rFonts w:ascii="Cambria" w:hAnsi="Cambria" w:cs="Times New Roman"/>
                              <w:sz w:val="16"/>
                              <w:szCs w:val="16"/>
                              <w:lang w:val="uk-UA"/>
                            </w:rPr>
                            <m:t>ф.№1 р.</m:t>
                          </m:r>
                          <m:d>
                            <m:dPr>
                              <m:ctrlPr>
                                <w:rPr>
                                  <w:rFonts w:ascii="Cambria Math" w:hAnsi="Cambria Math" w:cs="Times New Roman"/>
                                  <w:i/>
                                  <w:sz w:val="16"/>
                                  <w:szCs w:val="16"/>
                                </w:rPr>
                              </m:ctrlPr>
                            </m:dPr>
                            <m:e>
                              <m:r>
                                <m:rPr>
                                  <m:nor/>
                                </m:rPr>
                                <w:rPr>
                                  <w:rFonts w:ascii="Cambria" w:hAnsi="Cambria" w:cs="Times New Roman"/>
                                  <w:sz w:val="16"/>
                                  <w:szCs w:val="16"/>
                                  <w:lang w:val="uk-UA"/>
                                </w:rPr>
                                <m:t>1040˖1120˖1125˖1130˖1135˖1140˖1145˖1155</m:t>
                              </m:r>
                            </m:e>
                          </m:d>
                          <m:r>
                            <m:rPr>
                              <m:nor/>
                            </m:rPr>
                            <w:rPr>
                              <w:rFonts w:ascii="Cambria" w:hAnsi="Cambria" w:cs="Times New Roman"/>
                              <w:sz w:val="16"/>
                              <w:szCs w:val="16"/>
                              <w:lang w:val="uk-UA"/>
                            </w:rPr>
                            <m:t>гр.3+ф.№1 р.</m:t>
                          </m:r>
                          <m:d>
                            <m:dPr>
                              <m:ctrlPr>
                                <w:rPr>
                                  <w:rFonts w:ascii="Cambria Math" w:hAnsi="Cambria Math" w:cs="Times New Roman"/>
                                  <w:i/>
                                  <w:sz w:val="16"/>
                                  <w:szCs w:val="16"/>
                                </w:rPr>
                              </m:ctrlPr>
                            </m:dPr>
                            <m:e>
                              <m:r>
                                <m:rPr>
                                  <m:nor/>
                                </m:rPr>
                                <w:rPr>
                                  <w:rFonts w:ascii="Cambria" w:hAnsi="Cambria" w:cs="Times New Roman"/>
                                  <w:sz w:val="16"/>
                                  <w:szCs w:val="16"/>
                                  <w:lang w:val="uk-UA"/>
                                </w:rPr>
                                <m:t>1040˖1120˖1125˖1130˖1135˖1140˖1145˖1155</m:t>
                              </m:r>
                            </m:e>
                          </m:d>
                          <m:r>
                            <m:rPr>
                              <m:nor/>
                            </m:rPr>
                            <w:rPr>
                              <w:rFonts w:ascii="Cambria" w:hAnsi="Cambria" w:cs="Times New Roman"/>
                              <w:sz w:val="16"/>
                              <w:szCs w:val="16"/>
                              <w:lang w:val="uk-UA"/>
                            </w:rPr>
                            <m:t>гр.4</m:t>
                          </m:r>
                        </m:num>
                        <m:den>
                          <m:r>
                            <m:rPr>
                              <m:nor/>
                            </m:rPr>
                            <w:rPr>
                              <w:rFonts w:ascii="Cambria" w:hAnsi="Cambria" w:cs="Times New Roman"/>
                              <w:sz w:val="16"/>
                              <w:szCs w:val="16"/>
                              <w:lang w:val="uk-UA"/>
                            </w:rPr>
                            <m:t>2</m:t>
                          </m:r>
                        </m:den>
                      </m:f>
                    </m:e>
                  </m:d>
                </m:den>
              </m:f>
            </m:oMath>
            <w:r w:rsidRPr="00C345D3">
              <w:rPr>
                <w:rFonts w:ascii="Cambria" w:hAnsi="Cambria" w:cs="Times New Roman"/>
                <w:sz w:val="16"/>
                <w:szCs w:val="16"/>
                <w:lang w:val="uk-UA"/>
              </w:rPr>
              <w:t xml:space="preserve"> + </w:t>
            </w:r>
            <m:oMath>
              <m:r>
                <w:rPr>
                  <w:rFonts w:ascii="Cambria Math" w:hAnsi="Cambria Math" w:cs="Times New Roman"/>
                  <w:sz w:val="16"/>
                  <w:szCs w:val="16"/>
                  <w:lang w:val="uk-UA"/>
                </w:rPr>
                <m:t xml:space="preserve">            +360/</m:t>
              </m:r>
              <m:f>
                <m:fPr>
                  <m:ctrlPr>
                    <w:rPr>
                      <w:rFonts w:ascii="Cambria Math" w:hAnsi="Cambria Math" w:cs="Times New Roman"/>
                      <w:i/>
                      <w:sz w:val="16"/>
                      <w:szCs w:val="16"/>
                    </w:rPr>
                  </m:ctrlPr>
                </m:fPr>
                <m:num>
                  <m:r>
                    <m:rPr>
                      <m:nor/>
                    </m:rPr>
                    <w:rPr>
                      <w:rFonts w:ascii="Cambria" w:hAnsi="Cambria" w:cs="Times New Roman"/>
                      <w:sz w:val="16"/>
                      <w:szCs w:val="16"/>
                      <w:lang w:val="uk-UA"/>
                    </w:rPr>
                    <m:t>ф.№2 р.2050 гр.3</m:t>
                  </m:r>
                </m:num>
                <m:den>
                  <m:d>
                    <m:dPr>
                      <m:ctrlPr>
                        <w:rPr>
                          <w:rFonts w:ascii="Cambria Math" w:hAnsi="Cambria Math" w:cs="Times New Roman"/>
                          <w:i/>
                          <w:sz w:val="16"/>
                          <w:szCs w:val="16"/>
                        </w:rPr>
                      </m:ctrlPr>
                    </m:dPr>
                    <m:e>
                      <m:f>
                        <m:fPr>
                          <m:ctrlPr>
                            <w:rPr>
                              <w:rFonts w:ascii="Cambria Math" w:hAnsi="Cambria Math" w:cs="Times New Roman"/>
                              <w:i/>
                              <w:sz w:val="16"/>
                              <w:szCs w:val="16"/>
                            </w:rPr>
                          </m:ctrlPr>
                        </m:fPr>
                        <m:num>
                          <m:r>
                            <m:rPr>
                              <m:nor/>
                            </m:rPr>
                            <w:rPr>
                              <w:rFonts w:ascii="Cambria" w:hAnsi="Cambria" w:cs="Times New Roman"/>
                              <w:sz w:val="16"/>
                              <w:szCs w:val="16"/>
                              <w:lang w:val="uk-UA"/>
                            </w:rPr>
                            <m:t>ф.№1 р.</m:t>
                          </m:r>
                          <m:d>
                            <m:dPr>
                              <m:ctrlPr>
                                <w:rPr>
                                  <w:rFonts w:ascii="Cambria Math" w:hAnsi="Cambria Math" w:cs="Times New Roman"/>
                                  <w:i/>
                                  <w:sz w:val="16"/>
                                  <w:szCs w:val="16"/>
                                </w:rPr>
                              </m:ctrlPr>
                            </m:dPr>
                            <m:e>
                              <m:r>
                                <w:rPr>
                                  <w:rFonts w:ascii="Cambria Math" w:hAnsi="Cambria Math" w:cs="Times New Roman"/>
                                  <w:sz w:val="16"/>
                                  <w:szCs w:val="16"/>
                                  <w:lang w:val="uk-UA"/>
                                </w:rPr>
                                <m:t>1100˖1101˖1102˖1103˖1104˖1110</m:t>
                              </m:r>
                            </m:e>
                          </m:d>
                          <m:r>
                            <m:rPr>
                              <m:nor/>
                            </m:rPr>
                            <w:rPr>
                              <w:rFonts w:ascii="Cambria" w:hAnsi="Cambria" w:cs="Times New Roman"/>
                              <w:sz w:val="16"/>
                              <w:szCs w:val="16"/>
                              <w:lang w:val="uk-UA"/>
                            </w:rPr>
                            <m:t>гр.3+ф.№1 р.</m:t>
                          </m:r>
                          <m:d>
                            <m:dPr>
                              <m:ctrlPr>
                                <w:rPr>
                                  <w:rFonts w:ascii="Cambria Math" w:hAnsi="Cambria Math" w:cs="Times New Roman"/>
                                  <w:i/>
                                  <w:sz w:val="16"/>
                                  <w:szCs w:val="16"/>
                                </w:rPr>
                              </m:ctrlPr>
                            </m:dPr>
                            <m:e>
                              <m:r>
                                <w:rPr>
                                  <w:rFonts w:ascii="Cambria Math" w:hAnsi="Cambria Math" w:cs="Times New Roman"/>
                                  <w:sz w:val="16"/>
                                  <w:szCs w:val="16"/>
                                  <w:lang w:val="uk-UA"/>
                                </w:rPr>
                                <m:t>1100˖1101˖1102˖1103˖1104˖1110</m:t>
                              </m:r>
                            </m:e>
                          </m:d>
                          <m:r>
                            <m:rPr>
                              <m:nor/>
                            </m:rPr>
                            <w:rPr>
                              <w:rFonts w:ascii="Cambria" w:hAnsi="Cambria" w:cs="Times New Roman"/>
                              <w:sz w:val="16"/>
                              <w:szCs w:val="16"/>
                              <w:lang w:val="uk-UA"/>
                            </w:rPr>
                            <m:t>гр.4</m:t>
                          </m:r>
                        </m:num>
                        <m:den>
                          <m:r>
                            <m:rPr>
                              <m:nor/>
                            </m:rPr>
                            <w:rPr>
                              <w:rFonts w:ascii="Cambria" w:hAnsi="Cambria" w:cs="Times New Roman"/>
                              <w:sz w:val="16"/>
                              <w:szCs w:val="16"/>
                              <w:lang w:val="uk-UA"/>
                            </w:rPr>
                            <m:t>2</m:t>
                          </m:r>
                        </m:den>
                      </m:f>
                    </m:e>
                  </m:d>
                </m:den>
              </m:f>
            </m:oMath>
          </w:p>
        </w:tc>
      </w:tr>
      <w:tr w:rsidR="00C345D3" w:rsidRPr="00C345D3" w14:paraId="124A5D51" w14:textId="77777777" w:rsidTr="00EC143E">
        <w:trPr>
          <w:gridAfter w:val="1"/>
          <w:wAfter w:w="10" w:type="dxa"/>
          <w:jc w:val="center"/>
        </w:trPr>
        <w:tc>
          <w:tcPr>
            <w:tcW w:w="445" w:type="dxa"/>
          </w:tcPr>
          <w:p w14:paraId="6DDAE1BC"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38</w:t>
            </w:r>
          </w:p>
        </w:tc>
        <w:tc>
          <w:tcPr>
            <w:tcW w:w="2669" w:type="dxa"/>
            <w:vAlign w:val="center"/>
          </w:tcPr>
          <w:p w14:paraId="0112D2F3"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Тривалість фінансового циклу, днів </w:t>
            </w:r>
          </w:p>
        </w:tc>
        <w:tc>
          <w:tcPr>
            <w:tcW w:w="6104" w:type="dxa"/>
          </w:tcPr>
          <w:p w14:paraId="4A336C40" w14:textId="77777777" w:rsidR="00C345D3" w:rsidRPr="00C345D3" w:rsidRDefault="00C345D3" w:rsidP="00C345D3">
            <w:pPr>
              <w:jc w:val="left"/>
              <w:rPr>
                <w:rFonts w:ascii="Cambria" w:hAnsi="Cambria" w:cs="Times New Roman"/>
                <w:sz w:val="16"/>
                <w:szCs w:val="16"/>
                <w:lang w:val="uk-UA"/>
              </w:rPr>
            </w:pPr>
            <m:oMath>
              <m:r>
                <w:rPr>
                  <w:rFonts w:ascii="Cambria Math" w:hAnsi="Cambria Math" w:cs="Times New Roman"/>
                  <w:sz w:val="16"/>
                  <w:szCs w:val="16"/>
                  <w:lang w:val="uk-UA"/>
                </w:rPr>
                <m:t xml:space="preserve">       360/</m:t>
              </m:r>
              <m:f>
                <m:fPr>
                  <m:ctrlPr>
                    <w:rPr>
                      <w:rFonts w:ascii="Cambria Math" w:hAnsi="Cambria Math" w:cs="Times New Roman"/>
                      <w:i/>
                      <w:sz w:val="16"/>
                      <w:szCs w:val="16"/>
                    </w:rPr>
                  </m:ctrlPr>
                </m:fPr>
                <m:num>
                  <m:r>
                    <m:rPr>
                      <m:nor/>
                    </m:rPr>
                    <w:rPr>
                      <w:rFonts w:ascii="Cambria" w:hAnsi="Cambria" w:cs="Times New Roman"/>
                      <w:sz w:val="16"/>
                      <w:szCs w:val="16"/>
                      <w:lang w:val="uk-UA"/>
                    </w:rPr>
                    <m:t>ф.№2 р.2000 гр.3</m:t>
                  </m:r>
                </m:num>
                <m:den>
                  <m:d>
                    <m:dPr>
                      <m:ctrlPr>
                        <w:rPr>
                          <w:rFonts w:ascii="Cambria Math" w:hAnsi="Cambria Math" w:cs="Times New Roman"/>
                          <w:i/>
                          <w:sz w:val="16"/>
                          <w:szCs w:val="16"/>
                        </w:rPr>
                      </m:ctrlPr>
                    </m:dPr>
                    <m:e>
                      <m:f>
                        <m:fPr>
                          <m:ctrlPr>
                            <w:rPr>
                              <w:rFonts w:ascii="Cambria Math" w:hAnsi="Cambria Math" w:cs="Times New Roman"/>
                              <w:i/>
                              <w:sz w:val="16"/>
                              <w:szCs w:val="16"/>
                            </w:rPr>
                          </m:ctrlPr>
                        </m:fPr>
                        <m:num>
                          <m:r>
                            <m:rPr>
                              <m:nor/>
                            </m:rPr>
                            <w:rPr>
                              <w:rFonts w:ascii="Cambria" w:hAnsi="Cambria" w:cs="Times New Roman"/>
                              <w:sz w:val="16"/>
                              <w:szCs w:val="16"/>
                              <w:lang w:val="uk-UA"/>
                            </w:rPr>
                            <m:t>ф.№1 р.</m:t>
                          </m:r>
                          <m:d>
                            <m:dPr>
                              <m:ctrlPr>
                                <w:rPr>
                                  <w:rFonts w:ascii="Cambria Math" w:hAnsi="Cambria Math" w:cs="Times New Roman"/>
                                  <w:i/>
                                  <w:sz w:val="16"/>
                                  <w:szCs w:val="16"/>
                                </w:rPr>
                              </m:ctrlPr>
                            </m:dPr>
                            <m:e>
                              <m:r>
                                <m:rPr>
                                  <m:nor/>
                                </m:rPr>
                                <w:rPr>
                                  <w:rFonts w:ascii="Cambria" w:hAnsi="Cambria" w:cs="Times New Roman"/>
                                  <w:sz w:val="16"/>
                                  <w:szCs w:val="16"/>
                                  <w:lang w:val="uk-UA"/>
                                </w:rPr>
                                <m:t>1040˖1120˖1125˖1130˖1135˖1140˖1145˖1155</m:t>
                              </m:r>
                            </m:e>
                          </m:d>
                          <m:r>
                            <m:rPr>
                              <m:nor/>
                            </m:rPr>
                            <w:rPr>
                              <w:rFonts w:ascii="Cambria" w:hAnsi="Cambria" w:cs="Times New Roman"/>
                              <w:sz w:val="16"/>
                              <w:szCs w:val="16"/>
                              <w:lang w:val="uk-UA"/>
                            </w:rPr>
                            <m:t>гр.3+ф.№1 р.</m:t>
                          </m:r>
                          <m:d>
                            <m:dPr>
                              <m:ctrlPr>
                                <w:rPr>
                                  <w:rFonts w:ascii="Cambria Math" w:hAnsi="Cambria Math" w:cs="Times New Roman"/>
                                  <w:i/>
                                  <w:sz w:val="16"/>
                                  <w:szCs w:val="16"/>
                                </w:rPr>
                              </m:ctrlPr>
                            </m:dPr>
                            <m:e>
                              <m:r>
                                <m:rPr>
                                  <m:nor/>
                                </m:rPr>
                                <w:rPr>
                                  <w:rFonts w:ascii="Cambria" w:hAnsi="Cambria" w:cs="Times New Roman"/>
                                  <w:sz w:val="16"/>
                                  <w:szCs w:val="16"/>
                                  <w:lang w:val="uk-UA"/>
                                </w:rPr>
                                <m:t>1040˖1120˖1125˖1130˖1135˖1140˖1145˖1155</m:t>
                              </m:r>
                            </m:e>
                          </m:d>
                          <m:r>
                            <m:rPr>
                              <m:nor/>
                            </m:rPr>
                            <w:rPr>
                              <w:rFonts w:ascii="Cambria" w:hAnsi="Cambria" w:cs="Times New Roman"/>
                              <w:sz w:val="16"/>
                              <w:szCs w:val="16"/>
                              <w:lang w:val="uk-UA"/>
                            </w:rPr>
                            <m:t>гр.4</m:t>
                          </m:r>
                        </m:num>
                        <m:den>
                          <m:r>
                            <m:rPr>
                              <m:nor/>
                            </m:rPr>
                            <w:rPr>
                              <w:rFonts w:ascii="Cambria" w:hAnsi="Cambria" w:cs="Times New Roman"/>
                              <w:sz w:val="16"/>
                              <w:szCs w:val="16"/>
                              <w:lang w:val="uk-UA"/>
                            </w:rPr>
                            <m:t>2</m:t>
                          </m:r>
                        </m:den>
                      </m:f>
                    </m:e>
                  </m:d>
                </m:den>
              </m:f>
            </m:oMath>
            <w:r w:rsidRPr="00C345D3">
              <w:rPr>
                <w:rFonts w:ascii="Cambria" w:hAnsi="Cambria" w:cs="Times New Roman"/>
                <w:sz w:val="16"/>
                <w:szCs w:val="16"/>
                <w:lang w:val="uk-UA"/>
              </w:rPr>
              <w:t xml:space="preserve"> + </w:t>
            </w:r>
            <m:oMath>
              <m:r>
                <w:rPr>
                  <w:rFonts w:ascii="Cambria Math" w:hAnsi="Cambria Math" w:cs="Times New Roman"/>
                  <w:sz w:val="16"/>
                  <w:szCs w:val="16"/>
                  <w:lang w:val="uk-UA"/>
                </w:rPr>
                <m:t xml:space="preserve">            +360/</m:t>
              </m:r>
              <m:f>
                <m:fPr>
                  <m:ctrlPr>
                    <w:rPr>
                      <w:rFonts w:ascii="Cambria Math" w:hAnsi="Cambria Math" w:cs="Times New Roman"/>
                      <w:i/>
                      <w:sz w:val="16"/>
                      <w:szCs w:val="16"/>
                    </w:rPr>
                  </m:ctrlPr>
                </m:fPr>
                <m:num>
                  <m:r>
                    <m:rPr>
                      <m:nor/>
                    </m:rPr>
                    <w:rPr>
                      <w:rFonts w:ascii="Cambria" w:hAnsi="Cambria" w:cs="Times New Roman"/>
                      <w:sz w:val="16"/>
                      <w:szCs w:val="16"/>
                      <w:lang w:val="uk-UA"/>
                    </w:rPr>
                    <m:t>ф.№2 р.2050 гр.3</m:t>
                  </m:r>
                </m:num>
                <m:den>
                  <m:d>
                    <m:dPr>
                      <m:ctrlPr>
                        <w:rPr>
                          <w:rFonts w:ascii="Cambria Math" w:hAnsi="Cambria Math" w:cs="Times New Roman"/>
                          <w:i/>
                          <w:sz w:val="16"/>
                          <w:szCs w:val="16"/>
                        </w:rPr>
                      </m:ctrlPr>
                    </m:dPr>
                    <m:e>
                      <m:f>
                        <m:fPr>
                          <m:ctrlPr>
                            <w:rPr>
                              <w:rFonts w:ascii="Cambria Math" w:hAnsi="Cambria Math" w:cs="Times New Roman"/>
                              <w:i/>
                              <w:sz w:val="16"/>
                              <w:szCs w:val="16"/>
                            </w:rPr>
                          </m:ctrlPr>
                        </m:fPr>
                        <m:num>
                          <m:r>
                            <m:rPr>
                              <m:nor/>
                            </m:rPr>
                            <w:rPr>
                              <w:rFonts w:ascii="Cambria" w:hAnsi="Cambria" w:cs="Times New Roman"/>
                              <w:sz w:val="16"/>
                              <w:szCs w:val="16"/>
                              <w:lang w:val="uk-UA"/>
                            </w:rPr>
                            <m:t>ф.№1 р.</m:t>
                          </m:r>
                          <m:d>
                            <m:dPr>
                              <m:ctrlPr>
                                <w:rPr>
                                  <w:rFonts w:ascii="Cambria Math" w:hAnsi="Cambria Math" w:cs="Times New Roman"/>
                                  <w:i/>
                                  <w:sz w:val="16"/>
                                  <w:szCs w:val="16"/>
                                </w:rPr>
                              </m:ctrlPr>
                            </m:dPr>
                            <m:e>
                              <m:r>
                                <w:rPr>
                                  <w:rFonts w:ascii="Cambria Math" w:hAnsi="Cambria Math" w:cs="Times New Roman"/>
                                  <w:sz w:val="16"/>
                                  <w:szCs w:val="16"/>
                                  <w:lang w:val="uk-UA"/>
                                </w:rPr>
                                <m:t>1100˖1101˖1102˖1103˖1104˖1110</m:t>
                              </m:r>
                            </m:e>
                          </m:d>
                          <m:r>
                            <m:rPr>
                              <m:nor/>
                            </m:rPr>
                            <w:rPr>
                              <w:rFonts w:ascii="Cambria" w:hAnsi="Cambria" w:cs="Times New Roman"/>
                              <w:sz w:val="16"/>
                              <w:szCs w:val="16"/>
                              <w:lang w:val="uk-UA"/>
                            </w:rPr>
                            <m:t>гр.3+ф.№1 р.</m:t>
                          </m:r>
                          <m:d>
                            <m:dPr>
                              <m:ctrlPr>
                                <w:rPr>
                                  <w:rFonts w:ascii="Cambria Math" w:hAnsi="Cambria Math" w:cs="Times New Roman"/>
                                  <w:i/>
                                  <w:sz w:val="16"/>
                                  <w:szCs w:val="16"/>
                                </w:rPr>
                              </m:ctrlPr>
                            </m:dPr>
                            <m:e>
                              <m:r>
                                <w:rPr>
                                  <w:rFonts w:ascii="Cambria Math" w:hAnsi="Cambria Math" w:cs="Times New Roman"/>
                                  <w:sz w:val="16"/>
                                  <w:szCs w:val="16"/>
                                  <w:lang w:val="uk-UA"/>
                                </w:rPr>
                                <m:t>1100˖1101˖1102˖1103˖1104˖1110</m:t>
                              </m:r>
                            </m:e>
                          </m:d>
                          <m:r>
                            <m:rPr>
                              <m:nor/>
                            </m:rPr>
                            <w:rPr>
                              <w:rFonts w:ascii="Cambria" w:hAnsi="Cambria" w:cs="Times New Roman"/>
                              <w:sz w:val="16"/>
                              <w:szCs w:val="16"/>
                              <w:lang w:val="uk-UA"/>
                            </w:rPr>
                            <m:t>гр.4</m:t>
                          </m:r>
                        </m:num>
                        <m:den>
                          <m:r>
                            <m:rPr>
                              <m:nor/>
                            </m:rPr>
                            <w:rPr>
                              <w:rFonts w:ascii="Cambria" w:hAnsi="Cambria" w:cs="Times New Roman"/>
                              <w:sz w:val="16"/>
                              <w:szCs w:val="16"/>
                              <w:lang w:val="uk-UA"/>
                            </w:rPr>
                            <m:t>2</m:t>
                          </m:r>
                        </m:den>
                      </m:f>
                    </m:e>
                  </m:d>
                </m:den>
              </m:f>
            </m:oMath>
            <w:r w:rsidRPr="00C345D3">
              <w:rPr>
                <w:rFonts w:ascii="Cambria" w:hAnsi="Cambria" w:cs="Times New Roman"/>
                <w:sz w:val="16"/>
                <w:szCs w:val="16"/>
                <w:lang w:val="uk-UA"/>
              </w:rPr>
              <w:t xml:space="preserve"> ˗ </w:t>
            </w:r>
            <m:oMath>
              <m:r>
                <w:rPr>
                  <w:rFonts w:ascii="Cambria Math" w:hAnsi="Cambria Math" w:cs="Times New Roman"/>
                  <w:sz w:val="16"/>
                  <w:szCs w:val="16"/>
                  <w:lang w:val="uk-UA"/>
                </w:rPr>
                <m:t xml:space="preserve">                                                    </m:t>
              </m:r>
              <m:f>
                <m:fPr>
                  <m:ctrlPr>
                    <w:rPr>
                      <w:rFonts w:ascii="Cambria Math" w:hAnsi="Cambria Math" w:cs="Times New Roman"/>
                      <w:i/>
                      <w:sz w:val="16"/>
                      <w:szCs w:val="16"/>
                    </w:rPr>
                  </m:ctrlPr>
                </m:fPr>
                <m:num>
                  <m:r>
                    <w:rPr>
                      <w:rFonts w:ascii="Cambria Math" w:hAnsi="Cambria Math" w:cs="Times New Roman"/>
                      <w:sz w:val="16"/>
                      <w:szCs w:val="16"/>
                      <w:lang w:val="uk-UA"/>
                    </w:rPr>
                    <m:t>ф.№1</m:t>
                  </m:r>
                  <m:d>
                    <m:dPr>
                      <m:ctrlPr>
                        <w:rPr>
                          <w:rFonts w:ascii="Cambria Math" w:hAnsi="Cambria Math" w:cs="Times New Roman"/>
                          <w:i/>
                          <w:sz w:val="16"/>
                          <w:szCs w:val="16"/>
                        </w:rPr>
                      </m:ctrlPr>
                    </m:dPr>
                    <m:e>
                      <m:r>
                        <w:rPr>
                          <w:rFonts w:ascii="Cambria Math" w:hAnsi="Cambria Math" w:cs="Times New Roman"/>
                          <w:sz w:val="16"/>
                          <w:szCs w:val="16"/>
                          <w:lang w:val="uk-UA"/>
                        </w:rPr>
                        <m:t xml:space="preserve"> р.1595</m:t>
                      </m:r>
                      <m:d>
                        <m:dPr>
                          <m:ctrlPr>
                            <w:rPr>
                              <w:rFonts w:ascii="Cambria Math" w:hAnsi="Cambria Math" w:cs="Times New Roman"/>
                              <w:i/>
                              <w:sz w:val="16"/>
                              <w:szCs w:val="16"/>
                            </w:rPr>
                          </m:ctrlPr>
                        </m:dPr>
                        <m:e>
                          <m:f>
                            <m:fPr>
                              <m:ctrlPr>
                                <w:rPr>
                                  <w:rFonts w:ascii="Cambria Math" w:hAnsi="Cambria Math" w:cs="Times New Roman"/>
                                  <w:i/>
                                  <w:sz w:val="16"/>
                                  <w:szCs w:val="16"/>
                                </w:rPr>
                              </m:ctrlPr>
                            </m:fPr>
                            <m:num>
                              <m:r>
                                <w:rPr>
                                  <w:rFonts w:ascii="Cambria Math" w:hAnsi="Cambria Math" w:cs="Times New Roman"/>
                                  <w:sz w:val="16"/>
                                  <w:szCs w:val="16"/>
                                  <w:lang w:val="uk-UA"/>
                                </w:rPr>
                                <m:t>гр.3+гр.4</m:t>
                              </m:r>
                            </m:num>
                            <m:den>
                              <m:r>
                                <w:rPr>
                                  <w:rFonts w:ascii="Cambria Math" w:hAnsi="Cambria Math" w:cs="Times New Roman"/>
                                  <w:sz w:val="16"/>
                                  <w:szCs w:val="16"/>
                                  <w:lang w:val="uk-UA"/>
                                </w:rPr>
                                <m:t>2</m:t>
                              </m:r>
                            </m:den>
                          </m:f>
                        </m:e>
                      </m:d>
                      <m:r>
                        <w:rPr>
                          <w:rFonts w:ascii="Cambria Math" w:hAnsi="Cambria Math" w:cs="Times New Roman"/>
                          <w:sz w:val="16"/>
                          <w:szCs w:val="16"/>
                          <w:lang w:val="uk-UA"/>
                        </w:rPr>
                        <m:t>+р.1695</m:t>
                      </m:r>
                      <m:d>
                        <m:dPr>
                          <m:ctrlPr>
                            <w:rPr>
                              <w:rFonts w:ascii="Cambria Math" w:hAnsi="Cambria Math" w:cs="Times New Roman"/>
                              <w:i/>
                              <w:sz w:val="16"/>
                              <w:szCs w:val="16"/>
                            </w:rPr>
                          </m:ctrlPr>
                        </m:dPr>
                        <m:e>
                          <m:f>
                            <m:fPr>
                              <m:ctrlPr>
                                <w:rPr>
                                  <w:rFonts w:ascii="Cambria Math" w:hAnsi="Cambria Math" w:cs="Times New Roman"/>
                                  <w:i/>
                                  <w:sz w:val="16"/>
                                  <w:szCs w:val="16"/>
                                </w:rPr>
                              </m:ctrlPr>
                            </m:fPr>
                            <m:num>
                              <m:r>
                                <w:rPr>
                                  <w:rFonts w:ascii="Cambria Math" w:hAnsi="Cambria Math" w:cs="Times New Roman"/>
                                  <w:sz w:val="16"/>
                                  <w:szCs w:val="16"/>
                                  <w:lang w:val="uk-UA"/>
                                </w:rPr>
                                <m:t>гр.3+гр.4</m:t>
                              </m:r>
                            </m:num>
                            <m:den>
                              <m:r>
                                <w:rPr>
                                  <w:rFonts w:ascii="Cambria Math" w:hAnsi="Cambria Math" w:cs="Times New Roman"/>
                                  <w:sz w:val="16"/>
                                  <w:szCs w:val="16"/>
                                  <w:lang w:val="uk-UA"/>
                                </w:rPr>
                                <m:t>2</m:t>
                              </m:r>
                            </m:den>
                          </m:f>
                        </m:e>
                      </m:d>
                    </m:e>
                  </m:d>
                  <m:r>
                    <w:rPr>
                      <w:rFonts w:ascii="Cambria Math" w:hAnsi="Cambria Math" w:cs="Times New Roman"/>
                      <w:sz w:val="16"/>
                      <w:szCs w:val="16"/>
                      <w:lang w:val="uk-UA"/>
                    </w:rPr>
                    <m:t>×360</m:t>
                  </m:r>
                </m:num>
                <m:den>
                  <m:r>
                    <w:rPr>
                      <w:rFonts w:ascii="Cambria Math" w:hAnsi="Cambria Math" w:cs="Times New Roman"/>
                      <w:sz w:val="16"/>
                      <w:szCs w:val="16"/>
                      <w:lang w:val="uk-UA"/>
                    </w:rPr>
                    <m:t>ф.№2 р.2050 р.3</m:t>
                  </m:r>
                </m:den>
              </m:f>
            </m:oMath>
          </w:p>
          <w:p w14:paraId="31CCA107" w14:textId="77777777" w:rsidR="00C345D3" w:rsidRPr="00C345D3" w:rsidRDefault="00C345D3" w:rsidP="00C345D3">
            <w:pPr>
              <w:rPr>
                <w:rFonts w:ascii="Cambria" w:hAnsi="Cambria" w:cs="Times New Roman"/>
                <w:sz w:val="16"/>
                <w:szCs w:val="16"/>
                <w:lang w:val="uk-UA"/>
              </w:rPr>
            </w:pPr>
          </w:p>
        </w:tc>
      </w:tr>
      <w:tr w:rsidR="00C345D3" w:rsidRPr="00C345D3" w14:paraId="3167BAD1" w14:textId="77777777" w:rsidTr="00EC143E">
        <w:trPr>
          <w:gridAfter w:val="1"/>
          <w:wAfter w:w="10" w:type="dxa"/>
          <w:trHeight w:val="996"/>
          <w:jc w:val="center"/>
        </w:trPr>
        <w:tc>
          <w:tcPr>
            <w:tcW w:w="445" w:type="dxa"/>
          </w:tcPr>
          <w:p w14:paraId="49EAA2C0"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39</w:t>
            </w:r>
          </w:p>
        </w:tc>
        <w:tc>
          <w:tcPr>
            <w:tcW w:w="2669" w:type="dxa"/>
            <w:vAlign w:val="center"/>
          </w:tcPr>
          <w:p w14:paraId="49726DAD"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Коефіцієнт погашення дебіторської заборгованості </w:t>
            </w:r>
          </w:p>
        </w:tc>
        <w:tc>
          <w:tcPr>
            <w:tcW w:w="6104" w:type="dxa"/>
            <w:vAlign w:val="center"/>
          </w:tcPr>
          <w:p w14:paraId="45E65C17" w14:textId="77777777" w:rsidR="00C345D3" w:rsidRPr="00C345D3" w:rsidRDefault="00C345D3" w:rsidP="00C345D3">
            <w:pPr>
              <w:rPr>
                <w:rFonts w:ascii="Cambria" w:hAnsi="Cambria" w:cs="Times New Roman"/>
                <w:sz w:val="18"/>
                <w:szCs w:val="18"/>
                <w:lang w:val="uk-UA"/>
              </w:rPr>
            </w:pPr>
            <m:oMath>
              <m:r>
                <w:rPr>
                  <w:rFonts w:ascii="Cambria Math" w:hAnsi="Cambria Math" w:cs="Times New Roman"/>
                  <w:sz w:val="18"/>
                  <w:szCs w:val="18"/>
                  <w:lang w:val="uk-UA"/>
                </w:rPr>
                <m:t xml:space="preserve">     </m:t>
              </m:r>
              <m:f>
                <m:fPr>
                  <m:ctrlPr>
                    <w:rPr>
                      <w:rFonts w:ascii="Cambria Math" w:hAnsi="Cambria Math" w:cs="Times New Roman"/>
                      <w:i/>
                      <w:sz w:val="18"/>
                      <w:szCs w:val="18"/>
                      <w:lang w:val="uk-UA"/>
                    </w:rPr>
                  </m:ctrlPr>
                </m:fPr>
                <m:num>
                  <m:r>
                    <w:rPr>
                      <w:rFonts w:ascii="Cambria Math" w:hAnsi="Cambria Math" w:cs="Times New Roman"/>
                      <w:sz w:val="18"/>
                      <w:szCs w:val="18"/>
                      <w:lang w:val="uk-UA"/>
                    </w:rPr>
                    <m:t>(</m:t>
                  </m:r>
                  <m:f>
                    <m:fPr>
                      <m:ctrlPr>
                        <w:rPr>
                          <w:rFonts w:ascii="Cambria Math" w:hAnsi="Cambria Math" w:cs="Times New Roman"/>
                          <w:i/>
                          <w:sz w:val="18"/>
                          <w:szCs w:val="18"/>
                        </w:rPr>
                      </m:ctrlPr>
                    </m:fPr>
                    <m:num>
                      <m:r>
                        <w:rPr>
                          <w:rFonts w:ascii="Cambria Math" w:hAnsi="Cambria Math" w:cs="Times New Roman"/>
                          <w:sz w:val="18"/>
                          <w:szCs w:val="18"/>
                          <w:lang w:val="uk-UA"/>
                        </w:rPr>
                        <m:t>ф.№1 р.</m:t>
                      </m:r>
                      <m:d>
                        <m:dPr>
                          <m:ctrlPr>
                            <w:rPr>
                              <w:rFonts w:ascii="Cambria Math" w:hAnsi="Cambria Math" w:cs="Times New Roman"/>
                              <w:i/>
                              <w:sz w:val="18"/>
                              <w:szCs w:val="18"/>
                            </w:rPr>
                          </m:ctrlPr>
                        </m:dPr>
                        <m:e>
                          <m:r>
                            <w:rPr>
                              <w:rFonts w:ascii="Cambria Math" w:hAnsi="Cambria Math" w:cs="Times New Roman"/>
                              <w:sz w:val="18"/>
                              <w:szCs w:val="18"/>
                              <w:lang w:val="uk-UA"/>
                            </w:rPr>
                            <m:t>1040˖1120˖1125˖1130˖1135˖1140˖1145˖1155</m:t>
                          </m:r>
                        </m:e>
                      </m:d>
                      <m:r>
                        <w:rPr>
                          <w:rFonts w:ascii="Cambria Math" w:hAnsi="Cambria Math" w:cs="Times New Roman"/>
                          <w:sz w:val="18"/>
                          <w:szCs w:val="18"/>
                          <w:lang w:val="uk-UA"/>
                        </w:rPr>
                        <m:t>гр.3+ф.№1 р.</m:t>
                      </m:r>
                      <m:d>
                        <m:dPr>
                          <m:ctrlPr>
                            <w:rPr>
                              <w:rFonts w:ascii="Cambria Math" w:hAnsi="Cambria Math" w:cs="Times New Roman"/>
                              <w:i/>
                              <w:sz w:val="18"/>
                              <w:szCs w:val="18"/>
                            </w:rPr>
                          </m:ctrlPr>
                        </m:dPr>
                        <m:e>
                          <m:r>
                            <w:rPr>
                              <w:rFonts w:ascii="Cambria Math" w:hAnsi="Cambria Math" w:cs="Times New Roman"/>
                              <w:sz w:val="18"/>
                              <w:szCs w:val="18"/>
                              <w:lang w:val="uk-UA"/>
                            </w:rPr>
                            <m:t>1040˖1120˖1125˖1130˖1135˖1140˖1145˖1155</m:t>
                          </m:r>
                        </m:e>
                      </m:d>
                      <m:r>
                        <w:rPr>
                          <w:rFonts w:ascii="Cambria Math" w:hAnsi="Cambria Math" w:cs="Times New Roman"/>
                          <w:sz w:val="18"/>
                          <w:szCs w:val="18"/>
                          <w:lang w:val="uk-UA"/>
                        </w:rPr>
                        <m:t>гр.4</m:t>
                      </m:r>
                    </m:num>
                    <m:den>
                      <m:r>
                        <w:rPr>
                          <w:rFonts w:ascii="Cambria Math" w:hAnsi="Cambria Math" w:cs="Times New Roman"/>
                          <w:sz w:val="18"/>
                          <w:szCs w:val="18"/>
                          <w:lang w:val="uk-UA"/>
                        </w:rPr>
                        <m:t>2</m:t>
                      </m:r>
                    </m:den>
                  </m:f>
                  <m:r>
                    <w:rPr>
                      <w:rFonts w:ascii="Cambria Math" w:hAnsi="Cambria Math" w:cs="Times New Roman"/>
                      <w:sz w:val="18"/>
                      <w:szCs w:val="18"/>
                      <w:lang w:val="uk-UA"/>
                    </w:rPr>
                    <m:t>)</m:t>
                  </m:r>
                </m:num>
                <m:den>
                  <m:r>
                    <w:rPr>
                      <w:rFonts w:ascii="Cambria Math" w:hAnsi="Cambria Math" w:cs="Times New Roman"/>
                      <w:sz w:val="18"/>
                      <w:szCs w:val="18"/>
                      <w:lang w:val="uk-UA"/>
                    </w:rPr>
                    <m:t>ф.№2 р.2000 гр.3</m:t>
                  </m:r>
                </m:den>
              </m:f>
            </m:oMath>
            <w:r w:rsidRPr="00C345D3">
              <w:rPr>
                <w:rFonts w:ascii="Cambria" w:hAnsi="Cambria" w:cs="Times New Roman"/>
                <w:sz w:val="18"/>
                <w:szCs w:val="18"/>
                <w:lang w:val="uk-UA"/>
              </w:rPr>
              <w:t xml:space="preserve"> </w:t>
            </w:r>
          </w:p>
        </w:tc>
      </w:tr>
      <w:tr w:rsidR="00C345D3" w:rsidRPr="00C345D3" w14:paraId="0F9D592C" w14:textId="77777777" w:rsidTr="00EC143E">
        <w:trPr>
          <w:gridAfter w:val="1"/>
          <w:wAfter w:w="10" w:type="dxa"/>
          <w:jc w:val="center"/>
        </w:trPr>
        <w:tc>
          <w:tcPr>
            <w:tcW w:w="445" w:type="dxa"/>
          </w:tcPr>
          <w:p w14:paraId="7376C34F"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40</w:t>
            </w:r>
          </w:p>
        </w:tc>
        <w:tc>
          <w:tcPr>
            <w:tcW w:w="2669" w:type="dxa"/>
            <w:vAlign w:val="center"/>
          </w:tcPr>
          <w:p w14:paraId="2E2F904E"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Оборотність власного капіталу, оборотів </w:t>
            </w:r>
          </w:p>
          <w:p w14:paraId="71BFDBAC" w14:textId="77777777" w:rsidR="00C345D3" w:rsidRPr="00C345D3" w:rsidRDefault="00C345D3" w:rsidP="00C345D3">
            <w:pPr>
              <w:rPr>
                <w:rFonts w:ascii="Cambria" w:hAnsi="Cambria" w:cs="Times New Roman"/>
                <w:lang w:val="uk-UA"/>
              </w:rPr>
            </w:pPr>
          </w:p>
        </w:tc>
        <w:tc>
          <w:tcPr>
            <w:tcW w:w="6104" w:type="dxa"/>
            <w:vAlign w:val="center"/>
          </w:tcPr>
          <w:p w14:paraId="685B3F6E"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ф.№2 р.2000 гр.3</m:t>
                    </m:r>
                  </m:num>
                  <m:den>
                    <m:r>
                      <w:rPr>
                        <w:rFonts w:ascii="Cambria Math" w:hAnsi="Cambria Math" w:cs="Times New Roman"/>
                      </w:rPr>
                      <m:t>ф.№1 р.1495(</m:t>
                    </m:r>
                    <m:f>
                      <m:fPr>
                        <m:ctrlPr>
                          <w:rPr>
                            <w:rFonts w:ascii="Cambria Math" w:hAnsi="Cambria Math" w:cs="Times New Roman"/>
                            <w:i/>
                          </w:rPr>
                        </m:ctrlPr>
                      </m:fPr>
                      <m:num>
                        <m:r>
                          <w:rPr>
                            <w:rFonts w:ascii="Cambria Math" w:hAnsi="Cambria Math" w:cs="Times New Roman"/>
                          </w:rPr>
                          <m:t>гр.3+гр.4</m:t>
                        </m:r>
                      </m:num>
                      <m:den>
                        <m:r>
                          <w:rPr>
                            <w:rFonts w:ascii="Cambria Math" w:hAnsi="Cambria Math" w:cs="Times New Roman"/>
                          </w:rPr>
                          <m:t>2</m:t>
                        </m:r>
                      </m:den>
                    </m:f>
                    <m:r>
                      <w:rPr>
                        <w:rFonts w:ascii="Cambria Math" w:hAnsi="Cambria Math" w:cs="Times New Roman"/>
                      </w:rPr>
                      <m:t>)</m:t>
                    </m:r>
                  </m:den>
                </m:f>
              </m:oMath>
            </m:oMathPara>
          </w:p>
        </w:tc>
      </w:tr>
      <w:tr w:rsidR="00C345D3" w:rsidRPr="00C345D3" w14:paraId="01DC46DE" w14:textId="77777777" w:rsidTr="00EC143E">
        <w:trPr>
          <w:gridAfter w:val="1"/>
          <w:wAfter w:w="10" w:type="dxa"/>
          <w:jc w:val="center"/>
        </w:trPr>
        <w:tc>
          <w:tcPr>
            <w:tcW w:w="445" w:type="dxa"/>
          </w:tcPr>
          <w:p w14:paraId="2272AA47"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41</w:t>
            </w:r>
          </w:p>
        </w:tc>
        <w:tc>
          <w:tcPr>
            <w:tcW w:w="2669" w:type="dxa"/>
            <w:vAlign w:val="center"/>
          </w:tcPr>
          <w:p w14:paraId="23FB2F99"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Оборотність сукупного капіталу, оборотів </w:t>
            </w:r>
          </w:p>
          <w:p w14:paraId="765DD732" w14:textId="77777777" w:rsidR="00C345D3" w:rsidRPr="00C345D3" w:rsidRDefault="00C345D3" w:rsidP="00C345D3">
            <w:pPr>
              <w:rPr>
                <w:rFonts w:ascii="Cambria" w:hAnsi="Cambria" w:cs="Times New Roman"/>
                <w:lang w:val="uk-UA"/>
              </w:rPr>
            </w:pPr>
          </w:p>
        </w:tc>
        <w:tc>
          <w:tcPr>
            <w:tcW w:w="6104" w:type="dxa"/>
            <w:vAlign w:val="center"/>
          </w:tcPr>
          <w:p w14:paraId="09159879"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ф.№2 р.2000 гр.3</m:t>
                    </m:r>
                  </m:num>
                  <m:den>
                    <m:r>
                      <w:rPr>
                        <w:rFonts w:ascii="Cambria Math" w:hAnsi="Cambria Math" w:cs="Times New Roman"/>
                      </w:rPr>
                      <m:t>ф.№1 р.1300(</m:t>
                    </m:r>
                    <m:f>
                      <m:fPr>
                        <m:ctrlPr>
                          <w:rPr>
                            <w:rFonts w:ascii="Cambria Math" w:hAnsi="Cambria Math" w:cs="Times New Roman"/>
                            <w:i/>
                          </w:rPr>
                        </m:ctrlPr>
                      </m:fPr>
                      <m:num>
                        <m:r>
                          <w:rPr>
                            <w:rFonts w:ascii="Cambria Math" w:hAnsi="Cambria Math" w:cs="Times New Roman"/>
                          </w:rPr>
                          <m:t>гр.3+гр.4</m:t>
                        </m:r>
                      </m:num>
                      <m:den>
                        <m:r>
                          <w:rPr>
                            <w:rFonts w:ascii="Cambria Math" w:hAnsi="Cambria Math" w:cs="Times New Roman"/>
                          </w:rPr>
                          <m:t>2</m:t>
                        </m:r>
                      </m:den>
                    </m:f>
                    <m:r>
                      <w:rPr>
                        <w:rFonts w:ascii="Cambria Math" w:hAnsi="Cambria Math" w:cs="Times New Roman"/>
                      </w:rPr>
                      <m:t>)</m:t>
                    </m:r>
                  </m:den>
                </m:f>
              </m:oMath>
            </m:oMathPara>
          </w:p>
          <w:p w14:paraId="1C86FE73" w14:textId="77777777" w:rsidR="00C345D3" w:rsidRPr="00C345D3" w:rsidRDefault="00C345D3" w:rsidP="00C345D3">
            <w:pPr>
              <w:rPr>
                <w:rFonts w:ascii="Cambria" w:hAnsi="Cambria" w:cs="Times New Roman"/>
              </w:rPr>
            </w:pPr>
          </w:p>
        </w:tc>
      </w:tr>
      <w:tr w:rsidR="00C345D3" w:rsidRPr="00C345D3" w14:paraId="3843FBA6" w14:textId="77777777" w:rsidTr="00EC143E">
        <w:trPr>
          <w:gridAfter w:val="1"/>
          <w:wAfter w:w="10" w:type="dxa"/>
          <w:jc w:val="center"/>
        </w:trPr>
        <w:tc>
          <w:tcPr>
            <w:tcW w:w="445" w:type="dxa"/>
          </w:tcPr>
          <w:p w14:paraId="7A9751E4"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42</w:t>
            </w:r>
          </w:p>
        </w:tc>
        <w:tc>
          <w:tcPr>
            <w:tcW w:w="2669" w:type="dxa"/>
            <w:vAlign w:val="center"/>
          </w:tcPr>
          <w:p w14:paraId="1A2D8E38"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Коефіцієнт стійкості економічного росту </w:t>
            </w:r>
          </w:p>
        </w:tc>
        <w:tc>
          <w:tcPr>
            <w:tcW w:w="6104" w:type="dxa"/>
            <w:vAlign w:val="center"/>
          </w:tcPr>
          <w:p w14:paraId="60B5C499"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ф.№2 р.</m:t>
                    </m:r>
                    <m:d>
                      <m:dPr>
                        <m:ctrlPr>
                          <w:rPr>
                            <w:rFonts w:ascii="Cambria Math" w:hAnsi="Cambria Math" w:cs="Times New Roman"/>
                            <w:i/>
                          </w:rPr>
                        </m:ctrlPr>
                      </m:dPr>
                      <m:e>
                        <m:r>
                          <w:rPr>
                            <w:rFonts w:ascii="Cambria Math" w:hAnsi="Cambria Math" w:cs="Times New Roman"/>
                          </w:rPr>
                          <m:t>2350 або 2355</m:t>
                        </m:r>
                      </m:e>
                    </m:d>
                    <m:r>
                      <w:rPr>
                        <w:rFonts w:ascii="Cambria Math" w:hAnsi="Cambria Math" w:cs="Times New Roman"/>
                      </w:rPr>
                      <m:t>гр.3-ф.№4 р.4200 гр.7</m:t>
                    </m:r>
                  </m:num>
                  <m:den>
                    <m:r>
                      <w:rPr>
                        <w:rFonts w:ascii="Cambria Math" w:hAnsi="Cambria Math" w:cs="Times New Roman"/>
                      </w:rPr>
                      <m:t>ф.№1 р.1495 гр.4</m:t>
                    </m:r>
                  </m:den>
                </m:f>
              </m:oMath>
            </m:oMathPara>
          </w:p>
        </w:tc>
      </w:tr>
      <w:tr w:rsidR="00C345D3" w:rsidRPr="00C345D3" w14:paraId="415F8BFA" w14:textId="77777777" w:rsidTr="00EC143E">
        <w:trPr>
          <w:gridAfter w:val="1"/>
          <w:wAfter w:w="10" w:type="dxa"/>
          <w:jc w:val="center"/>
        </w:trPr>
        <w:tc>
          <w:tcPr>
            <w:tcW w:w="445" w:type="dxa"/>
          </w:tcPr>
          <w:p w14:paraId="2319CF85"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43</w:t>
            </w:r>
          </w:p>
        </w:tc>
        <w:tc>
          <w:tcPr>
            <w:tcW w:w="2669" w:type="dxa"/>
            <w:vAlign w:val="center"/>
          </w:tcPr>
          <w:p w14:paraId="303AEE58"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Поточна платоспроможність </w:t>
            </w:r>
          </w:p>
        </w:tc>
        <w:tc>
          <w:tcPr>
            <w:tcW w:w="6104" w:type="dxa"/>
            <w:vAlign w:val="center"/>
          </w:tcPr>
          <w:p w14:paraId="5FD67551" w14:textId="77777777" w:rsidR="00C345D3" w:rsidRPr="00C345D3" w:rsidRDefault="00C345D3" w:rsidP="00C345D3">
            <w:pPr>
              <w:jc w:val="center"/>
              <w:rPr>
                <w:rFonts w:ascii="Cambria" w:hAnsi="Cambria" w:cs="Times New Roman"/>
                <w:lang w:val="uk-UA"/>
              </w:rPr>
            </w:pPr>
            <w:r w:rsidRPr="00C345D3">
              <w:rPr>
                <w:rFonts w:ascii="Cambria" w:hAnsi="Cambria" w:cs="Times New Roman"/>
                <w:lang w:val="uk-UA"/>
              </w:rPr>
              <w:t>ф.№1 р.(1030 +1035+1160+1165+1166+1167-1595-1695)гр.4</w:t>
            </w:r>
          </w:p>
        </w:tc>
      </w:tr>
      <w:tr w:rsidR="00C345D3" w:rsidRPr="00C345D3" w14:paraId="5ACF9DD6" w14:textId="77777777" w:rsidTr="00EC143E">
        <w:trPr>
          <w:gridAfter w:val="1"/>
          <w:wAfter w:w="10" w:type="dxa"/>
          <w:jc w:val="center"/>
        </w:trPr>
        <w:tc>
          <w:tcPr>
            <w:tcW w:w="445" w:type="dxa"/>
          </w:tcPr>
          <w:p w14:paraId="0989D0B6"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44</w:t>
            </w:r>
          </w:p>
        </w:tc>
        <w:tc>
          <w:tcPr>
            <w:tcW w:w="2669" w:type="dxa"/>
            <w:vAlign w:val="center"/>
          </w:tcPr>
          <w:p w14:paraId="07189642"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Коефіцієнт Бівера </w:t>
            </w:r>
          </w:p>
        </w:tc>
        <w:tc>
          <w:tcPr>
            <w:tcW w:w="6104" w:type="dxa"/>
          </w:tcPr>
          <w:p w14:paraId="55492809"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ф.№2 р.</m:t>
                    </m:r>
                    <m:d>
                      <m:dPr>
                        <m:ctrlPr>
                          <w:rPr>
                            <w:rFonts w:ascii="Cambria Math" w:hAnsi="Cambria Math" w:cs="Times New Roman"/>
                            <w:i/>
                          </w:rPr>
                        </m:ctrlPr>
                      </m:dPr>
                      <m:e>
                        <m:r>
                          <w:rPr>
                            <w:rFonts w:ascii="Cambria Math" w:hAnsi="Cambria Math" w:cs="Times New Roman"/>
                          </w:rPr>
                          <m:t>2350 або 2355</m:t>
                        </m:r>
                      </m:e>
                    </m:d>
                    <m:r>
                      <w:rPr>
                        <w:rFonts w:ascii="Cambria Math" w:hAnsi="Cambria Math" w:cs="Times New Roman"/>
                      </w:rPr>
                      <m:t>гр.3+ф.№2 р.2515 гр.3</m:t>
                    </m:r>
                  </m:num>
                  <m:den>
                    <m:r>
                      <w:rPr>
                        <w:rFonts w:ascii="Cambria Math" w:hAnsi="Cambria Math" w:cs="Times New Roman"/>
                      </w:rPr>
                      <m:t>ф.№1 р.</m:t>
                    </m:r>
                    <m:d>
                      <m:dPr>
                        <m:ctrlPr>
                          <w:rPr>
                            <w:rFonts w:ascii="Cambria Math" w:hAnsi="Cambria Math" w:cs="Times New Roman"/>
                            <w:i/>
                          </w:rPr>
                        </m:ctrlPr>
                      </m:dPr>
                      <m:e>
                        <m:r>
                          <w:rPr>
                            <w:rFonts w:ascii="Cambria Math" w:hAnsi="Cambria Math" w:cs="Times New Roman"/>
                          </w:rPr>
                          <m:t>1595+1695</m:t>
                        </m:r>
                      </m:e>
                    </m:d>
                    <m:r>
                      <w:rPr>
                        <w:rFonts w:ascii="Cambria Math" w:hAnsi="Cambria Math" w:cs="Times New Roman"/>
                      </w:rPr>
                      <m:t>р.4</m:t>
                    </m:r>
                  </m:den>
                </m:f>
              </m:oMath>
            </m:oMathPara>
          </w:p>
          <w:p w14:paraId="7291B4BD" w14:textId="77777777" w:rsidR="00C345D3" w:rsidRPr="00C345D3" w:rsidRDefault="00C345D3" w:rsidP="00C345D3">
            <w:pPr>
              <w:rPr>
                <w:rFonts w:ascii="Cambria" w:hAnsi="Cambria" w:cs="Times New Roman"/>
              </w:rPr>
            </w:pPr>
          </w:p>
        </w:tc>
      </w:tr>
      <w:tr w:rsidR="00C345D3" w:rsidRPr="00C345D3" w14:paraId="5CF401C8" w14:textId="77777777" w:rsidTr="00EC143E">
        <w:trPr>
          <w:jc w:val="center"/>
        </w:trPr>
        <w:tc>
          <w:tcPr>
            <w:tcW w:w="9228" w:type="dxa"/>
            <w:gridSpan w:val="4"/>
          </w:tcPr>
          <w:p w14:paraId="69E6F939" w14:textId="589E5539" w:rsidR="00C345D3" w:rsidRPr="00C345D3" w:rsidRDefault="00C345D3" w:rsidP="00C345D3">
            <w:pPr>
              <w:jc w:val="right"/>
              <w:rPr>
                <w:rFonts w:ascii="Cambria" w:eastAsia="Calibri" w:hAnsi="Cambria" w:cs="Times New Roman"/>
                <w:sz w:val="28"/>
                <w:szCs w:val="28"/>
                <w:lang w:val="uk-UA"/>
              </w:rPr>
            </w:pPr>
            <w:r w:rsidRPr="00C345D3">
              <w:rPr>
                <w:rFonts w:ascii="Cambria" w:eastAsia="Calibri" w:hAnsi="Cambria" w:cs="Times New Roman"/>
                <w:sz w:val="28"/>
                <w:szCs w:val="28"/>
                <w:lang w:val="uk-UA"/>
              </w:rPr>
              <w:lastRenderedPageBreak/>
              <w:t xml:space="preserve">Продовження табл. </w:t>
            </w:r>
            <w:r>
              <w:rPr>
                <w:rFonts w:ascii="Cambria" w:eastAsia="Calibri" w:hAnsi="Cambria" w:cs="Times New Roman"/>
                <w:sz w:val="28"/>
                <w:szCs w:val="28"/>
                <w:lang w:val="uk-UA"/>
              </w:rPr>
              <w:t>4</w:t>
            </w:r>
          </w:p>
        </w:tc>
      </w:tr>
      <w:tr w:rsidR="00C345D3" w:rsidRPr="00C345D3" w14:paraId="1ED40326" w14:textId="77777777" w:rsidTr="00EC143E">
        <w:trPr>
          <w:gridAfter w:val="1"/>
          <w:wAfter w:w="10" w:type="dxa"/>
          <w:jc w:val="center"/>
        </w:trPr>
        <w:tc>
          <w:tcPr>
            <w:tcW w:w="445" w:type="dxa"/>
          </w:tcPr>
          <w:p w14:paraId="17F53C16" w14:textId="77777777" w:rsidR="00C345D3" w:rsidRPr="00C345D3" w:rsidRDefault="00C345D3" w:rsidP="00C345D3">
            <w:pPr>
              <w:jc w:val="center"/>
              <w:rPr>
                <w:rFonts w:ascii="Cambria" w:hAnsi="Cambria" w:cs="Times New Roman"/>
                <w:lang w:val="uk-UA"/>
              </w:rPr>
            </w:pPr>
            <w:r w:rsidRPr="00C345D3">
              <w:rPr>
                <w:rFonts w:ascii="Cambria" w:hAnsi="Cambria" w:cs="Times New Roman"/>
                <w:lang w:val="uk-UA"/>
              </w:rPr>
              <w:t>1</w:t>
            </w:r>
          </w:p>
        </w:tc>
        <w:tc>
          <w:tcPr>
            <w:tcW w:w="2669" w:type="dxa"/>
            <w:vAlign w:val="center"/>
          </w:tcPr>
          <w:p w14:paraId="360ED715" w14:textId="77777777" w:rsidR="00C345D3" w:rsidRPr="00C345D3" w:rsidRDefault="00C345D3" w:rsidP="00C345D3">
            <w:pPr>
              <w:jc w:val="center"/>
              <w:rPr>
                <w:rFonts w:ascii="Cambria" w:hAnsi="Cambria" w:cs="Times New Roman"/>
                <w:lang w:val="uk-UA"/>
              </w:rPr>
            </w:pPr>
            <w:r w:rsidRPr="00C345D3">
              <w:rPr>
                <w:rFonts w:ascii="Cambria" w:hAnsi="Cambria" w:cs="Times New Roman"/>
                <w:lang w:val="uk-UA"/>
              </w:rPr>
              <w:t>2</w:t>
            </w:r>
          </w:p>
        </w:tc>
        <w:tc>
          <w:tcPr>
            <w:tcW w:w="6104" w:type="dxa"/>
          </w:tcPr>
          <w:p w14:paraId="725E1838" w14:textId="77777777" w:rsidR="00C345D3" w:rsidRPr="00C345D3" w:rsidRDefault="00C345D3" w:rsidP="00C345D3">
            <w:pPr>
              <w:jc w:val="center"/>
              <w:rPr>
                <w:rFonts w:ascii="Cambria" w:eastAsia="Calibri" w:hAnsi="Cambria" w:cs="Times New Roman"/>
                <w:lang w:val="uk-UA"/>
              </w:rPr>
            </w:pPr>
            <w:r w:rsidRPr="00C345D3">
              <w:rPr>
                <w:rFonts w:ascii="Cambria" w:eastAsia="Calibri" w:hAnsi="Cambria" w:cs="Times New Roman"/>
                <w:lang w:val="uk-UA"/>
              </w:rPr>
              <w:t>3</w:t>
            </w:r>
          </w:p>
        </w:tc>
      </w:tr>
      <w:tr w:rsidR="00C345D3" w:rsidRPr="00C345D3" w14:paraId="537EBEE8" w14:textId="77777777" w:rsidTr="00EC143E">
        <w:trPr>
          <w:gridAfter w:val="1"/>
          <w:wAfter w:w="10" w:type="dxa"/>
          <w:jc w:val="center"/>
        </w:trPr>
        <w:tc>
          <w:tcPr>
            <w:tcW w:w="445" w:type="dxa"/>
          </w:tcPr>
          <w:p w14:paraId="4689845F"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45</w:t>
            </w:r>
          </w:p>
        </w:tc>
        <w:tc>
          <w:tcPr>
            <w:tcW w:w="2669" w:type="dxa"/>
            <w:vAlign w:val="center"/>
          </w:tcPr>
          <w:p w14:paraId="24A819DD"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Рентабельність продукції, відсотків </w:t>
            </w:r>
          </w:p>
        </w:tc>
        <w:tc>
          <w:tcPr>
            <w:tcW w:w="6104" w:type="dxa"/>
          </w:tcPr>
          <w:p w14:paraId="5FF4F598"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ф.№2 р.</m:t>
                    </m:r>
                    <m:d>
                      <m:dPr>
                        <m:ctrlPr>
                          <w:rPr>
                            <w:rFonts w:ascii="Cambria Math" w:hAnsi="Cambria Math" w:cs="Times New Roman"/>
                            <w:i/>
                          </w:rPr>
                        </m:ctrlPr>
                      </m:dPr>
                      <m:e>
                        <m:r>
                          <w:rPr>
                            <w:rFonts w:ascii="Cambria Math" w:hAnsi="Cambria Math" w:cs="Times New Roman"/>
                          </w:rPr>
                          <m:t>2090 або 2095</m:t>
                        </m:r>
                      </m:e>
                    </m:d>
                    <m:r>
                      <w:rPr>
                        <w:rFonts w:ascii="Cambria Math" w:hAnsi="Cambria Math" w:cs="Times New Roman"/>
                      </w:rPr>
                      <m:t>гр.3</m:t>
                    </m:r>
                  </m:num>
                  <m:den>
                    <m:r>
                      <w:rPr>
                        <w:rFonts w:ascii="Cambria Math" w:hAnsi="Cambria Math" w:cs="Times New Roman"/>
                      </w:rPr>
                      <m:t>ф.№2 р.2050 р.3</m:t>
                    </m:r>
                  </m:den>
                </m:f>
                <m:r>
                  <w:rPr>
                    <w:rFonts w:ascii="Cambria Math" w:hAnsi="Cambria Math" w:cs="Times New Roman"/>
                  </w:rPr>
                  <m:t>×100</m:t>
                </m:r>
              </m:oMath>
            </m:oMathPara>
          </w:p>
        </w:tc>
      </w:tr>
      <w:tr w:rsidR="00C345D3" w:rsidRPr="00C345D3" w14:paraId="672E8B15" w14:textId="77777777" w:rsidTr="00EC143E">
        <w:trPr>
          <w:gridAfter w:val="1"/>
          <w:wAfter w:w="10" w:type="dxa"/>
          <w:jc w:val="center"/>
        </w:trPr>
        <w:tc>
          <w:tcPr>
            <w:tcW w:w="445" w:type="dxa"/>
          </w:tcPr>
          <w:p w14:paraId="406E9955"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46</w:t>
            </w:r>
          </w:p>
        </w:tc>
        <w:tc>
          <w:tcPr>
            <w:tcW w:w="2669" w:type="dxa"/>
            <w:vAlign w:val="center"/>
          </w:tcPr>
          <w:p w14:paraId="6DFD1D8E"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Рентабельність діяльності, відсотків </w:t>
            </w:r>
          </w:p>
        </w:tc>
        <w:tc>
          <w:tcPr>
            <w:tcW w:w="6104" w:type="dxa"/>
          </w:tcPr>
          <w:p w14:paraId="2263BBF6"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ф.№2 р.</m:t>
                    </m:r>
                    <m:d>
                      <m:dPr>
                        <m:ctrlPr>
                          <w:rPr>
                            <w:rFonts w:ascii="Cambria Math" w:hAnsi="Cambria Math" w:cs="Times New Roman"/>
                            <w:i/>
                          </w:rPr>
                        </m:ctrlPr>
                      </m:dPr>
                      <m:e>
                        <m:r>
                          <w:rPr>
                            <w:rFonts w:ascii="Cambria Math" w:hAnsi="Cambria Math" w:cs="Times New Roman"/>
                          </w:rPr>
                          <m:t>2350 або 2355</m:t>
                        </m:r>
                      </m:e>
                    </m:d>
                    <m:r>
                      <w:rPr>
                        <w:rFonts w:ascii="Cambria Math" w:hAnsi="Cambria Math" w:cs="Times New Roman"/>
                      </w:rPr>
                      <m:t>гр.3</m:t>
                    </m:r>
                  </m:num>
                  <m:den>
                    <m:r>
                      <w:rPr>
                        <w:rFonts w:ascii="Cambria Math" w:hAnsi="Cambria Math" w:cs="Times New Roman"/>
                      </w:rPr>
                      <m:t>ф.№2 р.2000 р.3</m:t>
                    </m:r>
                  </m:den>
                </m:f>
                <m:r>
                  <w:rPr>
                    <w:rFonts w:ascii="Cambria Math" w:hAnsi="Cambria Math" w:cs="Times New Roman"/>
                  </w:rPr>
                  <m:t>×100</m:t>
                </m:r>
              </m:oMath>
            </m:oMathPara>
          </w:p>
        </w:tc>
      </w:tr>
      <w:tr w:rsidR="00C345D3" w:rsidRPr="00C345D3" w14:paraId="1BFBA744" w14:textId="77777777" w:rsidTr="00EC143E">
        <w:trPr>
          <w:gridAfter w:val="1"/>
          <w:wAfter w:w="10" w:type="dxa"/>
          <w:jc w:val="center"/>
        </w:trPr>
        <w:tc>
          <w:tcPr>
            <w:tcW w:w="445" w:type="dxa"/>
          </w:tcPr>
          <w:p w14:paraId="7F9A7FBD"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47</w:t>
            </w:r>
          </w:p>
        </w:tc>
        <w:tc>
          <w:tcPr>
            <w:tcW w:w="2669" w:type="dxa"/>
            <w:vAlign w:val="center"/>
          </w:tcPr>
          <w:p w14:paraId="65237111"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Рентабельність активів, відсотків </w:t>
            </w:r>
          </w:p>
        </w:tc>
        <w:tc>
          <w:tcPr>
            <w:tcW w:w="6104" w:type="dxa"/>
          </w:tcPr>
          <w:p w14:paraId="1BB57950"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ф.№2 р.</m:t>
                    </m:r>
                    <m:d>
                      <m:dPr>
                        <m:ctrlPr>
                          <w:rPr>
                            <w:rFonts w:ascii="Cambria Math" w:hAnsi="Cambria Math" w:cs="Times New Roman"/>
                            <w:i/>
                          </w:rPr>
                        </m:ctrlPr>
                      </m:dPr>
                      <m:e>
                        <m:r>
                          <w:rPr>
                            <w:rFonts w:ascii="Cambria Math" w:hAnsi="Cambria Math" w:cs="Times New Roman"/>
                          </w:rPr>
                          <m:t>2350 або 2355</m:t>
                        </m:r>
                      </m:e>
                    </m:d>
                    <m:r>
                      <w:rPr>
                        <w:rFonts w:ascii="Cambria Math" w:hAnsi="Cambria Math" w:cs="Times New Roman"/>
                      </w:rPr>
                      <m:t>гр.3</m:t>
                    </m:r>
                  </m:num>
                  <m:den>
                    <m:r>
                      <w:rPr>
                        <w:rFonts w:ascii="Cambria Math" w:hAnsi="Cambria Math" w:cs="Times New Roman"/>
                      </w:rPr>
                      <m:t>ф.№1 р.1300 (</m:t>
                    </m:r>
                    <m:f>
                      <m:fPr>
                        <m:ctrlPr>
                          <w:rPr>
                            <w:rFonts w:ascii="Cambria Math" w:hAnsi="Cambria Math" w:cs="Times New Roman"/>
                            <w:i/>
                          </w:rPr>
                        </m:ctrlPr>
                      </m:fPr>
                      <m:num>
                        <m:r>
                          <w:rPr>
                            <w:rFonts w:ascii="Cambria Math" w:hAnsi="Cambria Math" w:cs="Times New Roman"/>
                          </w:rPr>
                          <m:t>гр.3+гр.4</m:t>
                        </m:r>
                      </m:num>
                      <m:den>
                        <m:r>
                          <w:rPr>
                            <w:rFonts w:ascii="Cambria Math" w:hAnsi="Cambria Math" w:cs="Times New Roman"/>
                          </w:rPr>
                          <m:t>2</m:t>
                        </m:r>
                      </m:den>
                    </m:f>
                    <m:r>
                      <w:rPr>
                        <w:rFonts w:ascii="Cambria Math" w:hAnsi="Cambria Math" w:cs="Times New Roman"/>
                      </w:rPr>
                      <m:t>)</m:t>
                    </m:r>
                  </m:den>
                </m:f>
                <m:r>
                  <w:rPr>
                    <w:rFonts w:ascii="Cambria Math" w:hAnsi="Cambria Math" w:cs="Times New Roman"/>
                  </w:rPr>
                  <m:t>×100</m:t>
                </m:r>
              </m:oMath>
            </m:oMathPara>
          </w:p>
        </w:tc>
      </w:tr>
      <w:tr w:rsidR="00C345D3" w:rsidRPr="00C345D3" w14:paraId="371453DA" w14:textId="77777777" w:rsidTr="00EC143E">
        <w:trPr>
          <w:gridAfter w:val="1"/>
          <w:wAfter w:w="10" w:type="dxa"/>
          <w:jc w:val="center"/>
        </w:trPr>
        <w:tc>
          <w:tcPr>
            <w:tcW w:w="445" w:type="dxa"/>
          </w:tcPr>
          <w:p w14:paraId="204C8DD5" w14:textId="77777777" w:rsidR="00C345D3" w:rsidRPr="00C345D3" w:rsidRDefault="00C345D3" w:rsidP="00C345D3">
            <w:pPr>
              <w:rPr>
                <w:rFonts w:ascii="Cambria" w:hAnsi="Cambria" w:cs="Times New Roman"/>
                <w:sz w:val="20"/>
                <w:szCs w:val="20"/>
                <w:lang w:val="uk-UA"/>
              </w:rPr>
            </w:pPr>
            <w:r w:rsidRPr="00C345D3">
              <w:rPr>
                <w:rFonts w:ascii="Cambria" w:hAnsi="Cambria" w:cs="Times New Roman"/>
                <w:sz w:val="20"/>
                <w:szCs w:val="20"/>
                <w:lang w:val="uk-UA"/>
              </w:rPr>
              <w:t>48</w:t>
            </w:r>
          </w:p>
        </w:tc>
        <w:tc>
          <w:tcPr>
            <w:tcW w:w="2669" w:type="dxa"/>
            <w:vAlign w:val="center"/>
          </w:tcPr>
          <w:p w14:paraId="33E9EBB6"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Рентабельність сукупного капіталу, відсотків </w:t>
            </w:r>
          </w:p>
        </w:tc>
        <w:tc>
          <w:tcPr>
            <w:tcW w:w="6104" w:type="dxa"/>
          </w:tcPr>
          <w:p w14:paraId="30047BF6"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ф.№2 р.</m:t>
                    </m:r>
                    <m:d>
                      <m:dPr>
                        <m:ctrlPr>
                          <w:rPr>
                            <w:rFonts w:ascii="Cambria Math" w:hAnsi="Cambria Math" w:cs="Times New Roman"/>
                            <w:i/>
                          </w:rPr>
                        </m:ctrlPr>
                      </m:dPr>
                      <m:e>
                        <m:r>
                          <w:rPr>
                            <w:rFonts w:ascii="Cambria Math" w:hAnsi="Cambria Math" w:cs="Times New Roman"/>
                          </w:rPr>
                          <m:t>2350 або 2355</m:t>
                        </m:r>
                      </m:e>
                    </m:d>
                    <m:r>
                      <w:rPr>
                        <w:rFonts w:ascii="Cambria Math" w:hAnsi="Cambria Math" w:cs="Times New Roman"/>
                      </w:rPr>
                      <m:t>гр.3</m:t>
                    </m:r>
                  </m:num>
                  <m:den>
                    <m:r>
                      <w:rPr>
                        <w:rFonts w:ascii="Cambria Math" w:hAnsi="Cambria Math" w:cs="Times New Roman"/>
                      </w:rPr>
                      <m:t>ф.№1 р.1900 (</m:t>
                    </m:r>
                    <m:f>
                      <m:fPr>
                        <m:ctrlPr>
                          <w:rPr>
                            <w:rFonts w:ascii="Cambria Math" w:hAnsi="Cambria Math" w:cs="Times New Roman"/>
                            <w:i/>
                          </w:rPr>
                        </m:ctrlPr>
                      </m:fPr>
                      <m:num>
                        <m:r>
                          <w:rPr>
                            <w:rFonts w:ascii="Cambria Math" w:hAnsi="Cambria Math" w:cs="Times New Roman"/>
                          </w:rPr>
                          <m:t>гр.3+гр.4</m:t>
                        </m:r>
                      </m:num>
                      <m:den>
                        <m:r>
                          <w:rPr>
                            <w:rFonts w:ascii="Cambria Math" w:hAnsi="Cambria Math" w:cs="Times New Roman"/>
                          </w:rPr>
                          <m:t>2</m:t>
                        </m:r>
                      </m:den>
                    </m:f>
                    <m:r>
                      <w:rPr>
                        <w:rFonts w:ascii="Cambria Math" w:hAnsi="Cambria Math" w:cs="Times New Roman"/>
                      </w:rPr>
                      <m:t>)</m:t>
                    </m:r>
                  </m:den>
                </m:f>
                <m:r>
                  <w:rPr>
                    <w:rFonts w:ascii="Cambria Math" w:hAnsi="Cambria Math" w:cs="Times New Roman"/>
                  </w:rPr>
                  <m:t>×100</m:t>
                </m:r>
              </m:oMath>
            </m:oMathPara>
          </w:p>
        </w:tc>
      </w:tr>
      <w:tr w:rsidR="00C345D3" w:rsidRPr="00C345D3" w14:paraId="4E4CF590" w14:textId="77777777" w:rsidTr="00EC143E">
        <w:trPr>
          <w:gridAfter w:val="1"/>
          <w:wAfter w:w="10" w:type="dxa"/>
          <w:jc w:val="center"/>
        </w:trPr>
        <w:tc>
          <w:tcPr>
            <w:tcW w:w="445" w:type="dxa"/>
          </w:tcPr>
          <w:p w14:paraId="21E1909D"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49</w:t>
            </w:r>
          </w:p>
        </w:tc>
        <w:tc>
          <w:tcPr>
            <w:tcW w:w="2669" w:type="dxa"/>
            <w:vAlign w:val="center"/>
          </w:tcPr>
          <w:p w14:paraId="65759646"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Рентабельність власного капіталу, відсотків </w:t>
            </w:r>
          </w:p>
        </w:tc>
        <w:tc>
          <w:tcPr>
            <w:tcW w:w="6104" w:type="dxa"/>
          </w:tcPr>
          <w:p w14:paraId="6B12E0F5"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ф.№2 р.</m:t>
                    </m:r>
                    <m:d>
                      <m:dPr>
                        <m:ctrlPr>
                          <w:rPr>
                            <w:rFonts w:ascii="Cambria Math" w:hAnsi="Cambria Math" w:cs="Times New Roman"/>
                            <w:i/>
                          </w:rPr>
                        </m:ctrlPr>
                      </m:dPr>
                      <m:e>
                        <m:r>
                          <w:rPr>
                            <w:rFonts w:ascii="Cambria Math" w:hAnsi="Cambria Math" w:cs="Times New Roman"/>
                          </w:rPr>
                          <m:t>2350 або 2355</m:t>
                        </m:r>
                      </m:e>
                    </m:d>
                    <m:r>
                      <w:rPr>
                        <w:rFonts w:ascii="Cambria Math" w:hAnsi="Cambria Math" w:cs="Times New Roman"/>
                      </w:rPr>
                      <m:t>гр.3</m:t>
                    </m:r>
                  </m:num>
                  <m:den>
                    <m:r>
                      <w:rPr>
                        <w:rFonts w:ascii="Cambria Math" w:hAnsi="Cambria Math" w:cs="Times New Roman"/>
                      </w:rPr>
                      <m:t>ф.№1 р.1495 (</m:t>
                    </m:r>
                    <m:f>
                      <m:fPr>
                        <m:ctrlPr>
                          <w:rPr>
                            <w:rFonts w:ascii="Cambria Math" w:hAnsi="Cambria Math" w:cs="Times New Roman"/>
                            <w:i/>
                          </w:rPr>
                        </m:ctrlPr>
                      </m:fPr>
                      <m:num>
                        <m:r>
                          <w:rPr>
                            <w:rFonts w:ascii="Cambria Math" w:hAnsi="Cambria Math" w:cs="Times New Roman"/>
                          </w:rPr>
                          <m:t>гр.3+гр.4</m:t>
                        </m:r>
                      </m:num>
                      <m:den>
                        <m:r>
                          <w:rPr>
                            <w:rFonts w:ascii="Cambria Math" w:hAnsi="Cambria Math" w:cs="Times New Roman"/>
                          </w:rPr>
                          <m:t>2</m:t>
                        </m:r>
                      </m:den>
                    </m:f>
                    <m:r>
                      <w:rPr>
                        <w:rFonts w:ascii="Cambria Math" w:hAnsi="Cambria Math" w:cs="Times New Roman"/>
                      </w:rPr>
                      <m:t>)</m:t>
                    </m:r>
                  </m:den>
                </m:f>
                <m:r>
                  <w:rPr>
                    <w:rFonts w:ascii="Cambria Math" w:hAnsi="Cambria Math" w:cs="Times New Roman"/>
                  </w:rPr>
                  <m:t>×100</m:t>
                </m:r>
              </m:oMath>
            </m:oMathPara>
          </w:p>
        </w:tc>
      </w:tr>
      <w:tr w:rsidR="00C345D3" w:rsidRPr="00C345D3" w14:paraId="713F376F" w14:textId="77777777" w:rsidTr="00EC143E">
        <w:trPr>
          <w:gridAfter w:val="1"/>
          <w:wAfter w:w="10" w:type="dxa"/>
          <w:jc w:val="center"/>
        </w:trPr>
        <w:tc>
          <w:tcPr>
            <w:tcW w:w="445" w:type="dxa"/>
          </w:tcPr>
          <w:p w14:paraId="79757824" w14:textId="77777777" w:rsidR="00C345D3" w:rsidRPr="00C345D3" w:rsidRDefault="00C345D3" w:rsidP="00C345D3">
            <w:pPr>
              <w:jc w:val="center"/>
              <w:rPr>
                <w:rFonts w:ascii="Cambria" w:hAnsi="Cambria" w:cs="Times New Roman"/>
                <w:sz w:val="20"/>
                <w:szCs w:val="20"/>
                <w:lang w:val="uk-UA"/>
              </w:rPr>
            </w:pPr>
            <w:r w:rsidRPr="00C345D3">
              <w:rPr>
                <w:rFonts w:ascii="Cambria" w:hAnsi="Cambria" w:cs="Times New Roman"/>
                <w:sz w:val="20"/>
                <w:szCs w:val="20"/>
                <w:lang w:val="uk-UA"/>
              </w:rPr>
              <w:t>50</w:t>
            </w:r>
          </w:p>
        </w:tc>
        <w:tc>
          <w:tcPr>
            <w:tcW w:w="2669" w:type="dxa"/>
            <w:vAlign w:val="center"/>
          </w:tcPr>
          <w:p w14:paraId="2A8EED53" w14:textId="77777777" w:rsidR="00C345D3" w:rsidRPr="00C345D3" w:rsidRDefault="00C345D3" w:rsidP="00C345D3">
            <w:pPr>
              <w:rPr>
                <w:rFonts w:ascii="Cambria" w:hAnsi="Cambria" w:cs="Times New Roman"/>
                <w:lang w:val="uk-UA"/>
              </w:rPr>
            </w:pPr>
            <w:r w:rsidRPr="00C345D3">
              <w:rPr>
                <w:rFonts w:ascii="Cambria" w:hAnsi="Cambria" w:cs="Times New Roman"/>
                <w:lang w:val="uk-UA"/>
              </w:rPr>
              <w:t xml:space="preserve">Період окупності власного капіталу </w:t>
            </w:r>
          </w:p>
        </w:tc>
        <w:tc>
          <w:tcPr>
            <w:tcW w:w="6104" w:type="dxa"/>
          </w:tcPr>
          <w:p w14:paraId="48334086" w14:textId="77777777" w:rsidR="00C345D3" w:rsidRPr="00C345D3" w:rsidRDefault="00EE513F" w:rsidP="00C345D3">
            <w:pPr>
              <w:rPr>
                <w:rFonts w:ascii="Cambria" w:hAnsi="Cambria" w:cs="Times New Roman"/>
              </w:rPr>
            </w:pPr>
            <m:oMathPara>
              <m:oMath>
                <m:f>
                  <m:fPr>
                    <m:ctrlPr>
                      <w:rPr>
                        <w:rFonts w:ascii="Cambria Math" w:hAnsi="Cambria Math" w:cs="Times New Roman"/>
                        <w:i/>
                      </w:rPr>
                    </m:ctrlPr>
                  </m:fPr>
                  <m:num>
                    <m:r>
                      <w:rPr>
                        <w:rFonts w:ascii="Cambria Math" w:hAnsi="Cambria Math" w:cs="Times New Roman"/>
                      </w:rPr>
                      <m:t>ф.№1 р.1495 (</m:t>
                    </m:r>
                    <m:f>
                      <m:fPr>
                        <m:ctrlPr>
                          <w:rPr>
                            <w:rFonts w:ascii="Cambria Math" w:hAnsi="Cambria Math" w:cs="Times New Roman"/>
                            <w:i/>
                          </w:rPr>
                        </m:ctrlPr>
                      </m:fPr>
                      <m:num>
                        <m:r>
                          <w:rPr>
                            <w:rFonts w:ascii="Cambria Math" w:hAnsi="Cambria Math" w:cs="Times New Roman"/>
                          </w:rPr>
                          <m:t>гр.3+гр.4</m:t>
                        </m:r>
                      </m:num>
                      <m:den>
                        <m:r>
                          <w:rPr>
                            <w:rFonts w:ascii="Cambria Math" w:hAnsi="Cambria Math" w:cs="Times New Roman"/>
                          </w:rPr>
                          <m:t>2</m:t>
                        </m:r>
                      </m:den>
                    </m:f>
                    <m:r>
                      <w:rPr>
                        <w:rFonts w:ascii="Cambria Math" w:hAnsi="Cambria Math" w:cs="Times New Roman"/>
                      </w:rPr>
                      <m:t>)</m:t>
                    </m:r>
                  </m:num>
                  <m:den>
                    <m:r>
                      <w:rPr>
                        <w:rFonts w:ascii="Cambria Math" w:hAnsi="Cambria Math" w:cs="Times New Roman"/>
                      </w:rPr>
                      <m:t>ф.№2 р.</m:t>
                    </m:r>
                    <m:d>
                      <m:dPr>
                        <m:ctrlPr>
                          <w:rPr>
                            <w:rFonts w:ascii="Cambria Math" w:hAnsi="Cambria Math" w:cs="Times New Roman"/>
                            <w:i/>
                          </w:rPr>
                        </m:ctrlPr>
                      </m:dPr>
                      <m:e>
                        <m:r>
                          <w:rPr>
                            <w:rFonts w:ascii="Cambria Math" w:hAnsi="Cambria Math" w:cs="Times New Roman"/>
                          </w:rPr>
                          <m:t>2350 або 2355</m:t>
                        </m:r>
                      </m:e>
                    </m:d>
                    <m:r>
                      <w:rPr>
                        <w:rFonts w:ascii="Cambria Math" w:hAnsi="Cambria Math" w:cs="Times New Roman"/>
                      </w:rPr>
                      <m:t>гр.3</m:t>
                    </m:r>
                  </m:den>
                </m:f>
              </m:oMath>
            </m:oMathPara>
          </w:p>
        </w:tc>
      </w:tr>
    </w:tbl>
    <w:p w14:paraId="507A505E" w14:textId="7F6A1783" w:rsidR="00796C69" w:rsidRDefault="00796C69" w:rsidP="00C345D3">
      <w:pPr>
        <w:spacing w:after="0" w:line="240" w:lineRule="auto"/>
        <w:jc w:val="both"/>
        <w:rPr>
          <w:rFonts w:ascii="Cambria" w:hAnsi="Cambria" w:cs="Times New Roman"/>
          <w:sz w:val="28"/>
          <w:szCs w:val="28"/>
          <w:lang w:val="uk-UA"/>
        </w:rPr>
      </w:pPr>
    </w:p>
    <w:sectPr w:rsidR="00796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51CA7"/>
    <w:multiLevelType w:val="hybridMultilevel"/>
    <w:tmpl w:val="CB1EF6BA"/>
    <w:lvl w:ilvl="0" w:tplc="E880FDCA">
      <w:start w:val="1"/>
      <w:numFmt w:val="bullet"/>
      <w:lvlText w:val=""/>
      <w:lvlJc w:val="left"/>
      <w:pPr>
        <w:ind w:left="720" w:hanging="360"/>
      </w:pPr>
      <w:rPr>
        <w:rFonts w:ascii="Symbol" w:hAnsi="Symbol" w:hint="default"/>
      </w:rPr>
    </w:lvl>
    <w:lvl w:ilvl="1" w:tplc="E880FDC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0904CC"/>
    <w:multiLevelType w:val="hybridMultilevel"/>
    <w:tmpl w:val="81422F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6707B5C"/>
    <w:multiLevelType w:val="hybridMultilevel"/>
    <w:tmpl w:val="71C4DBF2"/>
    <w:lvl w:ilvl="0" w:tplc="E16EB6C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3AD35DD7"/>
    <w:multiLevelType w:val="hybridMultilevel"/>
    <w:tmpl w:val="37F64C2C"/>
    <w:lvl w:ilvl="0" w:tplc="E16EB6CC">
      <w:start w:val="1"/>
      <w:numFmt w:val="bullet"/>
      <w:lvlText w:val=""/>
      <w:lvlJc w:val="left"/>
      <w:pPr>
        <w:ind w:left="720" w:hanging="360"/>
      </w:pPr>
      <w:rPr>
        <w:rFonts w:ascii="Symbol" w:hAnsi="Symbol" w:hint="default"/>
      </w:rPr>
    </w:lvl>
    <w:lvl w:ilvl="1" w:tplc="0C5C8E5E">
      <w:numFmt w:val="bullet"/>
      <w:lvlText w:val="-"/>
      <w:lvlJc w:val="left"/>
      <w:pPr>
        <w:ind w:left="1440" w:hanging="360"/>
      </w:pPr>
      <w:rPr>
        <w:rFonts w:ascii="Times New Roman" w:eastAsiaTheme="minorHAnsi" w:hAnsi="Times New Roman" w:cs="Times New Roman" w:hint="default"/>
      </w:rPr>
    </w:lvl>
    <w:lvl w:ilvl="2" w:tplc="C708F60C">
      <w:numFmt w:val="bullet"/>
      <w:lvlText w:val="–"/>
      <w:lvlJc w:val="left"/>
      <w:pPr>
        <w:ind w:left="2160" w:hanging="360"/>
      </w:pPr>
      <w:rPr>
        <w:rFonts w:ascii="Times New Roman" w:eastAsia="Calibri"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30D05AD"/>
    <w:multiLevelType w:val="hybridMultilevel"/>
    <w:tmpl w:val="E00CC36A"/>
    <w:lvl w:ilvl="0" w:tplc="E880F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E880FDCA">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21117B"/>
    <w:multiLevelType w:val="hybridMultilevel"/>
    <w:tmpl w:val="F2346F0A"/>
    <w:lvl w:ilvl="0" w:tplc="7816687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9525A31"/>
    <w:multiLevelType w:val="hybridMultilevel"/>
    <w:tmpl w:val="C62AC542"/>
    <w:lvl w:ilvl="0" w:tplc="E880FDCA">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15:restartNumberingAfterBreak="0">
    <w:nsid w:val="6404475D"/>
    <w:multiLevelType w:val="hybridMultilevel"/>
    <w:tmpl w:val="FAC049EC"/>
    <w:lvl w:ilvl="0" w:tplc="E880F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7F26A6"/>
    <w:multiLevelType w:val="hybridMultilevel"/>
    <w:tmpl w:val="D5187C1C"/>
    <w:lvl w:ilvl="0" w:tplc="E880F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664175"/>
    <w:multiLevelType w:val="hybridMultilevel"/>
    <w:tmpl w:val="DB865936"/>
    <w:lvl w:ilvl="0" w:tplc="94A65152">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8"/>
  </w:num>
  <w:num w:numId="6">
    <w:abstractNumId w:val="0"/>
  </w:num>
  <w:num w:numId="7">
    <w:abstractNumId w:val="9"/>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9A"/>
    <w:rsid w:val="0018359A"/>
    <w:rsid w:val="00217ADF"/>
    <w:rsid w:val="002247E0"/>
    <w:rsid w:val="0029658D"/>
    <w:rsid w:val="003E65B2"/>
    <w:rsid w:val="005545DB"/>
    <w:rsid w:val="005D4ED5"/>
    <w:rsid w:val="006F1766"/>
    <w:rsid w:val="00701364"/>
    <w:rsid w:val="00796C69"/>
    <w:rsid w:val="008378CB"/>
    <w:rsid w:val="009B7731"/>
    <w:rsid w:val="009E094D"/>
    <w:rsid w:val="00B11E04"/>
    <w:rsid w:val="00C345D3"/>
    <w:rsid w:val="00EC0890"/>
    <w:rsid w:val="00EE513F"/>
    <w:rsid w:val="00F46F9B"/>
    <w:rsid w:val="00FD17E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8FE8"/>
  <w15:chartTrackingRefBased/>
  <w15:docId w15:val="{D6E9C0F3-44D0-4EAA-A3C5-BBE1ACAB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58D"/>
    <w:pPr>
      <w:ind w:left="720"/>
      <w:contextualSpacing/>
    </w:pPr>
  </w:style>
  <w:style w:type="character" w:styleId="a4">
    <w:name w:val="Hyperlink"/>
    <w:basedOn w:val="a0"/>
    <w:uiPriority w:val="99"/>
    <w:unhideWhenUsed/>
    <w:rsid w:val="00F46F9B"/>
    <w:rPr>
      <w:color w:val="0563C1" w:themeColor="hyperlink"/>
      <w:u w:val="single"/>
    </w:rPr>
  </w:style>
  <w:style w:type="paragraph" w:customStyle="1" w:styleId="rvps2">
    <w:name w:val="rvps2"/>
    <w:basedOn w:val="a"/>
    <w:rsid w:val="00F46F9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Основной текст_"/>
    <w:basedOn w:val="a0"/>
    <w:link w:val="48"/>
    <w:rsid w:val="00796C69"/>
    <w:rPr>
      <w:rFonts w:ascii="Times New Roman" w:eastAsia="Times New Roman" w:hAnsi="Times New Roman" w:cs="Times New Roman"/>
      <w:sz w:val="26"/>
      <w:szCs w:val="26"/>
      <w:shd w:val="clear" w:color="auto" w:fill="FFFFFF"/>
    </w:rPr>
  </w:style>
  <w:style w:type="paragraph" w:customStyle="1" w:styleId="48">
    <w:name w:val="Основной текст48"/>
    <w:basedOn w:val="a"/>
    <w:link w:val="a5"/>
    <w:rsid w:val="00796C69"/>
    <w:pPr>
      <w:shd w:val="clear" w:color="auto" w:fill="FFFFFF"/>
      <w:spacing w:before="600" w:after="0" w:line="480" w:lineRule="exact"/>
      <w:ind w:hanging="420"/>
      <w:jc w:val="both"/>
    </w:pPr>
    <w:rPr>
      <w:rFonts w:ascii="Times New Roman" w:eastAsia="Times New Roman" w:hAnsi="Times New Roman" w:cs="Times New Roman"/>
      <w:sz w:val="26"/>
      <w:szCs w:val="26"/>
    </w:rPr>
  </w:style>
  <w:style w:type="character" w:customStyle="1" w:styleId="rvts9">
    <w:name w:val="rvts9"/>
    <w:basedOn w:val="a0"/>
    <w:rsid w:val="00FD17E1"/>
  </w:style>
  <w:style w:type="table" w:styleId="a6">
    <w:name w:val="Table Grid"/>
    <w:basedOn w:val="a1"/>
    <w:uiPriority w:val="59"/>
    <w:rsid w:val="00C345D3"/>
    <w:pPr>
      <w:spacing w:after="0" w:line="240" w:lineRule="auto"/>
      <w:jc w:val="both"/>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rada.gov.ua/laws/show/z0331-13" TargetMode="Externa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zakon.rada.gov.ua/laws/show/z0514-13" TargetMode="External"/><Relationship Id="rId12" Type="http://schemas.openxmlformats.org/officeDocument/2006/relationships/hyperlink" Target="file:///C:\%D0%97%D0%98%D0%AD%D0%98%D0%A2_2015_2016_2018_2019\2018_2019\%D0%A2%D0%A0%D0%95%D0%A2%D0%98%D0%99_%D0%9B%D0%98%D0%9A%D0%92%D0%98%D0%94%D0%90%D0%A6%D0%98%D0%AF\%D0%93%D0%9A\d119467.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zakon.rada.gov.ua/laws/show/z0006-13" TargetMode="External"/><Relationship Id="rId11" Type="http://schemas.openxmlformats.org/officeDocument/2006/relationships/hyperlink" Target="file:///C:\%D0%97%D0%98%D0%AD%D0%98%D0%A2_2015_2016_2018_2019\2018_2019\%D0%A2%D0%A0%D0%95%D0%A2%D0%98%D0%99_%D0%9B%D0%98%D0%9A%D0%92%D0%98%D0%94%D0%90%D0%A6%D0%98%D0%AF\%D0%93%D0%9A\d119467.htm" TargetMode="External"/><Relationship Id="rId5" Type="http://schemas.openxmlformats.org/officeDocument/2006/relationships/hyperlink" Target="http://zakon.rada.gov.ua/laws/show/z0006-13" TargetMode="External"/><Relationship Id="rId15" Type="http://schemas.openxmlformats.org/officeDocument/2006/relationships/fontTable" Target="fontTable.xml"/><Relationship Id="rId10" Type="http://schemas.openxmlformats.org/officeDocument/2006/relationships/hyperlink" Target="http://zakon.rada.gov.ua/laws/show/z1065-13" TargetMode="External"/><Relationship Id="rId4" Type="http://schemas.openxmlformats.org/officeDocument/2006/relationships/webSettings" Target="webSettings.xml"/><Relationship Id="rId9" Type="http://schemas.openxmlformats.org/officeDocument/2006/relationships/hyperlink" Target="http://zakon.rada.gov.ua/laws/show/z1064-13"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6294</Words>
  <Characters>35881</Characters>
  <Application>Microsoft Office Word</Application>
  <DocSecurity>0</DocSecurity>
  <Lines>299</Lines>
  <Paragraphs>84</Paragraphs>
  <ScaleCrop>false</ScaleCrop>
  <Company/>
  <LinksUpToDate>false</LinksUpToDate>
  <CharactersWithSpaces>42091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Метеленко</dc:creator>
  <cp:keywords/>
  <dc:description/>
  <cp:lastModifiedBy>Наталья Метеленко</cp:lastModifiedBy>
  <cp:revision>20</cp:revision>
  <dcterms:created xsi:type="dcterms:W3CDTF">2020-09-02T20:04:00Z</dcterms:created>
  <dcterms:modified xsi:type="dcterms:W3CDTF">2020-09-05T13:19:00Z</dcterms:modified>
</cp:coreProperties>
</file>