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4EB" w:rsidRPr="006F54EB" w:rsidRDefault="006F54EB" w:rsidP="006F54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NewRoman,Bold" w:hAnsi="TimesNewRoman,Bold" w:cs="TimesNewRoman,Bold"/>
          <w:b/>
          <w:bCs/>
          <w:sz w:val="32"/>
          <w:szCs w:val="32"/>
          <w:u w:val="single"/>
          <w:lang w:val="uk-UA"/>
        </w:rPr>
      </w:pPr>
      <w:r w:rsidRPr="006F54EB">
        <w:rPr>
          <w:rFonts w:ascii="TimesNewRoman,Bold" w:hAnsi="TimesNewRoman,Bold" w:cs="TimesNewRoman,Bold"/>
          <w:b/>
          <w:bCs/>
          <w:sz w:val="32"/>
          <w:szCs w:val="32"/>
          <w:u w:val="single"/>
          <w:lang w:val="uk-UA"/>
        </w:rPr>
        <w:t>СИТУАЦІЙНА ЗАДАЧА: КИЇВСЬКА ФІЛІЯ МНК</w:t>
      </w:r>
    </w:p>
    <w:p w:rsidR="006F54EB" w:rsidRPr="006F54EB" w:rsidRDefault="006F54EB" w:rsidP="006F54E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NewRoman" w:hAnsi="TimesNewRoman" w:cs="TimesNewRoman"/>
          <w:sz w:val="32"/>
          <w:szCs w:val="32"/>
          <w:lang w:val="uk-UA"/>
        </w:rPr>
      </w:pPr>
      <w:r w:rsidRPr="006F54EB">
        <w:rPr>
          <w:rFonts w:ascii="TimesNewRoman" w:hAnsi="TimesNewRoman" w:cs="TimesNewRoman"/>
          <w:sz w:val="32"/>
          <w:szCs w:val="32"/>
          <w:lang w:val="uk-UA"/>
        </w:rPr>
        <w:t>Манфред Батіг є директором київської філії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багатонаціональної фармацевтичної компанії. Філія була утворена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на базі місцевого заводу, придбаного компанією. Один із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пріоритетів Манфреда – створення системи управління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персоналом. Його компанія відома у світі як один із лідерів у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галузі застосування нових методів управління людськими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ресурсами – психологічного тестування, плати за знання, атестації.</w:t>
      </w:r>
    </w:p>
    <w:p w:rsidR="006F54EB" w:rsidRPr="006F54EB" w:rsidRDefault="006F54EB" w:rsidP="006F5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32"/>
          <w:szCs w:val="32"/>
          <w:lang w:val="uk-UA"/>
        </w:rPr>
      </w:pPr>
      <w:r w:rsidRPr="006F54EB">
        <w:rPr>
          <w:rFonts w:ascii="TimesNewRoman" w:hAnsi="TimesNewRoman" w:cs="TimesNewRoman"/>
          <w:sz w:val="32"/>
          <w:szCs w:val="32"/>
          <w:lang w:val="uk-UA"/>
        </w:rPr>
        <w:t>Працюючи протягом двох тижнів з восьмої ранку до дев'ятої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вечора, Манфред Батіг намагався вивчити систему управління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персоналом, що існує на заводі. Однак його титанічні зусилля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привели до досить скромного результату: виявилося, що завод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практично не мав формальних (закріплених у процедурах) методів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управління людськими ресурсами, а ті деякі, що існували,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 xml:space="preserve">кардинально відрізнялися від уявлень </w:t>
      </w:r>
      <w:proofErr w:type="spellStart"/>
      <w:r w:rsidRPr="006F54EB">
        <w:rPr>
          <w:rFonts w:ascii="TimesNewRoman" w:hAnsi="TimesNewRoman" w:cs="TimesNewRoman"/>
          <w:sz w:val="32"/>
          <w:szCs w:val="32"/>
          <w:lang w:val="uk-UA"/>
        </w:rPr>
        <w:t>Батіга</w:t>
      </w:r>
      <w:proofErr w:type="spellEnd"/>
      <w:r w:rsidRPr="006F54EB">
        <w:rPr>
          <w:rFonts w:ascii="TimesNewRoman" w:hAnsi="TimesNewRoman" w:cs="TimesNewRoman"/>
          <w:sz w:val="32"/>
          <w:szCs w:val="32"/>
          <w:lang w:val="uk-UA"/>
        </w:rPr>
        <w:t xml:space="preserve"> про сучасне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управління персоналом. Манфред Батіг з'ясував, що добір нових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співробітників здійснювався винятково через знайомих, на заводі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не мали уявлення про планування кар'єри, атестації, підготовку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резерву керівників. Професійне навчання не планувалося, а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організовувалося в міру необхідності керівниками підрозділів.</w:t>
      </w:r>
    </w:p>
    <w:p w:rsidR="006F54EB" w:rsidRPr="006F54EB" w:rsidRDefault="006F54EB" w:rsidP="006F5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32"/>
          <w:szCs w:val="32"/>
          <w:lang w:val="uk-UA"/>
        </w:rPr>
      </w:pPr>
      <w:r w:rsidRPr="006F54EB">
        <w:rPr>
          <w:rFonts w:ascii="TimesNewRoman" w:hAnsi="TimesNewRoman" w:cs="TimesNewRoman"/>
          <w:sz w:val="32"/>
          <w:szCs w:val="32"/>
          <w:lang w:val="uk-UA"/>
        </w:rPr>
        <w:t>Робітники підприємства одержують відрядну заробітну плату, а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співробітники адміністрації – посадові оклади й щомісячні премії,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що становлять до 40% окладу. Фактичний розмір премії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визначається директором підприємства й для 95% співробітників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становить 40% окладу. Індексація заробітної плати проводиться за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рішенням директора в той момент, коли, за його словами, «чекати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більше не можна».</w:t>
      </w:r>
    </w:p>
    <w:p w:rsidR="006F54EB" w:rsidRPr="006F54EB" w:rsidRDefault="006F54EB" w:rsidP="006F5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32"/>
          <w:szCs w:val="32"/>
          <w:lang w:val="uk-UA"/>
        </w:rPr>
      </w:pPr>
      <w:r w:rsidRPr="006F54EB">
        <w:rPr>
          <w:rFonts w:ascii="TimesNewRoman" w:hAnsi="TimesNewRoman" w:cs="TimesNewRoman"/>
          <w:sz w:val="32"/>
          <w:szCs w:val="32"/>
          <w:lang w:val="uk-UA"/>
        </w:rPr>
        <w:t>Під час бесід із керівниками заводу, що терпить значні збитки,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Батіг спробував підняти тему змін у сфері управління персоналом,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однак підтримки не одержав: його співрозмовники воліли обговорювати передачу технології, пропонуючи «залишити все як є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до кращих часів» у сфері управління персоналом, висуваючи як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основний аргумент «особливі місцеві умови». Обговорюючи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ситуацію на підприємстві із французьким колегою з іншої компанії,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що працює у Києві вже два роки, Батіг одержав схожу раду: «не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вплутуватися в безнадійну справу».</w:t>
      </w:r>
    </w:p>
    <w:p w:rsidR="006F54EB" w:rsidRDefault="006F54EB" w:rsidP="006F5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,BoldItalic" w:hAnsi="TimesNewRoman,BoldItalic" w:cs="TimesNewRoman,BoldItalic"/>
          <w:b/>
          <w:bCs/>
          <w:i/>
          <w:iCs/>
          <w:sz w:val="32"/>
          <w:szCs w:val="32"/>
          <w:lang w:val="uk-UA"/>
        </w:rPr>
      </w:pPr>
    </w:p>
    <w:p w:rsidR="006F54EB" w:rsidRPr="006F54EB" w:rsidRDefault="006F54EB" w:rsidP="006F5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,BoldItalic" w:hAnsi="TimesNewRoman,BoldItalic" w:cs="TimesNewRoman,BoldItalic"/>
          <w:b/>
          <w:bCs/>
          <w:i/>
          <w:iCs/>
          <w:sz w:val="32"/>
          <w:szCs w:val="32"/>
          <w:lang w:val="uk-UA"/>
        </w:rPr>
      </w:pPr>
      <w:r w:rsidRPr="006F54EB">
        <w:rPr>
          <w:rFonts w:ascii="TimesNewRoman,BoldItalic" w:hAnsi="TimesNewRoman,BoldItalic" w:cs="TimesNewRoman,BoldItalic"/>
          <w:b/>
          <w:bCs/>
          <w:i/>
          <w:iCs/>
          <w:sz w:val="32"/>
          <w:szCs w:val="32"/>
          <w:lang w:val="uk-UA"/>
        </w:rPr>
        <w:t>Завдання</w:t>
      </w:r>
    </w:p>
    <w:p w:rsidR="006F54EB" w:rsidRPr="006F54EB" w:rsidRDefault="006F54EB" w:rsidP="006F5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32"/>
          <w:szCs w:val="32"/>
          <w:lang w:val="uk-UA"/>
        </w:rPr>
      </w:pPr>
      <w:r>
        <w:rPr>
          <w:rFonts w:ascii="TimesNewRoman" w:hAnsi="TimesNewRoman" w:cs="TimesNewRoman"/>
          <w:sz w:val="32"/>
          <w:szCs w:val="32"/>
          <w:lang w:val="uk-UA"/>
        </w:rPr>
        <w:t>1. 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Запропонуйте стратегію фірми й відповідну їй стратегію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управління персоналом для даної організації.</w:t>
      </w:r>
    </w:p>
    <w:p w:rsidR="006F54EB" w:rsidRDefault="006F54EB" w:rsidP="00796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32"/>
          <w:szCs w:val="32"/>
          <w:lang w:val="uk-UA"/>
        </w:rPr>
      </w:pPr>
      <w:r w:rsidRPr="006F54EB">
        <w:rPr>
          <w:rFonts w:ascii="TimesNewRoman" w:hAnsi="TimesNewRoman" w:cs="TimesNewRoman"/>
          <w:sz w:val="32"/>
          <w:szCs w:val="32"/>
          <w:lang w:val="uk-UA"/>
        </w:rPr>
        <w:t>2. Опишіть дії по більш ефективному використанню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найважливіших складових стратегії управління персоналом (внесок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працівників в успіх фірми, структура зайнятості, компетенція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співробітників, приймання на роботу) для підвищення</w:t>
      </w:r>
      <w:r>
        <w:rPr>
          <w:rFonts w:ascii="TimesNewRoman" w:hAnsi="TimesNewRoman" w:cs="TimesNewRoman"/>
          <w:sz w:val="32"/>
          <w:szCs w:val="32"/>
          <w:lang w:val="uk-UA"/>
        </w:rPr>
        <w:t xml:space="preserve"> </w:t>
      </w:r>
      <w:r w:rsidRPr="006F54EB">
        <w:rPr>
          <w:rFonts w:ascii="TimesNewRoman" w:hAnsi="TimesNewRoman" w:cs="TimesNewRoman"/>
          <w:sz w:val="32"/>
          <w:szCs w:val="32"/>
          <w:lang w:val="uk-UA"/>
        </w:rPr>
        <w:t>конкурентоспроможності фірми.</w:t>
      </w:r>
      <w:bookmarkStart w:id="0" w:name="_GoBack"/>
      <w:bookmarkEnd w:id="0"/>
    </w:p>
    <w:sectPr w:rsidR="006F54EB" w:rsidSect="006F54EB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EB"/>
    <w:rsid w:val="00204D59"/>
    <w:rsid w:val="006F54EB"/>
    <w:rsid w:val="0079642B"/>
    <w:rsid w:val="00A8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09B1"/>
  <w15:docId w15:val="{3F645992-37A1-4424-8975-4415AE5D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Soolik</dc:creator>
  <cp:lastModifiedBy>Пользователь</cp:lastModifiedBy>
  <cp:revision>3</cp:revision>
  <dcterms:created xsi:type="dcterms:W3CDTF">2025-01-26T18:03:00Z</dcterms:created>
  <dcterms:modified xsi:type="dcterms:W3CDTF">2025-01-30T07:58:00Z</dcterms:modified>
</cp:coreProperties>
</file>