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90539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="004E0412">
        <w:rPr>
          <w:rFonts w:ascii="Times New Roman" w:hAnsi="Times New Roman" w:cs="Times New Roman"/>
          <w:b/>
          <w:sz w:val="28"/>
          <w:szCs w:val="28"/>
        </w:rPr>
        <w:t>2</w:t>
      </w:r>
      <w:r w:rsidRPr="00C90539">
        <w:rPr>
          <w:rFonts w:ascii="Times New Roman" w:hAnsi="Times New Roman" w:cs="Times New Roman"/>
          <w:b/>
          <w:sz w:val="28"/>
          <w:szCs w:val="28"/>
        </w:rPr>
        <w:t>.</w:t>
      </w:r>
      <w:r w:rsidRPr="00C90539">
        <w:rPr>
          <w:rFonts w:ascii="Times New Roman" w:hAnsi="Times New Roman" w:cs="Times New Roman"/>
          <w:sz w:val="28"/>
          <w:szCs w:val="28"/>
        </w:rPr>
        <w:t xml:space="preserve"> </w:t>
      </w:r>
      <w:r w:rsidRPr="00C90539">
        <w:rPr>
          <w:rFonts w:ascii="Times New Roman" w:hAnsi="Times New Roman" w:cs="Times New Roman"/>
          <w:bCs/>
          <w:i/>
          <w:sz w:val="28"/>
          <w:szCs w:val="28"/>
        </w:rPr>
        <w:t xml:space="preserve">Визначте, до яких </w:t>
      </w:r>
      <w:proofErr w:type="spellStart"/>
      <w:r w:rsidRPr="00C90539">
        <w:rPr>
          <w:rFonts w:ascii="Times New Roman" w:hAnsi="Times New Roman" w:cs="Times New Roman"/>
          <w:bCs/>
          <w:i/>
          <w:sz w:val="28"/>
          <w:szCs w:val="28"/>
        </w:rPr>
        <w:t>функційних</w:t>
      </w:r>
      <w:proofErr w:type="spellEnd"/>
      <w:r w:rsidRPr="00C90539">
        <w:rPr>
          <w:rFonts w:ascii="Times New Roman" w:hAnsi="Times New Roman" w:cs="Times New Roman"/>
          <w:bCs/>
          <w:i/>
          <w:sz w:val="28"/>
          <w:szCs w:val="28"/>
        </w:rPr>
        <w:t xml:space="preserve">  стилів належать подані тексти. </w:t>
      </w:r>
      <w:r>
        <w:rPr>
          <w:rFonts w:ascii="Times New Roman" w:hAnsi="Times New Roman" w:cs="Times New Roman"/>
          <w:bCs/>
          <w:i/>
          <w:sz w:val="28"/>
          <w:szCs w:val="28"/>
        </w:rPr>
        <w:t>Заповніть таблицю необхідними даними щодо кожного стилю.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77"/>
        <w:gridCol w:w="1583"/>
        <w:gridCol w:w="2064"/>
        <w:gridCol w:w="1844"/>
        <w:gridCol w:w="1983"/>
      </w:tblGrid>
      <w:tr w:rsidR="00670319" w:rsidTr="00F855B2">
        <w:tc>
          <w:tcPr>
            <w:tcW w:w="1877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Зразок стилю</w:t>
            </w:r>
          </w:p>
        </w:tc>
        <w:tc>
          <w:tcPr>
            <w:tcW w:w="15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порядковий </w:t>
            </w:r>
            <w:bookmarkStart w:id="0" w:name="_GoBack"/>
            <w:bookmarkEnd w:id="0"/>
            <w:r>
              <w:rPr>
                <w:szCs w:val="28"/>
              </w:rPr>
              <w:t xml:space="preserve">номер </w:t>
            </w:r>
            <w:r w:rsidRPr="00470430">
              <w:rPr>
                <w:b/>
              </w:rPr>
              <w:t>(І-</w:t>
            </w:r>
            <w:r w:rsidRPr="00470430">
              <w:rPr>
                <w:b/>
                <w:bCs/>
                <w:lang w:val="en-US"/>
              </w:rPr>
              <w:t xml:space="preserve"> V</w:t>
            </w:r>
            <w:r w:rsidRPr="00470430">
              <w:rPr>
                <w:b/>
                <w:bCs/>
              </w:rPr>
              <w:t>І</w:t>
            </w:r>
            <w:r>
              <w:rPr>
                <w:b/>
                <w:bCs/>
              </w:rPr>
              <w:t>)</w:t>
            </w:r>
          </w:p>
        </w:tc>
        <w:tc>
          <w:tcPr>
            <w:tcW w:w="206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Лексико-фразеологічні особливості (5-6 прикладів)</w:t>
            </w:r>
          </w:p>
        </w:tc>
        <w:tc>
          <w:tcPr>
            <w:tcW w:w="184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Морфологічні й синтаксичні особливості (5-6 прикладів)</w:t>
            </w:r>
          </w:p>
        </w:tc>
        <w:tc>
          <w:tcPr>
            <w:tcW w:w="19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Сфера спілкування</w:t>
            </w:r>
          </w:p>
        </w:tc>
      </w:tr>
      <w:tr w:rsidR="00670319" w:rsidTr="00F855B2">
        <w:tc>
          <w:tcPr>
            <w:tcW w:w="1877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Художній</w:t>
            </w:r>
          </w:p>
        </w:tc>
        <w:tc>
          <w:tcPr>
            <w:tcW w:w="15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670319" w:rsidTr="00F855B2">
        <w:tc>
          <w:tcPr>
            <w:tcW w:w="1877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розмовний</w:t>
            </w:r>
          </w:p>
        </w:tc>
        <w:tc>
          <w:tcPr>
            <w:tcW w:w="15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670319" w:rsidTr="00F855B2">
        <w:tc>
          <w:tcPr>
            <w:tcW w:w="1877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діловий</w:t>
            </w:r>
          </w:p>
        </w:tc>
        <w:tc>
          <w:tcPr>
            <w:tcW w:w="15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670319" w:rsidTr="00F855B2">
        <w:tc>
          <w:tcPr>
            <w:tcW w:w="1877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науковий</w:t>
            </w:r>
          </w:p>
        </w:tc>
        <w:tc>
          <w:tcPr>
            <w:tcW w:w="15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670319" w:rsidTr="00F855B2">
        <w:tc>
          <w:tcPr>
            <w:tcW w:w="1877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конфесійний</w:t>
            </w:r>
          </w:p>
        </w:tc>
        <w:tc>
          <w:tcPr>
            <w:tcW w:w="15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  <w:tr w:rsidR="00670319" w:rsidTr="00F855B2">
        <w:tc>
          <w:tcPr>
            <w:tcW w:w="1877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публіцистичний</w:t>
            </w:r>
          </w:p>
        </w:tc>
        <w:tc>
          <w:tcPr>
            <w:tcW w:w="15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206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844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  <w:tc>
          <w:tcPr>
            <w:tcW w:w="1983" w:type="dxa"/>
          </w:tcPr>
          <w:p w:rsidR="00670319" w:rsidRDefault="00670319" w:rsidP="00F855B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Cs w:val="28"/>
              </w:rPr>
            </w:pPr>
          </w:p>
        </w:tc>
      </w:tr>
    </w:tbl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401">
        <w:rPr>
          <w:rFonts w:ascii="Times New Roman" w:hAnsi="Times New Roman" w:cs="Times New Roman"/>
          <w:iCs/>
          <w:color w:val="000000"/>
          <w:sz w:val="28"/>
          <w:szCs w:val="28"/>
          <w:lang w:val="ru-UA"/>
        </w:rPr>
        <w:t>Рос</w:t>
      </w:r>
      <w:proofErr w:type="spellStart"/>
      <w:r w:rsidRPr="00AD7401">
        <w:rPr>
          <w:rFonts w:ascii="Times New Roman" w:hAnsi="Times New Roman" w:cs="Times New Roman"/>
          <w:iCs/>
          <w:color w:val="000000"/>
          <w:sz w:val="28"/>
          <w:szCs w:val="28"/>
        </w:rPr>
        <w:t>кажʼітʼ</w:t>
      </w:r>
      <w:proofErr w:type="spellEnd"/>
      <w:r w:rsidRPr="00AD740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iCs/>
          <w:color w:val="000000"/>
          <w:sz w:val="28"/>
          <w:szCs w:val="28"/>
          <w:lang w:val="ru-UA"/>
        </w:rPr>
        <w:t xml:space="preserve">йак вас забирали у </w:t>
      </w:r>
      <w:proofErr w:type="spellStart"/>
      <w:r w:rsidRPr="00AD7401"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bookmarkStart w:id="1" w:name="_Hlk35969742"/>
      <w:r w:rsidRPr="00AD7401">
        <w:rPr>
          <w:rFonts w:ascii="Times New Roman" w:hAnsi="Times New Roman" w:cs="Times New Roman"/>
          <w:iCs/>
          <w:color w:val="000000"/>
          <w:sz w:val="28"/>
          <w:szCs w:val="28"/>
        </w:rPr>
        <w:t>ʼ</w:t>
      </w:r>
      <w:bookmarkEnd w:id="1"/>
      <w:proofErr w:type="spellEnd"/>
      <w:r w:rsidRPr="00AD7401">
        <w:rPr>
          <w:rFonts w:ascii="Times New Roman" w:hAnsi="Times New Roman" w:cs="Times New Roman"/>
          <w:iCs/>
          <w:color w:val="000000"/>
          <w:sz w:val="28"/>
          <w:szCs w:val="28"/>
          <w:lang w:val="ru-UA"/>
        </w:rPr>
        <w:t>імеч:ину//</w:t>
      </w:r>
    </w:p>
    <w:p w:rsidR="00670319" w:rsidRPr="00AD7401" w:rsidRDefault="00670319" w:rsidP="00670319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UA" w:eastAsia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Ну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͜͜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'йак?// б'рали у 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'мец’ку 'арм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йу/ ме'не то͜‿ж/ забирут’// ко'мис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йа у 'Кий:в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// на ко'м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іс</w:t>
      </w:r>
      <w:bookmarkStart w:id="2" w:name="_Hlk35969912"/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bookmarkEnd w:id="2"/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йу про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шо</w:t>
      </w:r>
      <w:bookmarkStart w:id="3" w:name="_Hlk35969928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ў</w:t>
      </w:r>
      <w:bookmarkEnd w:id="3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 век!/ додому/ ў 'мене плоскос'топ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йа ниг// ўс’о// вир'нуўс’ до'дому// по'буў там/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D7401">
        <w:rPr>
          <w:rFonts w:ascii="Times New Roman" w:hAnsi="Times New Roman" w:cs="Times New Roman"/>
          <w:b/>
          <w:bCs/>
          <w:color w:val="000000"/>
          <w:sz w:val="28"/>
          <w:szCs w:val="28"/>
          <w:lang w:val="ru-UA"/>
        </w:rPr>
        <w:t>y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AD7401">
        <w:rPr>
          <w:rFonts w:ascii="Times New Roman" w:hAnsi="Times New Roman" w:cs="Times New Roman"/>
          <w:b/>
          <w:b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'дома/ і го.../ го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д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по'буў чи шо‿ж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у кол'госп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'робиш//а то'д’і шо?/ бирут’ у 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'меч:ину/ уже//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Це ў сорок т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ретʼ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оум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bookmarkStart w:id="4" w:name="_Hlk35970752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bookmarkEnd w:id="4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>—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Йаґ заб'рали/ то͜‿ж/ виер'нули// а по'том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же при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'шоў до'дому/ о'то‿ж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так </w:t>
      </w:r>
      <w:r w:rsidRPr="00AD7401">
        <w:rPr>
          <w:rFonts w:ascii="Times New Roman" w:hAnsi="Times New Roman" w:cs="Times New Roman"/>
          <w:b/>
          <w:b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б'рали ж/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се// при'шоў до'дому/ забо'л’іў/ воспа'л’ен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йе 'л’о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ки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бу'ло// і сви:ї/ це ж 'н’емц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бу'ли/ і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с'ви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ї‿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/тож/ пол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цайом буў// ме'не воспа'л’ен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йе 'л’охких/дак приш'ли/ так йак о'це йа ў 'хату/ 'ви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шоў ў 'с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ни// при'ход’ат’/ на но'с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лки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у ма'шину// і повиз'ли//і йак повиз'ли/ до по'ка//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же там ро'биў/ по'ка 'наши не ослобо'нили/ а то'д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аж до'дому//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А роска'ж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т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’/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де ви робили?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35970831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bookmarkStart w:id="6" w:name="_Hlk35972683"/>
      <w:bookmarkEnd w:id="5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>—</w:t>
      </w:r>
      <w:bookmarkEnd w:id="6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В 'Аўстр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йі//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На за'вод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і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 чи у ха'з’айіна ?//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—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У::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ха'з’айіна//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А йак ви з 'ними гово'рили?//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—</w:t>
      </w:r>
      <w:r w:rsidRPr="00AD740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Га?//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Йак говорили з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ими?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bookmarkStart w:id="7" w:name="_Hlk35971067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Приходько В.Є.: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 </w:t>
      </w:r>
      <w:bookmarkStart w:id="8" w:name="_Hlk35970869"/>
      <w:bookmarkEnd w:id="7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—</w:t>
      </w:r>
      <w:bookmarkEnd w:id="8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Ну йак?/ шо вин 'каже//йа ж 'буду ка'зат’ по‿с'войоуму/ до вин ме'не ни пон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майе// а "вин шо 'каже/ до "йа йо'го ни пон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майу//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так і жи'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и/ (сміється)//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Hlk35971525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 </w:t>
      </w:r>
      <w:bookmarkEnd w:id="9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—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'так‘ і жи'ли//а 'тийіе/ по.../ о'це по'л’ак’і//дак 'тий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з'нали/ по.../ поʼ'йіхноуму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у'се//з'нали тої йа'зик/ дак/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ба'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ака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и//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До во'но ж//Пол’шч'а ж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/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Аустр’ійа/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воно ж/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 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йак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ви додому 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добиралисʼа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тодʼі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?//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bookmarkStart w:id="10" w:name="_Hlk35971933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Приходько В.Є.: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— </w:t>
      </w:r>
      <w:bookmarkEnd w:id="10"/>
      <w:r w:rsidRPr="00AD7401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a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‿до'дому доб’і'ралис’?// ослобо'нили// пере'силошчниї/ о'це ж ослобо'нили// пере'силошчниї пункт тої/ ту'да// а потом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посл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'того// да'ваї// хто із'разу 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o'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oÿ до'дому//ко‘м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с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йа тож б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ла// «а ви в 'арм’ійі/ о'це/ слу'жили б?»// 'кажу/ «а чо'го ни служиў?// «ну ос’ 'п’ідете при 'гос'п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тал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 'будете ро'бит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/уз’а'ли ж ув‿ота'к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ї же йа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о'деж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/ уз’а'ли//'туйу о'дежу ізн’а'ли// заб'рали/ ÿ нас ч'и'мало заб'рали// дак при 'госпитал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ро'били//одежу да'ли нам/ омбудн’о.../ омбудн’оро'вали так йак во'йен:иї/ у'же//і ўсе//а то'д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ўже//о'то/ у'же д'вац’ат’ ч'ет'вертиї год ослобож'д’ен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йе пош'ло/ шо ослобож'дайе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цʼ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а до'дому// с'тали отпус'кат’//і то'д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до'дому//по'йіхаў//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Це у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й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акому роц</w:t>
      </w:r>
      <w:proofErr w:type="spellStart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?//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Приходько В.Є.: </w:t>
      </w: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 xml:space="preserve">—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Йа:://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Ех ти д’ед!// (сміється)//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Приходько В.Є.: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— Йа ї неи з'найу/ неи так 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йак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'баба//а йак йа мало к'ласиў 'кончиў/ дак//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(махає рукою).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UA"/>
        </w:rPr>
      </w:pPr>
      <w:r w:rsidRPr="00AD7401">
        <w:rPr>
          <w:rFonts w:ascii="Times New Roman" w:hAnsi="Times New Roman" w:cs="Times New Roman"/>
          <w:i/>
          <w:iCs/>
          <w:color w:val="000000"/>
          <w:sz w:val="28"/>
          <w:szCs w:val="28"/>
          <w:lang w:val="ru-UA"/>
        </w:rPr>
        <w:t>Жінка:</w:t>
      </w:r>
      <w:r w:rsidRPr="00AD7401">
        <w:rPr>
          <w:rFonts w:ascii="Times New Roman" w:hAnsi="Times New Roman" w:cs="Times New Roman"/>
          <w:b/>
          <w:bCs/>
          <w:color w:val="000000"/>
          <w:sz w:val="28"/>
          <w:szCs w:val="28"/>
          <w:lang w:val="ru-UA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А йа ж то'б</w:t>
      </w:r>
      <w:bookmarkStart w:id="11" w:name="_Hlk35970109"/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bookmarkEnd w:id="11"/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скажу/ ти при'шоў!//ти </w:t>
      </w:r>
      <w:proofErr w:type="spellStart"/>
      <w:r w:rsidRPr="00AD7401">
        <w:rPr>
          <w:rFonts w:ascii="Times New Roman" w:hAnsi="Times New Roman" w:cs="Times New Roman"/>
          <w:color w:val="000000"/>
          <w:sz w:val="28"/>
          <w:szCs w:val="28"/>
        </w:rPr>
        <w:t>прийшоў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'сорок '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остоуму у 'берез'н</w:t>
      </w:r>
      <w:proofErr w:type="spellStart"/>
      <w:r w:rsidRPr="00AD74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 xml:space="preserve"> //отак//йа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знайу//ау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червн’і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у'же ти м</w:t>
      </w:r>
      <w:r w:rsidRPr="00AD740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D7401">
        <w:rPr>
          <w:rFonts w:ascii="Times New Roman" w:hAnsi="Times New Roman" w:cs="Times New Roman"/>
          <w:color w:val="000000"/>
          <w:sz w:val="28"/>
          <w:szCs w:val="28"/>
          <w:lang w:val="ru-UA"/>
        </w:rPr>
        <w:t>'не зас'ватаў// отак//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D7401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Pr="00AD7401">
        <w:rPr>
          <w:rFonts w:ascii="Times New Roman" w:hAnsi="Times New Roman" w:cs="Times New Roman"/>
          <w:i/>
          <w:color w:val="000000"/>
          <w:sz w:val="28"/>
          <w:szCs w:val="28"/>
          <w:lang w:val="ru-UA"/>
        </w:rPr>
        <w:t>Село Ревне Бориспільського р-ну Київської обл. Інформант: Прих</w:t>
      </w:r>
      <w:r w:rsidRPr="00AD7401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r w:rsidRPr="00AD7401">
        <w:rPr>
          <w:rFonts w:ascii="Times New Roman" w:hAnsi="Times New Roman" w:cs="Times New Roman"/>
          <w:i/>
          <w:color w:val="000000"/>
          <w:sz w:val="28"/>
          <w:szCs w:val="28"/>
          <w:lang w:val="ru-UA"/>
        </w:rPr>
        <w:t>дько Василь Євдокимович, 1924 р.н., запис 2002 р.</w:t>
      </w:r>
      <w:r w:rsidRPr="00AD7401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</w:rPr>
        <w:t>ІІ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МІНІСТЕРСТВО ОСВІТИ УКРАЇНИ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  <w:t>НАКАЗ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30.06.99 № 229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Зарегістровано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в Міністерстві юстиції України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13 вересня 1999 р. за №616/3909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 w:cs="Times New Roman"/>
          <w:sz w:val="28"/>
          <w:szCs w:val="28"/>
          <w:lang w:val="ru-UA"/>
        </w:rPr>
      </w:pPr>
    </w:p>
    <w:p w:rsidR="00670319" w:rsidRPr="00AD7401" w:rsidRDefault="00670319" w:rsidP="00670319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  <w:t>Про затвердження Тимчасового положення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  <w:t>про дитячий оздоровчий заклад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</w:pP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lastRenderedPageBreak/>
        <w:t>На виконання доручення Кабінету Міністрів України від 30.12.98 № 26613/33 з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ціллю покращення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 xml:space="preserve">оздоровлення дітей і молоді та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нормативно правового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забезпечення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діяльності дитячих оздоровчих закладів.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NewRoman" w:hAnsi="Times New Roman" w:cs="Times New Roman"/>
          <w:b/>
          <w:bCs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b/>
          <w:bCs/>
          <w:sz w:val="28"/>
          <w:szCs w:val="28"/>
          <w:lang w:val="ru-UA"/>
        </w:rPr>
        <w:t>НАКАЗУЮ</w:t>
      </w:r>
      <w:r w:rsidRPr="00AD7401">
        <w:rPr>
          <w:rFonts w:ascii="Times New Roman" w:eastAsia="TimesNewRoman" w:hAnsi="Times New Roman" w:cs="Times New Roman"/>
          <w:b/>
          <w:bCs/>
          <w:sz w:val="28"/>
          <w:szCs w:val="28"/>
          <w:lang w:val="ru-UA"/>
        </w:rPr>
        <w:t>: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1. Затвердити Тимчасове положення про дитячий оздоровчий заклад (додається).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 xml:space="preserve">2. Управлінню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гуманістичної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освіти та виховання (Лукашевич М.П.) в установленому порядку подати Тимчасове положення про дитячий оздоровчий заклад на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 xml:space="preserve">державну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регістрацію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до Міністерства юстиції України.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3. Міністру освіти Автономної Республіки Крим, начальникам управлінь освіти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обласних, Київської та Севастопольської міських державних адміністрацій – довести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 xml:space="preserve">до відома органів і </w:t>
      </w:r>
      <w:r w:rsidRPr="00AD7401">
        <w:rPr>
          <w:rFonts w:ascii="Times New Roman" w:eastAsia="TimesNewRoman,Italic" w:hAnsi="Times New Roman" w:cs="Times New Roman"/>
          <w:sz w:val="28"/>
          <w:szCs w:val="28"/>
          <w:lang w:val="ru-UA"/>
        </w:rPr>
        <w:t xml:space="preserve">учбових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закладів освіти Тимчасове положення про дитячий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оздоровчий заклад.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4. Скасувати дію наказу Міністерства освіти України від 30.06.99 № 227 “Про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затвердження Положення про оздоровчий табір (містечко, комплекс) для дітей,</w:t>
      </w:r>
      <w:r w:rsidRPr="00AD7401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підлітків та учнівської молоді”.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5. Контроль за виконанням наказу покласти на Першого заступника Міністра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NewRoman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" w:hAnsi="Times New Roman" w:cs="Times New Roman"/>
          <w:sz w:val="28"/>
          <w:szCs w:val="28"/>
          <w:lang w:val="ru-UA"/>
        </w:rPr>
        <w:t>освіти Холода Б.І.</w:t>
      </w:r>
    </w:p>
    <w:p w:rsidR="00670319" w:rsidRPr="00AD7401" w:rsidRDefault="00670319" w:rsidP="00670319">
      <w:pPr>
        <w:autoSpaceDE w:val="0"/>
        <w:autoSpaceDN w:val="0"/>
        <w:adjustRightInd w:val="0"/>
        <w:spacing w:after="0" w:line="276" w:lineRule="auto"/>
        <w:ind w:firstLine="720"/>
        <w:jc w:val="right"/>
        <w:rPr>
          <w:rFonts w:ascii="Times New Roman" w:eastAsia="TimesNewRoman,Bold" w:hAnsi="Times New Roman" w:cs="Times New Roman"/>
          <w:sz w:val="28"/>
          <w:szCs w:val="28"/>
          <w:lang w:val="ru-UA"/>
        </w:rPr>
      </w:pPr>
      <w:r w:rsidRPr="00AD7401">
        <w:rPr>
          <w:rFonts w:ascii="Times New Roman" w:eastAsia="TimesNewRoman,Bold" w:hAnsi="Times New Roman" w:cs="Times New Roman"/>
          <w:sz w:val="28"/>
          <w:szCs w:val="28"/>
          <w:lang w:val="ru-UA"/>
        </w:rPr>
        <w:t>Міністр освіти</w:t>
      </w:r>
    </w:p>
    <w:p w:rsidR="00670319" w:rsidRPr="00AD7401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</w:rPr>
        <w:t>ІІІ.</w:t>
      </w:r>
    </w:p>
    <w:p w:rsidR="00670319" w:rsidRPr="00AD7401" w:rsidRDefault="00670319" w:rsidP="00670319">
      <w:pPr>
        <w:spacing w:line="259" w:lineRule="auto"/>
        <w:jc w:val="both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13"/>
        <w:gridCol w:w="4342"/>
      </w:tblGrid>
      <w:tr w:rsidR="00670319" w:rsidRPr="00AD7401" w:rsidTr="00F855B2">
        <w:tc>
          <w:tcPr>
            <w:tcW w:w="5353" w:type="dxa"/>
            <w:tcBorders>
              <w:top w:val="nil"/>
              <w:left w:val="nil"/>
              <w:bottom w:val="nil"/>
            </w:tcBorders>
          </w:tcPr>
          <w:p w:rsidR="00670319" w:rsidRPr="00AD7401" w:rsidRDefault="00670319" w:rsidP="00F855B2">
            <w:pPr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sz w:val="28"/>
                <w:szCs w:val="28"/>
                <w:lang w:val="ru-RU"/>
              </w:rPr>
              <w:t>Пригріло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сонечко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і з поля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сніг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погнало;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У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річку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сніг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побіг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і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Оржиця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заграла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І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ятір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граючи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 водою занесла.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"Уже ж вона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мені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отут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сидить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печінках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річка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каторжна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 —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рибалка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став казать.-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Куць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виграв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куць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програв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ось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слухай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лишень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жінко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: </w:t>
            </w:r>
          </w:p>
          <w:p w:rsidR="00670319" w:rsidRPr="00AD7401" w:rsidRDefault="00670319" w:rsidP="00F855B2">
            <w:pPr>
              <w:spacing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sz w:val="28"/>
                <w:szCs w:val="28"/>
                <w:lang w:val="ru-RU"/>
              </w:rPr>
              <w:t>Піду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я до Сули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скажену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позивать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!"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І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розні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деякі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казав,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сердега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речі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злості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як москаль,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усячину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гукав;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А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далі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почепив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собі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сакви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плечі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У люльку пхнув огню,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ціпок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у руки взяв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І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річку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позцвать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річки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почвалав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.</w:t>
            </w:r>
          </w:p>
          <w:p w:rsidR="00670319" w:rsidRPr="00AD7401" w:rsidRDefault="00670319" w:rsidP="00F855B2">
            <w:pPr>
              <w:spacing w:line="240" w:lineRule="auto"/>
              <w:jc w:val="right"/>
              <w:rPr>
                <w:rFonts w:ascii="Monotype Corsiva" w:hAnsi="Monotype Corsiva"/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>Євген</w:t>
            </w:r>
            <w:proofErr w:type="spellEnd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>Гребінка</w:t>
            </w:r>
            <w:proofErr w:type="spellEnd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>Рибалка</w:t>
            </w:r>
            <w:proofErr w:type="spellEnd"/>
          </w:p>
        </w:tc>
        <w:tc>
          <w:tcPr>
            <w:tcW w:w="4501" w:type="dxa"/>
            <w:tcBorders>
              <w:top w:val="nil"/>
              <w:bottom w:val="nil"/>
              <w:right w:val="nil"/>
            </w:tcBorders>
          </w:tcPr>
          <w:p w:rsidR="00670319" w:rsidRPr="00AD7401" w:rsidRDefault="00670319" w:rsidP="00F855B2">
            <w:pPr>
              <w:shd w:val="clear" w:color="auto" w:fill="FAFAFA"/>
              <w:spacing w:line="240" w:lineRule="auto"/>
              <w:textAlignment w:val="baseline"/>
              <w:rPr>
                <w:sz w:val="28"/>
                <w:szCs w:val="28"/>
                <w:lang w:val="ru-RU"/>
              </w:rPr>
            </w:pPr>
            <w:r w:rsidRPr="00AD7401">
              <w:rPr>
                <w:sz w:val="28"/>
                <w:szCs w:val="28"/>
                <w:lang w:val="ru-RU"/>
              </w:rPr>
              <w:t xml:space="preserve">Вода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шумить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 вода гуля!..</w:t>
            </w:r>
            <w:r w:rsidRPr="00AD7401">
              <w:rPr>
                <w:sz w:val="28"/>
                <w:szCs w:val="28"/>
                <w:lang w:val="ru-RU"/>
              </w:rPr>
              <w:br/>
              <w:t>На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березі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Рибалка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молоденький</w:t>
            </w:r>
            <w:r w:rsidRPr="00AD7401">
              <w:rPr>
                <w:sz w:val="28"/>
                <w:szCs w:val="28"/>
                <w:lang w:val="ru-RU"/>
              </w:rPr>
              <w:br/>
              <w:t>На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поплавець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глядить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примовля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:</w:t>
            </w:r>
            <w:r w:rsidRPr="00AD7401">
              <w:rPr>
                <w:sz w:val="28"/>
                <w:szCs w:val="28"/>
                <w:lang w:val="ru-RU"/>
              </w:rPr>
              <w:br/>
              <w:t>«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Ловіться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рибочки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великі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маленькі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!»</w:t>
            </w:r>
          </w:p>
          <w:p w:rsidR="00670319" w:rsidRPr="00AD7401" w:rsidRDefault="00670319" w:rsidP="00F855B2">
            <w:pPr>
              <w:shd w:val="clear" w:color="auto" w:fill="FAFAFA"/>
              <w:spacing w:line="240" w:lineRule="auto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sz w:val="28"/>
                <w:szCs w:val="28"/>
                <w:lang w:val="ru-RU"/>
              </w:rPr>
              <w:t>Що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смик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— то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серце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тьох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Серденько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щось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Рибалочці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віщує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: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Чи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то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тугу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чи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то переполох,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Чи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то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коханнячко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?.. не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зна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він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 — а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сумує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</w:t>
            </w:r>
          </w:p>
          <w:p w:rsidR="00670319" w:rsidRPr="00AD7401" w:rsidRDefault="00670319" w:rsidP="00F855B2">
            <w:pPr>
              <w:shd w:val="clear" w:color="auto" w:fill="FAFAFA"/>
              <w:spacing w:line="240" w:lineRule="auto"/>
              <w:textAlignment w:val="baseline"/>
              <w:rPr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sz w:val="28"/>
                <w:szCs w:val="28"/>
                <w:lang w:val="ru-RU"/>
              </w:rPr>
              <w:t>Сумує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він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 — аж ось реве,</w:t>
            </w:r>
            <w:r w:rsidRPr="00AD7401">
              <w:rPr>
                <w:sz w:val="28"/>
                <w:szCs w:val="28"/>
                <w:lang w:val="ru-RU"/>
              </w:rPr>
              <w:br/>
              <w:t>Аж ось гуде, —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хвиля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утікає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</w:t>
            </w:r>
            <w:r w:rsidRPr="00AD7401">
              <w:rPr>
                <w:sz w:val="28"/>
                <w:szCs w:val="28"/>
                <w:lang w:val="ru-RU"/>
              </w:rPr>
              <w:br/>
              <w:t xml:space="preserve">Аж —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гульк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!.. з води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Дівчинонька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пливе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br/>
              <w:t xml:space="preserve">І косу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зчісує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,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брівками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моргає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</w:t>
            </w:r>
          </w:p>
          <w:p w:rsidR="00670319" w:rsidRPr="00AD7401" w:rsidRDefault="00670319" w:rsidP="00F855B2">
            <w:pPr>
              <w:shd w:val="clear" w:color="auto" w:fill="FAFAFA"/>
              <w:spacing w:line="240" w:lineRule="auto"/>
              <w:textAlignment w:val="baseline"/>
              <w:rPr>
                <w:sz w:val="28"/>
                <w:szCs w:val="28"/>
                <w:lang w:val="ru-RU"/>
              </w:rPr>
            </w:pPr>
            <w:r w:rsidRPr="00AD7401">
              <w:rPr>
                <w:sz w:val="28"/>
                <w:szCs w:val="28"/>
                <w:lang w:val="ru-RU"/>
              </w:rPr>
              <w:t>Вона й морга, вона й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співа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:</w:t>
            </w:r>
            <w:r w:rsidRPr="00AD7401">
              <w:rPr>
                <w:sz w:val="28"/>
                <w:szCs w:val="28"/>
                <w:lang w:val="ru-RU"/>
              </w:rPr>
              <w:br/>
              <w:t>«Гей, гей! не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надь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Рибалко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молоденький,</w:t>
            </w:r>
            <w:r w:rsidRPr="00AD7401">
              <w:rPr>
                <w:sz w:val="28"/>
                <w:szCs w:val="28"/>
                <w:lang w:val="ru-RU"/>
              </w:rPr>
              <w:br/>
              <w:t>На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зрадний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гак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ні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 щуки,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ні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лина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!..</w:t>
            </w:r>
            <w:r w:rsidRPr="00AD7401">
              <w:rPr>
                <w:sz w:val="28"/>
                <w:szCs w:val="28"/>
                <w:lang w:val="ru-RU"/>
              </w:rPr>
              <w:br/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lastRenderedPageBreak/>
              <w:t>Нащо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ти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нівечиш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мій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рід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і 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плід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D7401">
              <w:rPr>
                <w:sz w:val="28"/>
                <w:szCs w:val="28"/>
                <w:lang w:val="ru-RU"/>
              </w:rPr>
              <w:t>любенький</w:t>
            </w:r>
            <w:proofErr w:type="spellEnd"/>
            <w:r w:rsidRPr="00AD7401">
              <w:rPr>
                <w:sz w:val="28"/>
                <w:szCs w:val="28"/>
                <w:lang w:val="ru-RU"/>
              </w:rPr>
              <w:t>?</w:t>
            </w:r>
          </w:p>
          <w:p w:rsidR="00670319" w:rsidRPr="00AD7401" w:rsidRDefault="00670319" w:rsidP="00F855B2">
            <w:pPr>
              <w:spacing w:line="240" w:lineRule="auto"/>
              <w:jc w:val="right"/>
              <w:rPr>
                <w:rFonts w:ascii="Monotype Corsiva" w:hAnsi="Monotype Corsiva"/>
                <w:sz w:val="28"/>
                <w:szCs w:val="28"/>
                <w:lang w:val="ru-RU"/>
              </w:rPr>
            </w:pPr>
            <w:proofErr w:type="spellStart"/>
            <w:r w:rsidRPr="00AD7401">
              <w:rPr>
                <w:rFonts w:ascii="Monotype Corsiva" w:hAnsi="Monotype Corsiva"/>
                <w:sz w:val="28"/>
                <w:szCs w:val="28"/>
                <w:lang w:val="ru-RU"/>
              </w:rPr>
              <w:t>П.Гулак-Артемовський.Рибалка</w:t>
            </w:r>
            <w:proofErr w:type="spellEnd"/>
          </w:p>
        </w:tc>
      </w:tr>
    </w:tbl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70319" w:rsidRPr="00AD7401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4EB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83DA1B9" wp14:editId="4F721D02">
            <wp:extent cx="5705973" cy="4525322"/>
            <wp:effectExtent l="0" t="0" r="952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7145" cy="4581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319" w:rsidRDefault="00670319" w:rsidP="006703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C962E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670319" w:rsidRPr="00C962E0" w:rsidRDefault="00670319" w:rsidP="006703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lastRenderedPageBreak/>
        <w:t>Щодо засад, яких «Просвіта» придержується, то знає се кожний, хто бодай трохи з нею ознакомлений, що поставила собі найважливішою цілею ширити в народі релігійність і моральність. Се видно аж надто у всіх її виданнях, сего перестерігає вона і при комісовій розпродажі чужих книжок. Єсли же у Станіславові дісталися через неувагу деякі примірники другого тому межи учеників, то не винувата сему «Просвіта», але неосторожність нас самих, засідавших в філії общ [єства] Качковського».</w:t>
      </w:r>
    </w:p>
    <w:p w:rsidR="00670319" w:rsidRPr="00C962E0" w:rsidRDefault="00670319" w:rsidP="00670319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Подібно ж викручується й «Газета школьна» (ч. 8 — 11), добавляючи до резонів д. Желехівського ще й такі, що буцім «Світе тихий» вийнято з поеми «Гус», тоді як у празькому виданні ясно помічено: «Ці вірші у «Правді» 1873 р., ч. 15 надруковані як часть поеми «Гус» (писана в 1845 p.), але у власному рукопису Шевченка вони означені датою 1860 р.» </w:t>
      </w:r>
      <w:r w:rsidRPr="00C962E0">
        <w:rPr>
          <w:rFonts w:ascii="Times New Roman" w:hAnsi="Times New Roman" w:cs="Times New Roman"/>
          <w:sz w:val="28"/>
          <w:szCs w:val="28"/>
          <w:vertAlign w:val="superscript"/>
          <w:lang w:val="ru-UA" w:eastAsia="ru-UA"/>
        </w:rPr>
        <w:t>20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 В кінці, мов, для того, щоб показатись найприхильнішим до церкви, д. Партицький, слід за о. А. Торонським </w:t>
      </w:r>
      <w:r w:rsidRPr="00C962E0">
        <w:rPr>
          <w:rFonts w:ascii="Times New Roman" w:hAnsi="Times New Roman" w:cs="Times New Roman"/>
          <w:sz w:val="28"/>
          <w:szCs w:val="28"/>
          <w:vertAlign w:val="superscript"/>
          <w:lang w:val="ru-UA" w:eastAsia="ru-UA"/>
        </w:rPr>
        <w:t>21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 із «Р[уского] Сіону», доносить на книжку «Байки-небилиці», видану друкарнею Білоуса в Коломиї з народними казками про Бога, святих, попів і т. ін., як про таку, в якій є «много такого, що вірі й моральності є шкідливе!»</w:t>
      </w:r>
    </w:p>
    <w:p w:rsidR="00670319" w:rsidRPr="00C962E0" w:rsidRDefault="00670319" w:rsidP="00670319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Редакція ультрамонтанського «Р[уского] Сіону», печатаючи лист д. Огоновського, сказала сама, що «соглашаємось взагалі з поглядом д. Желехівського на Шевченка», і, подаючи раду, що «добре б було зробити таке видання, в якім би лиш вибрані моральні й релігійні твори того ж поета предкладали молодіжі», сподівалась, що «знайдуться уміркованіші люди, котрі тих кількох роз’ярених погодять». Нам же здається, що згода може настати й просто між «самими роз’яреними», бо самі дд. Желехівський і Партицький недалеко одійшли від катехита Огоновського, який сам каже, що Шевченко написав «прехороші речі», хоч писав і «єретичні». І справді, д. Партицький, як ми бачили, погодивсь із ультрамонтанами як у нападі на «Байки-небилиці» (яких багато взято з наших «Малорусских (народних) преданий и рассказов»), так і в поході проти «соціалістів на Русі».</w:t>
      </w:r>
    </w:p>
    <w:p w:rsidR="00670319" w:rsidRPr="00C962E0" w:rsidRDefault="00670319" w:rsidP="00670319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Щодо Шевченка, то згода між галицькими народовцями, такими як дд. Партицький і Желехівський, і попівством зводиться на те, що Шевченко був і ангел, і аггел. Та ж сама думка трошки інакше говориться в «Правді» і в листі д. Желехівського, цебто, що не всі твори Шевченка зрозумілі й приступні для молодіжі і для народу (ad usum populi), так само як і біблія, і що деякі твори апостола Русі-України треба залишити тільки для старших і для «спеціально студіюючих». Один Шевченко вийшов для посвячених, другий — для профанів!</w:t>
      </w:r>
    </w:p>
    <w:p w:rsidR="00670319" w:rsidRPr="00C962E0" w:rsidRDefault="00670319" w:rsidP="00670319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Так-то крутили на всі боки українофіли в Росії й Австрії свого пророка, аж поки в Росії його прокляв найближчий його приятель, а в Австрії його поділено надвоє. Так завше й буває з «пророками», на яких їх обожателі не дивляться 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>об’єктивно й історично, 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а тільки 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>абсолютно.</w:t>
      </w:r>
    </w:p>
    <w:p w:rsidR="00670319" w:rsidRPr="00C962E0" w:rsidRDefault="00670319" w:rsidP="00670319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Як же мало думали говорити так про Шевченка навіть найрозумніші, найбільш звичні до історичного способу думання земляки його, показує, напр., стаття д. Костомарова </w:t>
      </w:r>
      <w:r w:rsidRPr="00C962E0">
        <w:rPr>
          <w:lang w:val="ru-RU"/>
        </w:rPr>
        <w:fldChar w:fldCharType="begin"/>
      </w:r>
      <w:r w:rsidRPr="00C962E0">
        <w:rPr>
          <w:lang w:val="ru-RU"/>
        </w:rPr>
        <w:instrText xml:space="preserve"> HYPERLINK "http://litopys.org.ua/kostomar/kos14.htm" </w:instrText>
      </w:r>
      <w:r w:rsidRPr="00C962E0">
        <w:rPr>
          <w:lang w:val="ru-RU"/>
        </w:rPr>
        <w:fldChar w:fldCharType="separate"/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«Воспоминание о двух малярах»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fldChar w:fldCharType="end"/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 xml:space="preserve">, у якій ми читаємо такі 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lastRenderedPageBreak/>
        <w:t>слова: «Шевченко был избранник народа в прямом значении этого слова; народ как бы избрал его петь вместо 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>себя... 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Шевченко сказал то, что каждый народный человек сказал бы, если б его народное чувство могло возвыситься до способности — выразить то, что хранилось на дне его души... Шевченко возвеститель народных дум, представитель народной воли, истолкователь народного чувства».</w:t>
      </w:r>
    </w:p>
    <w:p w:rsidR="00670319" w:rsidRPr="00C962E0" w:rsidRDefault="00670319" w:rsidP="00670319">
      <w:pPr>
        <w:spacing w:after="0" w:line="280" w:lineRule="atLeast"/>
        <w:ind w:firstLine="400"/>
        <w:jc w:val="both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Те, що в д. Костомарова говорилось усе-таки світською мовою, те в Галичині вже просто перекладалось на церковну — і Шевченко звавсь і в промовах, і в телеграмах, які посилались щороку в день його смерті, «святим мучеником, пророком і апостолом Русі-України». А звісно, що ніхто так не мучиться, як святі, пророки й апостоли, од тих, хто їм кланяється. Починається з того, що кожне слово пророка стає святим, не розбираючи, коли, як, при чому воно сказане. Далі кожний вірний примазує до святих слів свої, святить словами пророка кожну свою думку, вибирає з тих слів, що йому треба, перекручує їх. Появляється купа Петрів, Павлів, Симонів-волхвів </w:t>
      </w:r>
      <w:r w:rsidRPr="00C962E0">
        <w:rPr>
          <w:rFonts w:ascii="Times New Roman" w:hAnsi="Times New Roman" w:cs="Times New Roman"/>
          <w:sz w:val="28"/>
          <w:szCs w:val="28"/>
          <w:vertAlign w:val="superscript"/>
          <w:lang w:val="ru-UA" w:eastAsia="ru-UA"/>
        </w:rPr>
        <w:t>22</w:t>
      </w:r>
      <w:r w:rsidRPr="00C962E0">
        <w:rPr>
          <w:rFonts w:ascii="Times New Roman" w:hAnsi="Times New Roman" w:cs="Times New Roman"/>
          <w:sz w:val="28"/>
          <w:szCs w:val="28"/>
          <w:lang w:val="ru-UA" w:eastAsia="ru-UA"/>
        </w:rPr>
        <w:t>. Тонкі люди з вірних починають ділити науку на тайну і явну. Починається таке, що й справді святий не розібрав би, коли це якому вірному самому захочеться стати пророком або привидиться йому Діоклеціан у жандармському мундирі. Тоді пророк стає посланцем не Єгови, а Сатани, тоді ікона пророча летить у болото! Sic semper prophetis! </w:t>
      </w:r>
    </w:p>
    <w:p w:rsidR="00670319" w:rsidRPr="00C962E0" w:rsidRDefault="00670319" w:rsidP="00670319">
      <w:pPr>
        <w:spacing w:after="0" w:line="280" w:lineRule="atLeast"/>
        <w:ind w:firstLine="400"/>
        <w:jc w:val="right"/>
        <w:rPr>
          <w:rFonts w:ascii="Times New Roman" w:hAnsi="Times New Roman" w:cs="Times New Roman"/>
          <w:sz w:val="28"/>
          <w:szCs w:val="28"/>
          <w:lang w:val="ru-UA" w:eastAsia="ru-UA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eastAsia="ru-UA"/>
        </w:rPr>
        <w:t>(М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 xml:space="preserve">ихайло 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eastAsia="ru-UA"/>
        </w:rPr>
        <w:t>Д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UA" w:eastAsia="ru-UA"/>
        </w:rPr>
        <w:t>рагоманов</w:t>
      </w:r>
      <w:r w:rsidRPr="00C962E0">
        <w:rPr>
          <w:rFonts w:ascii="Times New Roman" w:hAnsi="Times New Roman" w:cs="Times New Roman"/>
          <w:sz w:val="28"/>
          <w:szCs w:val="28"/>
          <w:lang w:eastAsia="ru-UA"/>
        </w:rPr>
        <w:t xml:space="preserve">. </w:t>
      </w:r>
      <w:r w:rsidRPr="00C962E0">
        <w:rPr>
          <w:rFonts w:ascii="Times New Roman" w:hAnsi="Times New Roman" w:cs="Times New Roman"/>
          <w:kern w:val="36"/>
          <w:sz w:val="28"/>
          <w:szCs w:val="28"/>
          <w:lang w:eastAsia="ru-UA"/>
        </w:rPr>
        <w:t>Ш</w:t>
      </w:r>
      <w:r w:rsidRPr="00C962E0">
        <w:rPr>
          <w:rFonts w:ascii="Times New Roman" w:hAnsi="Times New Roman" w:cs="Times New Roman"/>
          <w:kern w:val="36"/>
          <w:sz w:val="28"/>
          <w:szCs w:val="28"/>
          <w:lang w:val="ru-UA" w:eastAsia="ru-UA"/>
        </w:rPr>
        <w:t>евченко,</w:t>
      </w:r>
      <w:r w:rsidRPr="00C962E0">
        <w:rPr>
          <w:rFonts w:ascii="Times New Roman" w:hAnsi="Times New Roman" w:cs="Times New Roman"/>
          <w:kern w:val="36"/>
          <w:sz w:val="28"/>
          <w:szCs w:val="28"/>
          <w:lang w:eastAsia="ru-UA"/>
        </w:rPr>
        <w:t xml:space="preserve"> </w:t>
      </w:r>
      <w:r w:rsidRPr="00C962E0">
        <w:rPr>
          <w:rFonts w:ascii="Times New Roman" w:hAnsi="Times New Roman" w:cs="Times New Roman"/>
          <w:kern w:val="36"/>
          <w:sz w:val="28"/>
          <w:szCs w:val="28"/>
          <w:lang w:val="ru-UA" w:eastAsia="ru-UA"/>
        </w:rPr>
        <w:t>українофіли й соціалізм</w:t>
      </w:r>
      <w:r w:rsidRPr="00C962E0">
        <w:rPr>
          <w:rFonts w:ascii="Times New Roman" w:hAnsi="Times New Roman" w:cs="Times New Roman"/>
          <w:kern w:val="36"/>
          <w:sz w:val="28"/>
          <w:szCs w:val="28"/>
          <w:lang w:eastAsia="ru-UA"/>
        </w:rPr>
        <w:t>. 1879р.)</w:t>
      </w:r>
    </w:p>
    <w:p w:rsidR="00670319" w:rsidRPr="00AD7401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670319" w:rsidRDefault="00670319" w:rsidP="006703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D7401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:rsidR="00670319" w:rsidRPr="00C962E0" w:rsidRDefault="00670319" w:rsidP="0067031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Божественна </w:t>
      </w:r>
      <w:proofErr w:type="spellStart"/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>літургія</w:t>
      </w:r>
      <w:proofErr w:type="spellEnd"/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св. </w:t>
      </w:r>
      <w:proofErr w:type="spellStart"/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>Йоана</w:t>
      </w:r>
      <w:proofErr w:type="spellEnd"/>
      <w:r w:rsidRPr="00C962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62E0">
        <w:rPr>
          <w:rFonts w:ascii="Times New Roman" w:hAnsi="Times New Roman" w:cs="Times New Roman"/>
          <w:b/>
          <w:sz w:val="28"/>
          <w:szCs w:val="28"/>
          <w:lang w:val="ru-RU"/>
        </w:rPr>
        <w:t>Золотоустого</w:t>
      </w:r>
      <w:proofErr w:type="spellEnd"/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...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Прохальна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єктенія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Диякон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Сповнім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молитву нашу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Господеві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Люди, на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кожне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прошення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Господи, помилуй.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предложені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чесні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дари Господу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помолімся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За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святий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храм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цей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тих,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вірою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благоговінням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страхом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Божим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входять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Господу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помолімся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ізбавитися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усякої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скорби,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гніву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нужди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Господу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помолімся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Священик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Заступи, спаси, помилуй нас, Боже,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Твоєю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благодаттю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Господи, помилуй.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Дня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звершеного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святого, мирного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безгрішного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у Господа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Люди, на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кожне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прошення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: Подай, Господи.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Ангела миру,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вірного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наставника,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хоронителя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душ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тіл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наших у Господа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Прощення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відпущення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гріхів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прогрішень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наших у Господа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Доброго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пожиточного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душам нашим і миру для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у Господа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Останній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мирі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й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покаянні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скінчити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Pr="00C962E0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оспода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lastRenderedPageBreak/>
        <w:t>Християнської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кончини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ж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иття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нашого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безболісної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бездоганної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мирної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доброго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одвіту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страш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ному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суді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Христовому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просім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Пресвяту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пречисту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преблагословенну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славну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Владичицю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нашу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Богородицю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приснодіву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Марію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усіма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святими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пом’янувши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самі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себе, і один одного, і все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життя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наше Христу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Богові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віддаймо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Тобі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Господи.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Священик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Щедротами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єдинородного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Сина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Твого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з ним благословен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єси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пресвятим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благим, і животворящим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Твоїм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Духом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нині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повсякчас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на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віки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віків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Амінь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Священик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Мир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всім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духові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твоєму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Диякон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Возлюбім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один одного,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однодумно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визнавати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Люди: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Отця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і Сина, і святого Духа,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Тройцю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єдиносущну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нероздільну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Священик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поклоняється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тричі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мовлячи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Возлюблю Тебе, Господи,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кріпосте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моя, Господь -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твердиня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моя і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прибіжище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моє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(З). </w:t>
      </w:r>
    </w:p>
    <w:p w:rsidR="00670319" w:rsidRPr="00C962E0" w:rsidRDefault="00670319" w:rsidP="006703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Диякон</w:t>
      </w:r>
      <w:proofErr w:type="spellEnd"/>
      <w:r w:rsidRPr="00C962E0">
        <w:rPr>
          <w:rFonts w:ascii="Times New Roman" w:hAnsi="Times New Roman" w:cs="Times New Roman"/>
          <w:i/>
          <w:iCs/>
          <w:sz w:val="28"/>
          <w:szCs w:val="28"/>
          <w:lang w:val="ru-RU"/>
        </w:rPr>
        <w:t>:</w:t>
      </w:r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Двері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двері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премудрості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будьмо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62E0">
        <w:rPr>
          <w:rFonts w:ascii="Times New Roman" w:hAnsi="Times New Roman" w:cs="Times New Roman"/>
          <w:sz w:val="28"/>
          <w:szCs w:val="28"/>
          <w:lang w:val="ru-RU"/>
        </w:rPr>
        <w:t>уважні</w:t>
      </w:r>
      <w:proofErr w:type="spellEnd"/>
      <w:r w:rsidRPr="00C962E0">
        <w:rPr>
          <w:rFonts w:ascii="Times New Roman" w:hAnsi="Times New Roman" w:cs="Times New Roman"/>
          <w:sz w:val="28"/>
          <w:szCs w:val="28"/>
          <w:lang w:val="ru-RU"/>
        </w:rPr>
        <w:t>...</w:t>
      </w:r>
    </w:p>
    <w:p w:rsidR="007260B7" w:rsidRDefault="007260B7"/>
    <w:sectPr w:rsidR="0072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C5"/>
    <w:rsid w:val="004E0412"/>
    <w:rsid w:val="00670319"/>
    <w:rsid w:val="007260B7"/>
    <w:rsid w:val="00C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407C1"/>
  <w15:chartTrackingRefBased/>
  <w15:docId w15:val="{53182D39-1DB8-418E-B7D6-C4C9D733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19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31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1725</Words>
  <Characters>9833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2025-02-17T14:48:00Z</dcterms:created>
  <dcterms:modified xsi:type="dcterms:W3CDTF">2025-02-17T14:52:00Z</dcterms:modified>
</cp:coreProperties>
</file>