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43" w:rsidRPr="00481AC0" w:rsidRDefault="004279B1" w:rsidP="004279B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1AC0">
        <w:rPr>
          <w:rFonts w:ascii="Times New Roman" w:hAnsi="Times New Roman" w:cs="Times New Roman"/>
          <w:b/>
          <w:sz w:val="28"/>
          <w:szCs w:val="28"/>
          <w:lang w:val="uk-UA"/>
        </w:rPr>
        <w:t>Грим. Завдання до теми №5.</w:t>
      </w:r>
    </w:p>
    <w:p w:rsidR="004279B1" w:rsidRDefault="004279B1" w:rsidP="004279B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279B1" w:rsidRDefault="004279B1" w:rsidP="004279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279B1">
        <w:rPr>
          <w:rFonts w:ascii="Times New Roman" w:hAnsi="Times New Roman" w:cs="Times New Roman"/>
          <w:sz w:val="28"/>
          <w:szCs w:val="28"/>
          <w:lang w:val="uk-UA"/>
        </w:rPr>
        <w:t>В чому полягає необхідність вивчення історичної епохи відображеної в літературному творі?</w:t>
      </w:r>
    </w:p>
    <w:p w:rsidR="004279B1" w:rsidRPr="004279B1" w:rsidRDefault="004279B1" w:rsidP="004279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79B1">
        <w:rPr>
          <w:rFonts w:ascii="Times New Roman" w:hAnsi="Times New Roman" w:cs="Times New Roman"/>
          <w:sz w:val="28"/>
          <w:szCs w:val="28"/>
          <w:lang w:val="uk-UA"/>
        </w:rPr>
        <w:t xml:space="preserve">Для чого необхідно вивчати </w:t>
      </w:r>
      <w:r w:rsidRPr="004279B1">
        <w:rPr>
          <w:rFonts w:ascii="Times New Roman" w:eastAsiaTheme="minorEastAsia" w:hAnsi="Times New Roman" w:cs="Times New Roman"/>
          <w:sz w:val="28"/>
          <w:szCs w:val="28"/>
        </w:rPr>
        <w:t xml:space="preserve">твори </w:t>
      </w:r>
      <w:proofErr w:type="spellStart"/>
      <w:r w:rsidRPr="004279B1">
        <w:rPr>
          <w:rFonts w:ascii="Times New Roman" w:eastAsiaTheme="minorEastAsia" w:hAnsi="Times New Roman" w:cs="Times New Roman"/>
          <w:sz w:val="28"/>
          <w:szCs w:val="28"/>
        </w:rPr>
        <w:t>живопису</w:t>
      </w:r>
      <w:proofErr w:type="spellEnd"/>
      <w:r w:rsidRPr="004279B1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 w:rsidRPr="004279B1">
        <w:rPr>
          <w:rFonts w:ascii="Times New Roman" w:eastAsiaTheme="minorEastAsia" w:hAnsi="Times New Roman" w:cs="Times New Roman"/>
          <w:sz w:val="28"/>
          <w:szCs w:val="28"/>
        </w:rPr>
        <w:t>скульптури</w:t>
      </w:r>
      <w:proofErr w:type="spellEnd"/>
      <w:r w:rsidRPr="004279B1">
        <w:rPr>
          <w:rFonts w:ascii="Times New Roman" w:eastAsiaTheme="minorEastAsia" w:hAnsi="Times New Roman" w:cs="Times New Roman"/>
          <w:sz w:val="28"/>
          <w:szCs w:val="28"/>
        </w:rPr>
        <w:t xml:space="preserve"> та </w:t>
      </w:r>
      <w:proofErr w:type="spellStart"/>
      <w:r w:rsidRPr="004279B1">
        <w:rPr>
          <w:rFonts w:ascii="Times New Roman" w:eastAsiaTheme="minorEastAsia" w:hAnsi="Times New Roman" w:cs="Times New Roman"/>
          <w:sz w:val="28"/>
          <w:szCs w:val="28"/>
        </w:rPr>
        <w:t>графіки</w:t>
      </w:r>
      <w:proofErr w:type="spellEnd"/>
      <w:r w:rsidRPr="004279B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історичного періоду, відображеного в п’єсі?</w:t>
      </w:r>
    </w:p>
    <w:p w:rsidR="004279B1" w:rsidRPr="004279B1" w:rsidRDefault="004279B1" w:rsidP="004279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279B1">
        <w:rPr>
          <w:rFonts w:ascii="Times New Roman" w:hAnsi="Times New Roman" w:cs="Times New Roman"/>
          <w:sz w:val="28"/>
          <w:szCs w:val="28"/>
          <w:lang w:val="uk-UA"/>
        </w:rPr>
        <w:t>Для чого необхідно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створювати анкету сценічного героя?</w:t>
      </w:r>
    </w:p>
    <w:p w:rsidR="004279B1" w:rsidRPr="004279B1" w:rsidRDefault="004279B1" w:rsidP="004279B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4279B1" w:rsidRPr="00427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6869"/>
    <w:multiLevelType w:val="hybridMultilevel"/>
    <w:tmpl w:val="063EB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C43"/>
    <w:rsid w:val="004279B1"/>
    <w:rsid w:val="00481AC0"/>
    <w:rsid w:val="0057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2025-03-02T17:45:00Z</dcterms:created>
  <dcterms:modified xsi:type="dcterms:W3CDTF">2025-03-02T17:54:00Z</dcterms:modified>
</cp:coreProperties>
</file>