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1C" w:rsidRPr="00AB021C" w:rsidRDefault="00AB021C" w:rsidP="00AB021C">
      <w:pPr>
        <w:spacing w:after="0" w:line="240" w:lineRule="auto"/>
        <w:rPr>
          <w:rFonts w:ascii="Times New Roman" w:eastAsia="Times New Roman" w:hAnsi="Times New Roman" w:cs="Times New Roman"/>
          <w:b/>
          <w:sz w:val="28"/>
          <w:szCs w:val="28"/>
          <w:lang w:val="uk-UA" w:eastAsia="ru-RU"/>
        </w:rPr>
      </w:pPr>
      <w:r w:rsidRPr="00AB021C">
        <w:rPr>
          <w:rFonts w:ascii="Times New Roman" w:eastAsia="Times New Roman" w:hAnsi="Times New Roman" w:cs="Times New Roman"/>
          <w:b/>
          <w:sz w:val="28"/>
          <w:szCs w:val="28"/>
          <w:lang w:val="uk-UA" w:eastAsia="ru-RU"/>
        </w:rPr>
        <w:t>ТЕМА 6. ПІДПРИЄМНИЦТВО У СФЕРІ НАДАННЯ КРЕДИТНО-ФІНАНСОВИХ ПОСЛУГ</w:t>
      </w:r>
    </w:p>
    <w:p w:rsidR="00AB021C" w:rsidRPr="00AB021C" w:rsidRDefault="00AB021C" w:rsidP="00AB021C">
      <w:pPr>
        <w:spacing w:after="0" w:line="240" w:lineRule="auto"/>
        <w:jc w:val="center"/>
        <w:rPr>
          <w:rFonts w:ascii="Times New Roman" w:eastAsia="Times New Roman" w:hAnsi="Times New Roman" w:cs="Times New Roman"/>
          <w:b/>
          <w:sz w:val="28"/>
          <w:szCs w:val="28"/>
          <w:lang w:val="uk-UA" w:eastAsia="ru-RU"/>
        </w:rPr>
      </w:pP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6.1. Характеристика підприємництва у сфері надання кредитно-фінансових послуг</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6.2. Діяльність банків як основних фінансових посередників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6.3. Діяльність небанківських фінансово-кредитних установ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b/>
          <w:sz w:val="28"/>
          <w:szCs w:val="28"/>
          <w:lang w:val="uk-UA" w:eastAsia="ru-RU"/>
        </w:rPr>
      </w:pPr>
    </w:p>
    <w:p w:rsidR="00AB021C" w:rsidRPr="00AB021C" w:rsidRDefault="00AB021C" w:rsidP="00AB021C">
      <w:pPr>
        <w:widowControl w:val="0"/>
        <w:spacing w:after="0" w:line="240" w:lineRule="auto"/>
        <w:ind w:firstLine="340"/>
        <w:jc w:val="both"/>
        <w:rPr>
          <w:rFonts w:ascii="Times New Roman" w:eastAsia="Times New Roman" w:hAnsi="Times New Roman" w:cs="Times New Roman"/>
          <w:b/>
          <w:sz w:val="28"/>
          <w:szCs w:val="28"/>
          <w:lang w:val="uk-UA" w:eastAsia="ru-RU"/>
        </w:rPr>
      </w:pPr>
      <w:r w:rsidRPr="00AB021C">
        <w:rPr>
          <w:rFonts w:ascii="Times New Roman" w:eastAsia="Times New Roman" w:hAnsi="Times New Roman" w:cs="Times New Roman"/>
          <w:b/>
          <w:sz w:val="28"/>
          <w:szCs w:val="28"/>
          <w:lang w:val="uk-UA" w:eastAsia="ru-RU"/>
        </w:rPr>
        <w:t>6.1. Характеристика підприємництва у сфері надання кредитно-фінансових послуг</w:t>
      </w:r>
    </w:p>
    <w:p w:rsidR="00AB021C" w:rsidRPr="00AB021C" w:rsidRDefault="00AB021C" w:rsidP="00AB021C">
      <w:pPr>
        <w:shd w:val="clear" w:color="auto" w:fill="FFFFFF"/>
        <w:spacing w:after="0" w:line="240" w:lineRule="auto"/>
        <w:ind w:firstLine="340"/>
        <w:jc w:val="both"/>
        <w:rPr>
          <w:rFonts w:ascii="Times New Roman" w:eastAsia="Times New Roman" w:hAnsi="Times New Roman" w:cs="Times New Roman"/>
          <w:sz w:val="28"/>
          <w:szCs w:val="28"/>
          <w:lang w:val="uk-UA" w:eastAsia="uk-UA"/>
        </w:rPr>
      </w:pPr>
      <w:r w:rsidRPr="00AB021C">
        <w:rPr>
          <w:rFonts w:ascii="Times New Roman" w:eastAsia="Times New Roman" w:hAnsi="Times New Roman" w:cs="Times New Roman"/>
          <w:sz w:val="28"/>
          <w:szCs w:val="28"/>
          <w:lang w:val="uk-UA" w:eastAsia="uk-UA"/>
        </w:rPr>
        <w:t>Особливе місце у структурі підприємництва займають фінансові інститути, які надають послуги фінансово-кредитного характеру з тим, щоб забезпечити фінансове оздоровлення підприємств, підвищити їхню конкурентоспроможність на товарному ринку, провести реконструкцію та модернізацію, переоснащення існуючих виробництв, реалізувати перспективний інвестиційний проект (бізнес-план), купити сировину, матеріали, обладнання, техніку.</w:t>
      </w:r>
    </w:p>
    <w:p w:rsidR="00AB021C" w:rsidRPr="00AB021C" w:rsidRDefault="00AB021C" w:rsidP="00AB021C">
      <w:pPr>
        <w:shd w:val="clear" w:color="auto" w:fill="FFFFFF"/>
        <w:spacing w:after="0" w:line="240" w:lineRule="auto"/>
        <w:ind w:firstLine="340"/>
        <w:jc w:val="both"/>
        <w:rPr>
          <w:rFonts w:ascii="Times New Roman" w:eastAsia="Times New Roman" w:hAnsi="Times New Roman" w:cs="Times New Roman"/>
          <w:sz w:val="28"/>
          <w:szCs w:val="28"/>
          <w:lang w:val="uk-UA" w:eastAsia="uk-UA"/>
        </w:rPr>
      </w:pPr>
      <w:r w:rsidRPr="00AB021C">
        <w:rPr>
          <w:rFonts w:ascii="Times New Roman" w:eastAsia="Times New Roman" w:hAnsi="Times New Roman" w:cs="Times New Roman"/>
          <w:i/>
          <w:sz w:val="28"/>
          <w:szCs w:val="28"/>
          <w:lang w:val="uk-UA" w:eastAsia="uk-UA"/>
        </w:rPr>
        <w:t>Підприємництво у сфері надання фінансових послуг</w:t>
      </w:r>
      <w:r w:rsidRPr="00AB021C">
        <w:rPr>
          <w:rFonts w:ascii="Times New Roman" w:eastAsia="Times New Roman" w:hAnsi="Times New Roman" w:cs="Times New Roman"/>
          <w:sz w:val="28"/>
          <w:szCs w:val="28"/>
          <w:lang w:val="uk-UA" w:eastAsia="uk-UA"/>
        </w:rPr>
        <w:t xml:space="preserve"> – це діяльність, яка пов’язана з грошовим обігом, обміном вартостей, торгівлею цінними паперами з метою одержання прибутку.</w:t>
      </w:r>
    </w:p>
    <w:p w:rsidR="00AB021C" w:rsidRPr="00AB021C" w:rsidRDefault="00AB021C" w:rsidP="00AB021C">
      <w:pPr>
        <w:shd w:val="clear" w:color="auto" w:fill="FFFFFF"/>
        <w:spacing w:after="0" w:line="240" w:lineRule="auto"/>
        <w:ind w:firstLine="340"/>
        <w:jc w:val="both"/>
        <w:rPr>
          <w:rFonts w:ascii="Times New Roman" w:eastAsia="Times New Roman" w:hAnsi="Times New Roman" w:cs="Times New Roman"/>
          <w:sz w:val="28"/>
          <w:szCs w:val="28"/>
          <w:lang w:val="uk-UA" w:eastAsia="uk-UA"/>
        </w:rPr>
      </w:pPr>
      <w:r w:rsidRPr="00AB021C">
        <w:rPr>
          <w:rFonts w:ascii="Times New Roman" w:eastAsia="Times New Roman" w:hAnsi="Times New Roman" w:cs="Times New Roman"/>
          <w:sz w:val="28"/>
          <w:szCs w:val="28"/>
          <w:shd w:val="clear" w:color="auto" w:fill="FFFFFF"/>
          <w:lang w:val="uk-UA" w:eastAsia="ru-RU"/>
        </w:rPr>
        <w:t>Підприємництво у сфері надання кредитно-фінансових послуг регулюється Конституцією України, Господарським кодексом України, Податковим кодексом України, Закон України «</w:t>
      </w:r>
      <w:r w:rsidRPr="00AB021C">
        <w:rPr>
          <w:rFonts w:ascii="Times New Roman" w:eastAsia="Times New Roman" w:hAnsi="Times New Roman" w:cs="Times New Roman"/>
          <w:sz w:val="28"/>
          <w:szCs w:val="28"/>
          <w:lang w:val="uk-UA" w:eastAsia="ru-RU"/>
        </w:rPr>
        <w:t>Про фінансові послуги та державне регулювання ринків фінансових послуг</w:t>
      </w:r>
      <w:r w:rsidRPr="00AB021C">
        <w:rPr>
          <w:rFonts w:ascii="Times New Roman" w:eastAsia="Times New Roman" w:hAnsi="Times New Roman" w:cs="Times New Roman"/>
          <w:bCs/>
          <w:sz w:val="28"/>
          <w:szCs w:val="28"/>
          <w:lang w:val="uk-UA" w:eastAsia="ru-RU"/>
        </w:rPr>
        <w:t>», Закон України «Про банки і банківську діяльність», Закон України «Про фінансовий лізинг» та інші нормативно-законодавчі акти.</w:t>
      </w:r>
    </w:p>
    <w:p w:rsidR="00AB021C" w:rsidRPr="00AB021C" w:rsidRDefault="00AB021C" w:rsidP="00AB021C">
      <w:pPr>
        <w:shd w:val="clear" w:color="auto" w:fill="FFFFFF"/>
        <w:spacing w:after="0" w:line="240" w:lineRule="auto"/>
        <w:ind w:firstLine="340"/>
        <w:jc w:val="both"/>
        <w:rPr>
          <w:rFonts w:ascii="Times New Roman" w:eastAsia="Times New Roman" w:hAnsi="Times New Roman" w:cs="Times New Roman"/>
          <w:sz w:val="28"/>
          <w:szCs w:val="28"/>
          <w:lang w:val="uk-UA" w:eastAsia="uk-UA"/>
        </w:rPr>
      </w:pPr>
      <w:r w:rsidRPr="00AB021C">
        <w:rPr>
          <w:rFonts w:ascii="Times New Roman" w:eastAsia="Times New Roman" w:hAnsi="Times New Roman" w:cs="Times New Roman"/>
          <w:sz w:val="28"/>
          <w:szCs w:val="28"/>
          <w:shd w:val="clear" w:color="auto" w:fill="FFFFFF"/>
          <w:lang w:val="uk-UA" w:eastAsia="ru-RU"/>
        </w:rPr>
        <w:t>Закон України «</w:t>
      </w:r>
      <w:r w:rsidRPr="00AB021C">
        <w:rPr>
          <w:rFonts w:ascii="Times New Roman" w:eastAsia="Times New Roman" w:hAnsi="Times New Roman" w:cs="Times New Roman"/>
          <w:sz w:val="28"/>
          <w:szCs w:val="28"/>
          <w:lang w:val="uk-UA" w:eastAsia="ru-RU"/>
        </w:rPr>
        <w:t>Про фінансові послуги та державне регулювання ринків фінансових послуг</w:t>
      </w:r>
      <w:r w:rsidRPr="00AB021C">
        <w:rPr>
          <w:rFonts w:ascii="Times New Roman" w:eastAsia="Times New Roman" w:hAnsi="Times New Roman" w:cs="Times New Roman"/>
          <w:bCs/>
          <w:sz w:val="28"/>
          <w:szCs w:val="28"/>
          <w:lang w:val="uk-UA" w:eastAsia="ru-RU"/>
        </w:rPr>
        <w:t xml:space="preserve">» </w:t>
      </w:r>
      <w:r w:rsidRPr="00AB021C">
        <w:rPr>
          <w:rFonts w:ascii="Times New Roman" w:eastAsia="Times New Roman" w:hAnsi="Times New Roman" w:cs="Times New Roman"/>
          <w:color w:val="000000"/>
          <w:sz w:val="28"/>
          <w:szCs w:val="28"/>
          <w:shd w:val="clear" w:color="auto" w:fill="FFFFFF"/>
          <w:lang w:val="uk-UA" w:eastAsia="ru-RU"/>
        </w:rPr>
        <w:t>встановлює загальні правові засади у сфері надання фінансових послуг, здійснення регулятивних та наглядових функцій за діяльністю з надання фінансових послуг.</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i/>
          <w:sz w:val="28"/>
          <w:szCs w:val="28"/>
          <w:shd w:val="clear" w:color="auto" w:fill="FFFFFF"/>
          <w:lang w:val="uk-UA" w:eastAsia="ru-RU"/>
        </w:rPr>
        <w:t>Фінансова установа</w:t>
      </w:r>
      <w:r w:rsidRPr="00AB021C">
        <w:rPr>
          <w:rFonts w:ascii="Times New Roman" w:eastAsia="Times New Roman" w:hAnsi="Times New Roman" w:cs="Times New Roman"/>
          <w:sz w:val="28"/>
          <w:szCs w:val="28"/>
          <w:shd w:val="clear" w:color="auto" w:fill="FFFFFF"/>
          <w:lang w:val="uk-UA" w:eastAsia="ru-RU"/>
        </w:rPr>
        <w:t xml:space="preserve"> – юридична особа, яка відповідно до закону надає одну чи декілька фінансових послуг, а також інші послуги (операції), </w:t>
      </w:r>
      <w:proofErr w:type="spellStart"/>
      <w:r w:rsidRPr="00AB021C">
        <w:rPr>
          <w:rFonts w:ascii="Times New Roman" w:eastAsia="Times New Roman" w:hAnsi="Times New Roman" w:cs="Times New Roman"/>
          <w:sz w:val="28"/>
          <w:szCs w:val="28"/>
          <w:shd w:val="clear" w:color="auto" w:fill="FFFFFF"/>
          <w:lang w:val="uk-UA" w:eastAsia="ru-RU"/>
        </w:rPr>
        <w:t>пов</w:t>
      </w:r>
      <w:r w:rsidRPr="00AB021C">
        <w:rPr>
          <w:rFonts w:ascii="Times New Roman" w:eastAsia="Times New Roman" w:hAnsi="Times New Roman" w:cs="Times New Roman"/>
          <w:sz w:val="28"/>
          <w:szCs w:val="28"/>
          <w:lang w:val="uk-UA" w:eastAsia="ru-RU"/>
        </w:rPr>
        <w:t>ʼ</w:t>
      </w:r>
      <w:r w:rsidRPr="00AB021C">
        <w:rPr>
          <w:rFonts w:ascii="Times New Roman" w:eastAsia="Times New Roman" w:hAnsi="Times New Roman" w:cs="Times New Roman"/>
          <w:sz w:val="28"/>
          <w:szCs w:val="28"/>
          <w:shd w:val="clear" w:color="auto" w:fill="FFFFFF"/>
          <w:lang w:val="uk-UA" w:eastAsia="ru-RU"/>
        </w:rPr>
        <w:t>язані</w:t>
      </w:r>
      <w:proofErr w:type="spellEnd"/>
      <w:r w:rsidRPr="00AB021C">
        <w:rPr>
          <w:rFonts w:ascii="Times New Roman" w:eastAsia="Times New Roman" w:hAnsi="Times New Roman" w:cs="Times New Roman"/>
          <w:sz w:val="28"/>
          <w:szCs w:val="28"/>
          <w:shd w:val="clear" w:color="auto" w:fill="FFFFFF"/>
          <w:lang w:val="uk-UA" w:eastAsia="ru-RU"/>
        </w:rPr>
        <w:t xml:space="preserve"> з наданням фінансових послуг, у випадках, прямо визначених законом, та внесена до відповідного реєстру в установленому законом порядку.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r w:rsidRPr="00AB021C">
        <w:rPr>
          <w:rFonts w:ascii="Times New Roman" w:eastAsia="Times New Roman" w:hAnsi="Times New Roman" w:cs="Times New Roman"/>
          <w:i/>
          <w:color w:val="000000"/>
          <w:sz w:val="28"/>
          <w:szCs w:val="28"/>
          <w:shd w:val="clear" w:color="auto" w:fill="FFFFFF"/>
          <w:lang w:val="uk-UA" w:eastAsia="ru-RU"/>
        </w:rPr>
        <w:t>Кредитна установа</w:t>
      </w:r>
      <w:r w:rsidRPr="00AB021C">
        <w:rPr>
          <w:rFonts w:ascii="Times New Roman" w:eastAsia="Times New Roman" w:hAnsi="Times New Roman" w:cs="Times New Roman"/>
          <w:color w:val="000000"/>
          <w:sz w:val="28"/>
          <w:szCs w:val="28"/>
          <w:shd w:val="clear" w:color="auto" w:fill="FFFFFF"/>
          <w:lang w:val="uk-UA" w:eastAsia="ru-RU"/>
        </w:rPr>
        <w:t xml:space="preserve"> – фінансова установа, яка відповідно до закону про діяльність відповідної фінансової установи має право за рахунок залучених коштів надавати фінансові кредити на власний ризик;</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До фінансових та кредитних установ належать:</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 xml:space="preserve">банки; </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кредитні спілки;</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ломбарди;</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лізингові компанії;</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довірчі товариства;</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страхові компанії;</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установи накопичувального пенсійного забезпечення;</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інвестиційні фонди і компанії;</w:t>
      </w:r>
    </w:p>
    <w:p w:rsidR="00AB021C" w:rsidRPr="00AB021C" w:rsidRDefault="00AB021C" w:rsidP="00AB021C">
      <w:pPr>
        <w:widowControl w:val="0"/>
        <w:numPr>
          <w:ilvl w:val="0"/>
          <w:numId w:val="1"/>
        </w:numPr>
        <w:shd w:val="clear" w:color="auto" w:fill="FFFFFF"/>
        <w:tabs>
          <w:tab w:val="left" w:pos="709"/>
        </w:tabs>
        <w:spacing w:after="0" w:line="240" w:lineRule="auto"/>
        <w:ind w:firstLine="340"/>
        <w:jc w:val="both"/>
        <w:rPr>
          <w:rFonts w:ascii="Times New Roman" w:eastAsia="Times New Roman" w:hAnsi="Times New Roman" w:cs="Times New Roman"/>
          <w:sz w:val="28"/>
          <w:szCs w:val="28"/>
          <w:shd w:val="clear" w:color="auto" w:fill="FFFFFF"/>
          <w:lang w:val="uk-UA" w:eastAsia="ru-RU"/>
        </w:rPr>
      </w:pPr>
      <w:r w:rsidRPr="00AB021C">
        <w:rPr>
          <w:rFonts w:ascii="Times New Roman" w:eastAsia="Times New Roman" w:hAnsi="Times New Roman" w:cs="Times New Roman"/>
          <w:sz w:val="28"/>
          <w:szCs w:val="28"/>
          <w:shd w:val="clear" w:color="auto" w:fill="FFFFFF"/>
          <w:lang w:val="uk-UA" w:eastAsia="ru-RU"/>
        </w:rPr>
        <w:t xml:space="preserve">інші юридичні особи, виключним видом діяльності яких є надання фінансових послуг, а у випадках, прямо визначених законом, – інші послуги (операції), </w:t>
      </w:r>
      <w:proofErr w:type="spellStart"/>
      <w:r w:rsidRPr="00AB021C">
        <w:rPr>
          <w:rFonts w:ascii="Times New Roman" w:eastAsia="Times New Roman" w:hAnsi="Times New Roman" w:cs="Times New Roman"/>
          <w:sz w:val="28"/>
          <w:szCs w:val="28"/>
          <w:shd w:val="clear" w:color="auto" w:fill="FFFFFF"/>
          <w:lang w:val="uk-UA" w:eastAsia="ru-RU"/>
        </w:rPr>
        <w:t>пов</w:t>
      </w:r>
      <w:r w:rsidRPr="00AB021C">
        <w:rPr>
          <w:rFonts w:ascii="Times New Roman" w:eastAsia="Times New Roman" w:hAnsi="Times New Roman" w:cs="Times New Roman"/>
          <w:sz w:val="28"/>
          <w:szCs w:val="28"/>
          <w:lang w:val="uk-UA" w:eastAsia="ru-RU"/>
        </w:rPr>
        <w:t>ʼ</w:t>
      </w:r>
      <w:r w:rsidRPr="00AB021C">
        <w:rPr>
          <w:rFonts w:ascii="Times New Roman" w:eastAsia="Times New Roman" w:hAnsi="Times New Roman" w:cs="Times New Roman"/>
          <w:sz w:val="28"/>
          <w:szCs w:val="28"/>
          <w:shd w:val="clear" w:color="auto" w:fill="FFFFFF"/>
          <w:lang w:val="uk-UA" w:eastAsia="ru-RU"/>
        </w:rPr>
        <w:t>язані</w:t>
      </w:r>
      <w:proofErr w:type="spellEnd"/>
      <w:r w:rsidRPr="00AB021C">
        <w:rPr>
          <w:rFonts w:ascii="Times New Roman" w:eastAsia="Times New Roman" w:hAnsi="Times New Roman" w:cs="Times New Roman"/>
          <w:sz w:val="28"/>
          <w:szCs w:val="28"/>
          <w:shd w:val="clear" w:color="auto" w:fill="FFFFFF"/>
          <w:lang w:val="uk-UA" w:eastAsia="ru-RU"/>
        </w:rPr>
        <w:t xml:space="preserve"> з наданням фінансових послуг.</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uk-UA"/>
        </w:rPr>
      </w:pPr>
      <w:r w:rsidRPr="00AB021C">
        <w:rPr>
          <w:rFonts w:ascii="Times New Roman" w:eastAsia="Times New Roman" w:hAnsi="Times New Roman" w:cs="Times New Roman"/>
          <w:sz w:val="28"/>
          <w:szCs w:val="28"/>
          <w:shd w:val="clear" w:color="auto" w:fill="FFFFFF"/>
          <w:lang w:val="uk-UA" w:eastAsia="ru-RU"/>
        </w:rPr>
        <w:t xml:space="preserve">Не є фінансовими установами (не мають статусу фінансової установи) незалежні </w:t>
      </w:r>
      <w:r w:rsidRPr="00AB021C">
        <w:rPr>
          <w:rFonts w:ascii="Times New Roman" w:eastAsia="Times New Roman" w:hAnsi="Times New Roman" w:cs="Times New Roman"/>
          <w:sz w:val="28"/>
          <w:szCs w:val="28"/>
          <w:shd w:val="clear" w:color="auto" w:fill="FFFFFF"/>
          <w:lang w:val="uk-UA" w:eastAsia="ru-RU"/>
        </w:rPr>
        <w:lastRenderedPageBreak/>
        <w:t>фінансові посередники, що надають послуги з видачі фінансових гарантій в порядку та на умовах, визначених Митним кодексом України.</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Згідно</w:t>
      </w:r>
      <w:r w:rsidRPr="00AB021C">
        <w:rPr>
          <w:rFonts w:ascii="Times New Roman" w:eastAsia="Times New Roman" w:hAnsi="Times New Roman" w:cs="Times New Roman"/>
          <w:b/>
          <w:color w:val="000000"/>
          <w:sz w:val="28"/>
          <w:szCs w:val="28"/>
          <w:lang w:val="uk-UA" w:eastAsia="ru-RU"/>
        </w:rPr>
        <w:t xml:space="preserve"> </w:t>
      </w:r>
      <w:r w:rsidRPr="00AB021C">
        <w:rPr>
          <w:rFonts w:ascii="Times New Roman" w:eastAsia="Times New Roman" w:hAnsi="Times New Roman" w:cs="Times New Roman"/>
          <w:sz w:val="28"/>
          <w:szCs w:val="28"/>
          <w:shd w:val="clear" w:color="auto" w:fill="FFFFFF"/>
          <w:lang w:val="uk-UA" w:eastAsia="ru-RU"/>
        </w:rPr>
        <w:t>Закону України «</w:t>
      </w:r>
      <w:r w:rsidRPr="00AB021C">
        <w:rPr>
          <w:rFonts w:ascii="Times New Roman" w:eastAsia="Times New Roman" w:hAnsi="Times New Roman" w:cs="Times New Roman"/>
          <w:sz w:val="28"/>
          <w:szCs w:val="28"/>
          <w:lang w:val="uk-UA" w:eastAsia="ru-RU"/>
        </w:rPr>
        <w:t>Про фінансові послуги та державне регулювання ринків фінансових послуг</w:t>
      </w:r>
      <w:r w:rsidRPr="00AB021C">
        <w:rPr>
          <w:rFonts w:ascii="Times New Roman" w:eastAsia="Times New Roman" w:hAnsi="Times New Roman" w:cs="Times New Roman"/>
          <w:bCs/>
          <w:sz w:val="28"/>
          <w:szCs w:val="28"/>
          <w:lang w:val="uk-UA" w:eastAsia="ru-RU"/>
        </w:rPr>
        <w:t xml:space="preserve">», </w:t>
      </w:r>
      <w:r w:rsidRPr="00AB021C">
        <w:rPr>
          <w:rFonts w:ascii="Times New Roman" w:eastAsia="Times New Roman" w:hAnsi="Times New Roman" w:cs="Times New Roman"/>
          <w:i/>
          <w:color w:val="000000"/>
          <w:sz w:val="28"/>
          <w:szCs w:val="28"/>
          <w:lang w:val="uk-UA" w:eastAsia="ru-RU"/>
        </w:rPr>
        <w:t>фінансова послуга</w:t>
      </w:r>
      <w:r w:rsidRPr="00AB021C">
        <w:rPr>
          <w:rFonts w:ascii="Times New Roman" w:eastAsia="Times New Roman" w:hAnsi="Times New Roman" w:cs="Times New Roman"/>
          <w:i/>
          <w:color w:val="000000"/>
          <w:sz w:val="28"/>
          <w:szCs w:val="28"/>
          <w:shd w:val="clear" w:color="auto" w:fill="FFFFFF"/>
          <w:lang w:val="uk-UA" w:eastAsia="ru-RU"/>
        </w:rPr>
        <w:t xml:space="preserve"> </w:t>
      </w:r>
      <w:r w:rsidRPr="00AB021C">
        <w:rPr>
          <w:rFonts w:ascii="Times New Roman" w:eastAsia="Times New Roman" w:hAnsi="Times New Roman" w:cs="Times New Roman"/>
          <w:color w:val="000000"/>
          <w:sz w:val="28"/>
          <w:szCs w:val="28"/>
          <w:shd w:val="clear" w:color="auto" w:fill="FFFFFF"/>
          <w:lang w:val="uk-UA" w:eastAsia="ru-RU"/>
        </w:rPr>
        <w:t xml:space="preserve">– </w:t>
      </w:r>
      <w:r w:rsidRPr="00AB021C">
        <w:rPr>
          <w:rFonts w:ascii="Times New Roman" w:eastAsia="Times New Roman" w:hAnsi="Times New Roman" w:cs="Times New Roman"/>
          <w:color w:val="000000"/>
          <w:sz w:val="28"/>
          <w:szCs w:val="28"/>
          <w:lang w:val="uk-UA" w:eastAsia="ru-RU"/>
        </w:rPr>
        <w:t>операції з фінансовими активами, що здійснюються в інтересах третіх осіб за власний рахунок чи за рахунок цих осіб, а у випадках, передбачених законодавством,</w:t>
      </w:r>
      <w:r w:rsidRPr="00AB021C">
        <w:rPr>
          <w:rFonts w:ascii="Times New Roman" w:eastAsia="Times New Roman" w:hAnsi="Times New Roman" w:cs="Times New Roman"/>
          <w:color w:val="000000"/>
          <w:sz w:val="28"/>
          <w:szCs w:val="28"/>
          <w:shd w:val="clear" w:color="auto" w:fill="FFFFFF"/>
          <w:lang w:val="uk-UA" w:eastAsia="ru-RU"/>
        </w:rPr>
        <w:t xml:space="preserve"> </w:t>
      </w:r>
      <w:r w:rsidRPr="00AB021C">
        <w:rPr>
          <w:rFonts w:ascii="Times New Roman" w:eastAsia="Times New Roman" w:hAnsi="Times New Roman" w:cs="Times New Roman"/>
          <w:color w:val="000000"/>
          <w:sz w:val="28"/>
          <w:szCs w:val="28"/>
          <w:lang w:val="uk-UA" w:eastAsia="ru-RU"/>
        </w:rPr>
        <w:t>і за рахунок залучених від інших осіб фінансових активів, з метою отримання прибутку або збереження реальної вартості фінансових активів;</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sz w:val="28"/>
          <w:szCs w:val="28"/>
          <w:lang w:val="uk-UA" w:eastAsia="ru-RU"/>
        </w:rPr>
        <w:t>Однак варто зазначити, що не завжди метою надання фінансової послуги є отримання прибутку та збереження вартості активів, зокрема, кредитні спілки та недержавні пенсійні фонди є неприбутковими організаціями, які за основною своєю діяльністю надають фінансові послуги, але виконують вони це з метою задоволення потреб членів кредитної спілки у взаємному кредитуванні та наданні фінансових послуг за рахунок об’єднаних грошових внесків її членів; з метою отримання учасниками недержавного пенсійного забезпечення додаткових до загальнообов’язкового державного пенсійного страхування пенсійних виплат.</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Загалом сутність фінансової послуги проявляється через сукупність ознак, які їй притаманні. Зауважимо, що у науковій літературі існують різні підходи до визначення вказаних ознак. М. Дубина пропонує до ознак фінансових послуг відносити наступні: </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платність</w:t>
      </w:r>
      <w:r w:rsidRPr="00AB021C">
        <w:rPr>
          <w:rFonts w:ascii="Times New Roman" w:eastAsia="Times New Roman" w:hAnsi="Times New Roman" w:cs="Times New Roman"/>
          <w:sz w:val="28"/>
          <w:szCs w:val="28"/>
          <w:lang w:val="uk-UA" w:eastAsia="ru-RU"/>
        </w:rPr>
        <w:t xml:space="preserve"> – будь-яка фінансова послуга реалізується фінансовим посередником з метою отримання доходу, інколи такі установи можуть надавати послуги і на безоплатній основі з метою залучення додаткових клієнтів для обслуговування або в контексті надання банками таких продуктів;</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нематеріальність</w:t>
      </w:r>
      <w:r w:rsidRPr="00AB021C">
        <w:rPr>
          <w:rFonts w:ascii="Times New Roman" w:eastAsia="Times New Roman" w:hAnsi="Times New Roman" w:cs="Times New Roman"/>
          <w:sz w:val="28"/>
          <w:szCs w:val="28"/>
          <w:lang w:val="uk-UA" w:eastAsia="ru-RU"/>
        </w:rPr>
        <w:t xml:space="preserve"> – ознака фінансової послуги, за якої об’єктивно неможливо її відчути органами чуття людини, побачити, доторкнутися до неї, оскільки фінансова послуга має абстрактний характер і не має речової форми вираження; </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часова та просторова єдність</w:t>
      </w:r>
      <w:r w:rsidRPr="00AB021C">
        <w:rPr>
          <w:rFonts w:ascii="Times New Roman" w:eastAsia="Times New Roman" w:hAnsi="Times New Roman" w:cs="Times New Roman"/>
          <w:sz w:val="28"/>
          <w:szCs w:val="28"/>
          <w:lang w:val="uk-UA" w:eastAsia="ru-RU"/>
        </w:rPr>
        <w:t xml:space="preserve"> – для фінансової послуги загалом притаманним є поєднання часу та місця її вироблення і споживання, тобто неможливо виробити зазначену послугу з її реалізацією у майбутньому через певний проміжок часу; </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proofErr w:type="spellStart"/>
      <w:r w:rsidRPr="00AB021C">
        <w:rPr>
          <w:rFonts w:ascii="Times New Roman" w:eastAsia="Times New Roman" w:hAnsi="Times New Roman" w:cs="Times New Roman"/>
          <w:i/>
          <w:sz w:val="28"/>
          <w:szCs w:val="28"/>
          <w:lang w:val="uk-UA" w:eastAsia="ru-RU"/>
        </w:rPr>
        <w:t>нетранспортабельність</w:t>
      </w:r>
      <w:proofErr w:type="spellEnd"/>
      <w:r w:rsidRPr="00AB021C">
        <w:rPr>
          <w:rFonts w:ascii="Times New Roman" w:eastAsia="Times New Roman" w:hAnsi="Times New Roman" w:cs="Times New Roman"/>
          <w:i/>
          <w:sz w:val="28"/>
          <w:szCs w:val="28"/>
          <w:lang w:val="uk-UA" w:eastAsia="ru-RU"/>
        </w:rPr>
        <w:t xml:space="preserve"> та </w:t>
      </w:r>
      <w:proofErr w:type="spellStart"/>
      <w:r w:rsidRPr="00AB021C">
        <w:rPr>
          <w:rFonts w:ascii="Times New Roman" w:eastAsia="Times New Roman" w:hAnsi="Times New Roman" w:cs="Times New Roman"/>
          <w:i/>
          <w:sz w:val="28"/>
          <w:szCs w:val="28"/>
          <w:lang w:val="uk-UA" w:eastAsia="ru-RU"/>
        </w:rPr>
        <w:t>незбереженість</w:t>
      </w:r>
      <w:proofErr w:type="spellEnd"/>
      <w:r w:rsidRPr="00AB021C">
        <w:rPr>
          <w:rFonts w:ascii="Times New Roman" w:eastAsia="Times New Roman" w:hAnsi="Times New Roman" w:cs="Times New Roman"/>
          <w:sz w:val="28"/>
          <w:szCs w:val="28"/>
          <w:lang w:val="uk-UA" w:eastAsia="ru-RU"/>
        </w:rPr>
        <w:t xml:space="preserve"> – з урахуванням того, що фінансову послугу не можливо виробляти і споживати окремо, відповідно, її не можна зберігати окремо, накопичувати та переміщати; </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змінність якості</w:t>
      </w:r>
      <w:r w:rsidRPr="00AB021C">
        <w:rPr>
          <w:rFonts w:ascii="Times New Roman" w:eastAsia="Times New Roman" w:hAnsi="Times New Roman" w:cs="Times New Roman"/>
          <w:sz w:val="28"/>
          <w:szCs w:val="28"/>
          <w:lang w:val="uk-UA" w:eastAsia="ru-RU"/>
        </w:rPr>
        <w:t xml:space="preserve"> – якість надання фінансової послуги значно залежить від кваліфікації співробітників фінансової установи, які обслуговують клієнтів, що у результаті значної відмінності між вміннями та навичками різних співробітників формує широкий діапазон рівнів якості обслуговування клієнтів. Наприклад, стажер буде мати меншу кваліфікацію, ніж співробітник, який пропрацював кілька років у банку. Відповідно, якість обслуговування клієнтів співробітниками буде відрізнятися;</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регламентованість</w:t>
      </w:r>
      <w:r w:rsidRPr="00AB021C">
        <w:rPr>
          <w:rFonts w:ascii="Times New Roman" w:eastAsia="Times New Roman" w:hAnsi="Times New Roman" w:cs="Times New Roman"/>
          <w:sz w:val="28"/>
          <w:szCs w:val="28"/>
          <w:lang w:val="uk-UA" w:eastAsia="ru-RU"/>
        </w:rPr>
        <w:t xml:space="preserve"> – кожна фінансова послуга супроводжується спектром різнобічних дій, які необхідно виконати, щоб задовольнити повністю потреби споживачів, саме це обумовлює необхідність регламентації кожного етапу реалізації банківської послуги з деталізацією </w:t>
      </w:r>
      <w:r w:rsidRPr="00AB021C">
        <w:rPr>
          <w:rFonts w:ascii="Times New Roman" w:eastAsia="Times New Roman" w:hAnsi="Times New Roman" w:cs="Times New Roman"/>
          <w:sz w:val="28"/>
          <w:szCs w:val="28"/>
          <w:lang w:val="uk-UA" w:eastAsia="ru-RU"/>
        </w:rPr>
        <w:lastRenderedPageBreak/>
        <w:t xml:space="preserve">його виконання; </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документування</w:t>
      </w:r>
      <w:r w:rsidRPr="00AB021C">
        <w:rPr>
          <w:rFonts w:ascii="Times New Roman" w:eastAsia="Times New Roman" w:hAnsi="Times New Roman" w:cs="Times New Roman"/>
          <w:sz w:val="28"/>
          <w:szCs w:val="28"/>
          <w:lang w:val="uk-UA" w:eastAsia="ru-RU"/>
        </w:rPr>
        <w:t xml:space="preserve"> – процес надання фінансової послуги фактично завжди обов’язково супроводжується здійсненням необхідного документування її реалізації, що підтверджує факт надання зазначеної послуги споживачам і сплату їх вартості; </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відсутність права власності</w:t>
      </w:r>
      <w:r w:rsidRPr="00AB021C">
        <w:rPr>
          <w:rFonts w:ascii="Times New Roman" w:eastAsia="Times New Roman" w:hAnsi="Times New Roman" w:cs="Times New Roman"/>
          <w:sz w:val="28"/>
          <w:szCs w:val="28"/>
          <w:lang w:val="uk-UA" w:eastAsia="ru-RU"/>
        </w:rPr>
        <w:t xml:space="preserve"> – реалізація фінансової послуги не супроводжується набуттям фінансовою установи права інтелектуальної власності на її здійснення;</w:t>
      </w:r>
    </w:p>
    <w:p w:rsidR="00AB021C" w:rsidRPr="00AB021C" w:rsidRDefault="00AB021C" w:rsidP="00AB021C">
      <w:pPr>
        <w:widowControl w:val="0"/>
        <w:numPr>
          <w:ilvl w:val="0"/>
          <w:numId w:val="2"/>
        </w:numPr>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i/>
          <w:sz w:val="28"/>
          <w:szCs w:val="28"/>
          <w:lang w:val="uk-UA" w:eastAsia="ru-RU"/>
        </w:rPr>
        <w:t>технологічність</w:t>
      </w:r>
      <w:r w:rsidRPr="00AB021C">
        <w:rPr>
          <w:rFonts w:ascii="Times New Roman" w:eastAsia="Times New Roman" w:hAnsi="Times New Roman" w:cs="Times New Roman"/>
          <w:sz w:val="28"/>
          <w:szCs w:val="28"/>
          <w:lang w:val="uk-UA" w:eastAsia="ru-RU"/>
        </w:rPr>
        <w:t xml:space="preserve"> – у процесі надання фінансових послуг посередник використовує різнобічні технології, що дозволяють йому швидко та </w:t>
      </w:r>
      <w:proofErr w:type="spellStart"/>
      <w:r w:rsidRPr="00AB021C">
        <w:rPr>
          <w:rFonts w:ascii="Times New Roman" w:eastAsia="Times New Roman" w:hAnsi="Times New Roman" w:cs="Times New Roman"/>
          <w:sz w:val="28"/>
          <w:szCs w:val="28"/>
          <w:lang w:val="uk-UA" w:eastAsia="ru-RU"/>
        </w:rPr>
        <w:t>оперативно</w:t>
      </w:r>
      <w:proofErr w:type="spellEnd"/>
      <w:r w:rsidRPr="00AB021C">
        <w:rPr>
          <w:rFonts w:ascii="Times New Roman" w:eastAsia="Times New Roman" w:hAnsi="Times New Roman" w:cs="Times New Roman"/>
          <w:sz w:val="28"/>
          <w:szCs w:val="28"/>
          <w:lang w:val="uk-UA" w:eastAsia="ru-RU"/>
        </w:rPr>
        <w:t xml:space="preserve"> задовольняти послуги клієнтів; важливим аспектом підвищення якості обслуговування споживачів є впровадження інновацій у зазначений процес, які дозволяють витрачати мінімум часу для отримання фінансових послуг.</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Надання та споживання фінансових послуг відбувається на ринках фінансових послуг. До ринків фінансових послуг належать професійні послуги на ринках банківських послуг, страхових послуг, інвестиційних послуг, операцій з цінними паперами та інших видах ринків, що забезпечують обіг фінансових активів.</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Учасники ринку фінансових послуг</w:t>
      </w:r>
      <w:r w:rsidRPr="00AB021C">
        <w:rPr>
          <w:rFonts w:ascii="Times New Roman" w:eastAsia="Times New Roman" w:hAnsi="Times New Roman" w:cs="Times New Roman"/>
          <w:color w:val="000000"/>
          <w:sz w:val="28"/>
          <w:szCs w:val="28"/>
          <w:shd w:val="clear" w:color="auto" w:fill="FFFFFF"/>
          <w:lang w:val="uk-UA" w:eastAsia="ru-RU"/>
        </w:rPr>
        <w:t xml:space="preserve"> – </w:t>
      </w:r>
      <w:r w:rsidRPr="00AB021C">
        <w:rPr>
          <w:rFonts w:ascii="Times New Roman" w:eastAsia="Times New Roman" w:hAnsi="Times New Roman" w:cs="Times New Roman"/>
          <w:color w:val="000000"/>
          <w:sz w:val="28"/>
          <w:szCs w:val="28"/>
          <w:lang w:val="uk-UA" w:eastAsia="ru-RU"/>
        </w:rPr>
        <w:t xml:space="preserve">особи, які, відповідно до закону, мають право надавати фінансові послуги на території України; особи, які провадять діяльність з надання посередницьких послуг на ринках фінансових послуг; </w:t>
      </w:r>
      <w:proofErr w:type="spellStart"/>
      <w:r w:rsidRPr="00AB021C">
        <w:rPr>
          <w:rFonts w:ascii="Times New Roman" w:eastAsia="Times New Roman" w:hAnsi="Times New Roman" w:cs="Times New Roman"/>
          <w:color w:val="000000"/>
          <w:sz w:val="28"/>
          <w:szCs w:val="28"/>
          <w:lang w:val="uk-UA" w:eastAsia="ru-RU"/>
        </w:rPr>
        <w:t>об</w:t>
      </w:r>
      <w:r w:rsidRPr="00AB021C">
        <w:rPr>
          <w:rFonts w:ascii="Times New Roman" w:eastAsia="Times New Roman" w:hAnsi="Times New Roman" w:cs="Times New Roman"/>
          <w:sz w:val="28"/>
          <w:szCs w:val="28"/>
          <w:lang w:val="uk-UA" w:eastAsia="ru-RU"/>
        </w:rPr>
        <w:t>ʼ</w:t>
      </w:r>
      <w:r w:rsidRPr="00AB021C">
        <w:rPr>
          <w:rFonts w:ascii="Times New Roman" w:eastAsia="Times New Roman" w:hAnsi="Times New Roman" w:cs="Times New Roman"/>
          <w:color w:val="000000"/>
          <w:sz w:val="28"/>
          <w:szCs w:val="28"/>
          <w:lang w:val="uk-UA" w:eastAsia="ru-RU"/>
        </w:rPr>
        <w:t>єднання</w:t>
      </w:r>
      <w:proofErr w:type="spellEnd"/>
      <w:r w:rsidRPr="00AB021C">
        <w:rPr>
          <w:rFonts w:ascii="Times New Roman" w:eastAsia="Times New Roman" w:hAnsi="Times New Roman" w:cs="Times New Roman"/>
          <w:color w:val="000000"/>
          <w:sz w:val="28"/>
          <w:szCs w:val="28"/>
          <w:lang w:val="uk-UA" w:eastAsia="ru-RU"/>
        </w:rPr>
        <w:t xml:space="preserve"> фінансових установ, включені до реєстру </w:t>
      </w:r>
      <w:proofErr w:type="spellStart"/>
      <w:r w:rsidRPr="00AB021C">
        <w:rPr>
          <w:rFonts w:ascii="Times New Roman" w:eastAsia="Times New Roman" w:hAnsi="Times New Roman" w:cs="Times New Roman"/>
          <w:color w:val="000000"/>
          <w:sz w:val="28"/>
          <w:szCs w:val="28"/>
          <w:lang w:val="uk-UA" w:eastAsia="ru-RU"/>
        </w:rPr>
        <w:t>саморегулівних</w:t>
      </w:r>
      <w:proofErr w:type="spellEnd"/>
      <w:r w:rsidRPr="00AB021C">
        <w:rPr>
          <w:rFonts w:ascii="Times New Roman" w:eastAsia="Times New Roman" w:hAnsi="Times New Roman" w:cs="Times New Roman"/>
          <w:color w:val="000000"/>
          <w:sz w:val="28"/>
          <w:szCs w:val="28"/>
          <w:lang w:val="uk-UA" w:eastAsia="ru-RU"/>
        </w:rPr>
        <w:t xml:space="preserve"> організацій, що ведеться органами, які здійснюють державне регулювання ринків фінансових послуг; споживачі фінансових послуг. Законами з питань регулювання окремих ринків фінансових послуг можуть визначатися інші учасники ринків фінансових послуг.</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r w:rsidRPr="00AB021C">
        <w:rPr>
          <w:rFonts w:ascii="Times New Roman" w:eastAsia="Times New Roman" w:hAnsi="Times New Roman" w:cs="Times New Roman"/>
          <w:color w:val="000000"/>
          <w:sz w:val="28"/>
          <w:szCs w:val="28"/>
          <w:shd w:val="clear" w:color="auto" w:fill="FFFFFF"/>
          <w:lang w:val="uk-UA" w:eastAsia="ru-RU"/>
        </w:rPr>
        <w:t>Фінансові послуги класифікуються за багатьма ознаками. Основні ознаки класифікацій фінансових послуг та їх види наведено в таблиці 6.1.</w:t>
      </w:r>
    </w:p>
    <w:p w:rsidR="00AB021C" w:rsidRPr="00AB021C" w:rsidRDefault="00AB021C" w:rsidP="00AB021C">
      <w:pPr>
        <w:widowControl w:val="0"/>
        <w:spacing w:after="0" w:line="240" w:lineRule="auto"/>
        <w:ind w:firstLine="340"/>
        <w:jc w:val="right"/>
        <w:rPr>
          <w:rFonts w:ascii="Times New Roman" w:eastAsia="Times New Roman" w:hAnsi="Times New Roman" w:cs="Times New Roman"/>
          <w:i/>
          <w:color w:val="000000"/>
          <w:sz w:val="28"/>
          <w:szCs w:val="28"/>
          <w:shd w:val="clear" w:color="auto" w:fill="FFFFFF"/>
          <w:lang w:val="uk-UA" w:eastAsia="ru-RU"/>
        </w:rPr>
      </w:pPr>
      <w:r w:rsidRPr="00AB021C">
        <w:rPr>
          <w:rFonts w:ascii="Times New Roman" w:eastAsia="Times New Roman" w:hAnsi="Times New Roman" w:cs="Times New Roman"/>
          <w:i/>
          <w:color w:val="000000"/>
          <w:sz w:val="28"/>
          <w:szCs w:val="28"/>
          <w:shd w:val="clear" w:color="auto" w:fill="FFFFFF"/>
          <w:lang w:val="uk-UA" w:eastAsia="ru-RU"/>
        </w:rPr>
        <w:t>Таблиця 6.1</w:t>
      </w:r>
    </w:p>
    <w:p w:rsidR="00AB021C" w:rsidRPr="00AB021C" w:rsidRDefault="00AB021C" w:rsidP="00AB021C">
      <w:pPr>
        <w:widowControl w:val="0"/>
        <w:spacing w:after="0" w:line="240" w:lineRule="auto"/>
        <w:jc w:val="center"/>
        <w:rPr>
          <w:rFonts w:ascii="Times New Roman" w:eastAsia="Times New Roman" w:hAnsi="Times New Roman" w:cs="Times New Roman"/>
          <w:i/>
          <w:color w:val="000000"/>
          <w:sz w:val="28"/>
          <w:szCs w:val="28"/>
          <w:shd w:val="clear" w:color="auto" w:fill="FFFFFF"/>
          <w:lang w:val="uk-UA" w:eastAsia="ru-RU"/>
        </w:rPr>
      </w:pPr>
      <w:r w:rsidRPr="00AB021C">
        <w:rPr>
          <w:rFonts w:ascii="Times New Roman" w:eastAsia="Times New Roman" w:hAnsi="Times New Roman" w:cs="Times New Roman"/>
          <w:i/>
          <w:color w:val="000000"/>
          <w:sz w:val="28"/>
          <w:szCs w:val="28"/>
          <w:shd w:val="clear" w:color="auto" w:fill="FFFFFF"/>
          <w:lang w:val="uk-UA" w:eastAsia="ru-RU"/>
        </w:rPr>
        <w:t>Класифікація фінансових послуг</w:t>
      </w:r>
    </w:p>
    <w:tbl>
      <w:tblPr>
        <w:tblStyle w:val="1"/>
        <w:tblW w:w="5000" w:type="pct"/>
        <w:tblLook w:val="04A0" w:firstRow="1" w:lastRow="0" w:firstColumn="1" w:lastColumn="0" w:noHBand="0" w:noVBand="1"/>
      </w:tblPr>
      <w:tblGrid>
        <w:gridCol w:w="2741"/>
        <w:gridCol w:w="7680"/>
      </w:tblGrid>
      <w:tr w:rsidR="00AB021C" w:rsidRPr="00AB021C" w:rsidTr="004C7887">
        <w:tc>
          <w:tcPr>
            <w:tcW w:w="1315" w:type="pct"/>
            <w:vAlign w:val="center"/>
          </w:tcPr>
          <w:p w:rsidR="00AB021C" w:rsidRPr="00AB021C" w:rsidRDefault="00AB021C" w:rsidP="00AB021C">
            <w:pPr>
              <w:widowControl w:val="0"/>
              <w:jc w:val="center"/>
              <w:rPr>
                <w:rFonts w:ascii="Times New Roman" w:hAnsi="Times New Roman" w:cs="Times New Roman"/>
                <w:i/>
                <w:color w:val="000000"/>
                <w:sz w:val="28"/>
                <w:szCs w:val="28"/>
                <w:shd w:val="clear" w:color="auto" w:fill="FFFFFF"/>
                <w:lang w:val="uk-UA"/>
              </w:rPr>
            </w:pPr>
            <w:r w:rsidRPr="00AB021C">
              <w:rPr>
                <w:rFonts w:ascii="Times New Roman" w:hAnsi="Times New Roman" w:cs="Times New Roman"/>
                <w:i/>
                <w:color w:val="000000"/>
                <w:sz w:val="28"/>
                <w:szCs w:val="28"/>
                <w:shd w:val="clear" w:color="auto" w:fill="FFFFFF"/>
                <w:lang w:val="uk-UA"/>
              </w:rPr>
              <w:t>Ознаки класифікації</w:t>
            </w:r>
          </w:p>
        </w:tc>
        <w:tc>
          <w:tcPr>
            <w:tcW w:w="3685" w:type="pct"/>
            <w:vAlign w:val="center"/>
          </w:tcPr>
          <w:p w:rsidR="00AB021C" w:rsidRPr="00AB021C" w:rsidRDefault="00AB021C" w:rsidP="00AB021C">
            <w:pPr>
              <w:widowControl w:val="0"/>
              <w:jc w:val="center"/>
              <w:rPr>
                <w:rFonts w:ascii="Times New Roman" w:hAnsi="Times New Roman" w:cs="Times New Roman"/>
                <w:i/>
                <w:color w:val="000000"/>
                <w:sz w:val="28"/>
                <w:szCs w:val="28"/>
                <w:shd w:val="clear" w:color="auto" w:fill="FFFFFF"/>
                <w:lang w:val="uk-UA"/>
              </w:rPr>
            </w:pPr>
            <w:r w:rsidRPr="00AB021C">
              <w:rPr>
                <w:rFonts w:ascii="Times New Roman" w:hAnsi="Times New Roman" w:cs="Times New Roman"/>
                <w:i/>
                <w:color w:val="000000"/>
                <w:sz w:val="28"/>
                <w:szCs w:val="28"/>
                <w:shd w:val="clear" w:color="auto" w:fill="FFFFFF"/>
                <w:lang w:val="uk-UA"/>
              </w:rPr>
              <w:t>Види фінансових послуг</w:t>
            </w:r>
          </w:p>
        </w:tc>
      </w:tr>
      <w:tr w:rsidR="00AB021C" w:rsidRPr="00AB021C" w:rsidTr="004C7887">
        <w:tc>
          <w:tcPr>
            <w:tcW w:w="1315" w:type="pct"/>
          </w:tcPr>
          <w:p w:rsidR="00AB021C" w:rsidRPr="00AB021C" w:rsidRDefault="00AB021C" w:rsidP="00AB021C">
            <w:pPr>
              <w:widowControl w:val="0"/>
              <w:jc w:val="center"/>
              <w:rPr>
                <w:rFonts w:ascii="Times New Roman" w:hAnsi="Times New Roman" w:cs="Times New Roman"/>
                <w:i/>
                <w:color w:val="000000"/>
                <w:sz w:val="28"/>
                <w:szCs w:val="28"/>
                <w:shd w:val="clear" w:color="auto" w:fill="FFFFFF"/>
                <w:lang w:val="uk-UA"/>
              </w:rPr>
            </w:pPr>
            <w:r w:rsidRPr="00AB021C">
              <w:rPr>
                <w:rFonts w:ascii="Times New Roman" w:hAnsi="Times New Roman" w:cs="Times New Roman"/>
                <w:i/>
                <w:color w:val="000000"/>
                <w:sz w:val="28"/>
                <w:szCs w:val="28"/>
                <w:shd w:val="clear" w:color="auto" w:fill="FFFFFF"/>
                <w:lang w:val="uk-UA"/>
              </w:rPr>
              <w:t>1</w:t>
            </w:r>
          </w:p>
        </w:tc>
        <w:tc>
          <w:tcPr>
            <w:tcW w:w="3685" w:type="pct"/>
          </w:tcPr>
          <w:p w:rsidR="00AB021C" w:rsidRPr="00AB021C" w:rsidRDefault="00AB021C" w:rsidP="00AB021C">
            <w:pPr>
              <w:widowControl w:val="0"/>
              <w:jc w:val="center"/>
              <w:rPr>
                <w:rFonts w:ascii="Times New Roman" w:hAnsi="Times New Roman" w:cs="Times New Roman"/>
                <w:i/>
                <w:color w:val="000000"/>
                <w:sz w:val="28"/>
                <w:szCs w:val="28"/>
                <w:shd w:val="clear" w:color="auto" w:fill="FFFFFF"/>
                <w:lang w:val="uk-UA"/>
              </w:rPr>
            </w:pPr>
            <w:r w:rsidRPr="00AB021C">
              <w:rPr>
                <w:rFonts w:ascii="Times New Roman" w:hAnsi="Times New Roman" w:cs="Times New Roman"/>
                <w:i/>
                <w:color w:val="000000"/>
                <w:sz w:val="28"/>
                <w:szCs w:val="28"/>
                <w:shd w:val="clear" w:color="auto" w:fill="FFFFFF"/>
                <w:lang w:val="uk-UA"/>
              </w:rPr>
              <w:t>2</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1. За способом перерозподілу фінансових ресурсів: </w:t>
            </w:r>
          </w:p>
        </w:tc>
        <w:tc>
          <w:tcPr>
            <w:tcW w:w="3685" w:type="pct"/>
          </w:tcPr>
          <w:p w:rsidR="00AB021C" w:rsidRPr="00AB021C" w:rsidRDefault="00AB021C" w:rsidP="00AB021C">
            <w:pPr>
              <w:widowControl w:val="0"/>
              <w:numPr>
                <w:ilvl w:val="0"/>
                <w:numId w:val="3"/>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страхові послуги; </w:t>
            </w:r>
          </w:p>
          <w:p w:rsidR="00AB021C" w:rsidRPr="00AB021C" w:rsidRDefault="00AB021C" w:rsidP="00AB021C">
            <w:pPr>
              <w:widowControl w:val="0"/>
              <w:numPr>
                <w:ilvl w:val="0"/>
                <w:numId w:val="3"/>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банківські й інші фінансові послуги, за виключенням страхування; </w:t>
            </w:r>
          </w:p>
          <w:p w:rsidR="00AB021C" w:rsidRPr="00AB021C" w:rsidRDefault="00AB021C" w:rsidP="00AB021C">
            <w:pPr>
              <w:widowControl w:val="0"/>
              <w:numPr>
                <w:ilvl w:val="0"/>
                <w:numId w:val="3"/>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інвестиційні; </w:t>
            </w:r>
          </w:p>
          <w:p w:rsidR="00AB021C" w:rsidRPr="00AB021C" w:rsidRDefault="00AB021C" w:rsidP="00AB021C">
            <w:pPr>
              <w:widowControl w:val="0"/>
              <w:numPr>
                <w:ilvl w:val="0"/>
                <w:numId w:val="3"/>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інші фінансові послуги.</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2. За інструментами реалізації фінансової послуги: </w:t>
            </w:r>
          </w:p>
        </w:tc>
        <w:tc>
          <w:tcPr>
            <w:tcW w:w="3685" w:type="pct"/>
          </w:tcPr>
          <w:p w:rsidR="00AB021C" w:rsidRPr="00AB021C" w:rsidRDefault="00AB021C" w:rsidP="00AB021C">
            <w:pPr>
              <w:widowControl w:val="0"/>
              <w:numPr>
                <w:ilvl w:val="0"/>
                <w:numId w:val="4"/>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послуги з інструментами кредитного ринку; </w:t>
            </w:r>
          </w:p>
          <w:p w:rsidR="00AB021C" w:rsidRPr="00AB021C" w:rsidRDefault="00AB021C" w:rsidP="00AB021C">
            <w:pPr>
              <w:widowControl w:val="0"/>
              <w:numPr>
                <w:ilvl w:val="0"/>
                <w:numId w:val="4"/>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послуги з інструментами грошового ринку; </w:t>
            </w:r>
          </w:p>
          <w:p w:rsidR="00AB021C" w:rsidRPr="00AB021C" w:rsidRDefault="00AB021C" w:rsidP="00AB021C">
            <w:pPr>
              <w:widowControl w:val="0"/>
              <w:numPr>
                <w:ilvl w:val="0"/>
                <w:numId w:val="4"/>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послуги з інструментами ринку пайових цінних паперів; </w:t>
            </w:r>
          </w:p>
          <w:p w:rsidR="00AB021C" w:rsidRPr="00AB021C" w:rsidRDefault="00AB021C" w:rsidP="00AB021C">
            <w:pPr>
              <w:widowControl w:val="0"/>
              <w:numPr>
                <w:ilvl w:val="0"/>
                <w:numId w:val="4"/>
              </w:numPr>
              <w:ind w:firstLine="113"/>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послуги з похідними і структурованими фінансовими інструментами. </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 xml:space="preserve">3. За рухом фінансових активів: </w:t>
            </w:r>
          </w:p>
        </w:tc>
        <w:tc>
          <w:tcPr>
            <w:tcW w:w="3685" w:type="pct"/>
          </w:tcPr>
          <w:p w:rsidR="00AB021C" w:rsidRPr="00AB021C" w:rsidRDefault="00AB021C" w:rsidP="00AB021C">
            <w:pPr>
              <w:widowControl w:val="0"/>
              <w:numPr>
                <w:ilvl w:val="0"/>
                <w:numId w:val="5"/>
              </w:numPr>
              <w:ind w:firstLine="142"/>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послуги, виробництво яких супроводжується рухом фінансових активів (фінансове посередництво);</w:t>
            </w:r>
          </w:p>
          <w:p w:rsidR="00AB021C" w:rsidRPr="00AB021C" w:rsidRDefault="00AB021C" w:rsidP="00AB021C">
            <w:pPr>
              <w:widowControl w:val="0"/>
              <w:numPr>
                <w:ilvl w:val="0"/>
                <w:numId w:val="5"/>
              </w:numPr>
              <w:ind w:firstLine="142"/>
              <w:contextualSpacing/>
              <w:jc w:val="both"/>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 xml:space="preserve">послуги, які виробляються без зазначеного руху (допоміжна діяльність у сферах фінансових послуг і </w:t>
            </w:r>
            <w:r w:rsidRPr="00AB021C">
              <w:rPr>
                <w:rFonts w:ascii="Times New Roman" w:hAnsi="Times New Roman" w:cs="Times New Roman"/>
                <w:color w:val="000000"/>
                <w:sz w:val="28"/>
                <w:szCs w:val="28"/>
                <w:lang w:val="uk-UA"/>
              </w:rPr>
              <w:lastRenderedPageBreak/>
              <w:t>страхування).</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lastRenderedPageBreak/>
              <w:t xml:space="preserve">4. За типом виробника послуги: </w:t>
            </w:r>
          </w:p>
        </w:tc>
        <w:tc>
          <w:tcPr>
            <w:tcW w:w="3685" w:type="pct"/>
          </w:tcPr>
          <w:p w:rsidR="00AB021C" w:rsidRPr="00AB021C" w:rsidRDefault="00AB021C" w:rsidP="00AB021C">
            <w:pPr>
              <w:widowControl w:val="0"/>
              <w:numPr>
                <w:ilvl w:val="0"/>
                <w:numId w:val="6"/>
              </w:numPr>
              <w:ind w:firstLine="142"/>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депозитні;</w:t>
            </w:r>
          </w:p>
          <w:p w:rsidR="00AB021C" w:rsidRPr="00AB021C" w:rsidRDefault="00AB021C" w:rsidP="00AB021C">
            <w:pPr>
              <w:widowControl w:val="0"/>
              <w:numPr>
                <w:ilvl w:val="0"/>
                <w:numId w:val="6"/>
              </w:numPr>
              <w:ind w:firstLine="142"/>
              <w:contextualSpacing/>
              <w:jc w:val="both"/>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недепозитні.</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 xml:space="preserve">5. За диференціацією задоволення потреб споживача: </w:t>
            </w:r>
          </w:p>
        </w:tc>
        <w:tc>
          <w:tcPr>
            <w:tcW w:w="3685" w:type="pct"/>
          </w:tcPr>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прямі – задовольняють існуючі (наявні) потреби споживача фінансової послуги (залучення фінансових активів, надання коштів у позику, переказ коштів, послуги у сфері страхування і накопичувального недержавного забезпечення тощо);</w:t>
            </w:r>
          </w:p>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непрямі або супутні послуги – задовольняють неявні потреби, що робить більш зручним виробництво прямих послуг без отримання споживачем додаткового доходу, але збільшують її цінність (кліринг, видача пластикової картки на базі депозитного рахунку, телефонне управління рахунком, консультаційні послуги тощо).</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6. За специфікою діяльності інституційної одиниці фінансового сектору:</w:t>
            </w:r>
          </w:p>
        </w:tc>
        <w:tc>
          <w:tcPr>
            <w:tcW w:w="3685" w:type="pct"/>
          </w:tcPr>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традиційні – найбільш розповсюджені (надання коштів у позику, переказ коштів, випуск платіжних документів тощо); </w:t>
            </w:r>
          </w:p>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 xml:space="preserve">додаткові – супроводжують процес виробництва традиційних послуг (надання гарантій і </w:t>
            </w:r>
            <w:proofErr w:type="spellStart"/>
            <w:r w:rsidRPr="00AB021C">
              <w:rPr>
                <w:rFonts w:ascii="Times New Roman" w:hAnsi="Times New Roman" w:cs="Times New Roman"/>
                <w:color w:val="000000"/>
                <w:sz w:val="28"/>
                <w:szCs w:val="28"/>
                <w:lang w:val="uk-UA"/>
              </w:rPr>
              <w:t>поручительств</w:t>
            </w:r>
            <w:proofErr w:type="spellEnd"/>
            <w:r w:rsidRPr="00AB021C">
              <w:rPr>
                <w:rFonts w:ascii="Times New Roman" w:hAnsi="Times New Roman" w:cs="Times New Roman"/>
                <w:color w:val="000000"/>
                <w:sz w:val="28"/>
                <w:szCs w:val="28"/>
                <w:lang w:val="uk-UA"/>
              </w:rPr>
              <w:t xml:space="preserve">, діяльність з обміну валют, обслуговування дорожніх </w:t>
            </w:r>
            <w:proofErr w:type="spellStart"/>
            <w:r w:rsidRPr="00AB021C">
              <w:rPr>
                <w:rFonts w:ascii="Times New Roman" w:hAnsi="Times New Roman" w:cs="Times New Roman"/>
                <w:color w:val="000000"/>
                <w:sz w:val="28"/>
                <w:szCs w:val="28"/>
                <w:lang w:val="uk-UA"/>
              </w:rPr>
              <w:t>чеків</w:t>
            </w:r>
            <w:proofErr w:type="spellEnd"/>
            <w:r w:rsidRPr="00AB021C">
              <w:rPr>
                <w:rFonts w:ascii="Times New Roman" w:hAnsi="Times New Roman" w:cs="Times New Roman"/>
                <w:color w:val="000000"/>
                <w:sz w:val="28"/>
                <w:szCs w:val="28"/>
                <w:lang w:val="uk-UA"/>
              </w:rPr>
              <w:t xml:space="preserve"> тощо); - нетрадиційні послуги – фінансовий лізинг, факторинг, довірче управління фінансовими активами, інтернет-</w:t>
            </w:r>
            <w:proofErr w:type="spellStart"/>
            <w:r w:rsidRPr="00AB021C">
              <w:rPr>
                <w:rFonts w:ascii="Times New Roman" w:hAnsi="Times New Roman" w:cs="Times New Roman"/>
                <w:color w:val="000000"/>
                <w:sz w:val="28"/>
                <w:szCs w:val="28"/>
                <w:lang w:val="uk-UA"/>
              </w:rPr>
              <w:t>банкінг</w:t>
            </w:r>
            <w:proofErr w:type="spellEnd"/>
            <w:r w:rsidRPr="00AB021C">
              <w:rPr>
                <w:rFonts w:ascii="Times New Roman" w:hAnsi="Times New Roman" w:cs="Times New Roman"/>
                <w:color w:val="000000"/>
                <w:sz w:val="28"/>
                <w:szCs w:val="28"/>
                <w:lang w:val="uk-UA"/>
              </w:rPr>
              <w:t xml:space="preserve"> тощо. </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7. За ступенем обов’язковості:</w:t>
            </w:r>
          </w:p>
        </w:tc>
        <w:tc>
          <w:tcPr>
            <w:tcW w:w="3685" w:type="pct"/>
          </w:tcPr>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обов’язкові, реалізація яких є примусовою, незалежно від об’єктивної ситуації і суб’єктивної оцінки (відрахування коштів до накопичувального пенсійного фонду, обов’язкові види страхування тощо); </w:t>
            </w:r>
          </w:p>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добровільні, реалізація яких є цілком добровільною і не обмежується жодними чинниками (окрім законодавства).</w:t>
            </w:r>
          </w:p>
        </w:tc>
      </w:tr>
      <w:tr w:rsidR="00AB021C" w:rsidRPr="00AB021C" w:rsidTr="004C7887">
        <w:tc>
          <w:tcPr>
            <w:tcW w:w="1315" w:type="pct"/>
          </w:tcPr>
          <w:p w:rsidR="00AB021C" w:rsidRPr="00AB021C" w:rsidRDefault="00AB021C" w:rsidP="00AB021C">
            <w:pPr>
              <w:widowControl w:val="0"/>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8. За тривалістю фінансової послуги і мети її споживання:</w:t>
            </w:r>
          </w:p>
        </w:tc>
        <w:tc>
          <w:tcPr>
            <w:tcW w:w="3685" w:type="pct"/>
          </w:tcPr>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 xml:space="preserve">стратегічні – дозволяють споживачу фінансової послуги розробити і досягти істотних стратегічних перетворень у характері, напрямах і масштабах діяльності або способі життя (довірче управління фінансовими активами, інвестиційне кредитування, послуги у сфері страхування і накопичувального пенсійного забезпечення тощо); </w:t>
            </w:r>
          </w:p>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lang w:val="uk-UA"/>
              </w:rPr>
            </w:pPr>
            <w:r w:rsidRPr="00AB021C">
              <w:rPr>
                <w:rFonts w:ascii="Times New Roman" w:hAnsi="Times New Roman" w:cs="Times New Roman"/>
                <w:color w:val="000000"/>
                <w:sz w:val="28"/>
                <w:szCs w:val="28"/>
                <w:lang w:val="uk-UA"/>
              </w:rPr>
              <w:t>поточні – спрямовані на досягнення мети клієнта на рік у найоптимальніший спосіб (залучення фінансових активів із зобов’язанням щодо наступного їх повернення, надання коштів у позику тощо);</w:t>
            </w:r>
          </w:p>
          <w:p w:rsidR="00AB021C" w:rsidRPr="00AB021C" w:rsidRDefault="00AB021C" w:rsidP="00AB021C">
            <w:pPr>
              <w:widowControl w:val="0"/>
              <w:numPr>
                <w:ilvl w:val="0"/>
                <w:numId w:val="7"/>
              </w:numPr>
              <w:ind w:firstLine="142"/>
              <w:contextualSpacing/>
              <w:jc w:val="both"/>
              <w:rPr>
                <w:rFonts w:ascii="Times New Roman" w:hAnsi="Times New Roman" w:cs="Times New Roman"/>
                <w:color w:val="000000"/>
                <w:sz w:val="28"/>
                <w:szCs w:val="28"/>
                <w:shd w:val="clear" w:color="auto" w:fill="FFFFFF"/>
                <w:lang w:val="uk-UA"/>
              </w:rPr>
            </w:pPr>
            <w:r w:rsidRPr="00AB021C">
              <w:rPr>
                <w:rFonts w:ascii="Times New Roman" w:hAnsi="Times New Roman" w:cs="Times New Roman"/>
                <w:color w:val="000000"/>
                <w:sz w:val="28"/>
                <w:szCs w:val="28"/>
                <w:lang w:val="uk-UA"/>
              </w:rPr>
              <w:t>оперативні – дозволяють споживачу підготуватись і швидко розв’язати не- заплановані проблеми (послуги лом- бардів, споживче кредитування, страхування кредитів, фінансовий лізинг, факторинг тощо).</w:t>
            </w:r>
          </w:p>
        </w:tc>
      </w:tr>
    </w:tbl>
    <w:p w:rsidR="00AB021C" w:rsidRPr="00AB021C" w:rsidRDefault="00AB021C" w:rsidP="00AB021C">
      <w:pPr>
        <w:widowControl w:val="0"/>
        <w:spacing w:after="0" w:line="240" w:lineRule="auto"/>
        <w:ind w:firstLine="340"/>
        <w:jc w:val="center"/>
        <w:rPr>
          <w:rFonts w:ascii="Times New Roman" w:eastAsia="Times New Roman" w:hAnsi="Times New Roman" w:cs="Times New Roman"/>
          <w:color w:val="000000"/>
          <w:sz w:val="28"/>
          <w:szCs w:val="28"/>
          <w:shd w:val="clear" w:color="auto" w:fill="FFFFFF"/>
          <w:lang w:val="uk-UA" w:eastAsia="ru-RU"/>
        </w:rPr>
      </w:pPr>
    </w:p>
    <w:p w:rsidR="00AB021C" w:rsidRPr="00AB021C" w:rsidRDefault="00AB021C" w:rsidP="00AB021C">
      <w:pPr>
        <w:widowControl w:val="0"/>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r w:rsidRPr="00AB021C">
        <w:rPr>
          <w:rFonts w:ascii="Times New Roman" w:eastAsia="Times New Roman" w:hAnsi="Times New Roman" w:cs="Times New Roman"/>
          <w:color w:val="000000"/>
          <w:sz w:val="28"/>
          <w:szCs w:val="28"/>
          <w:shd w:val="clear" w:color="auto" w:fill="FFFFFF"/>
          <w:lang w:val="uk-UA" w:eastAsia="ru-RU"/>
        </w:rPr>
        <w:lastRenderedPageBreak/>
        <w:t>Не вважаються фінансовими послугами операції оператора телекомунікацій з публічного збору благодійних пожертв з абонентів з використанням благодійних телекомунікаційних повідомлень, які здійснюються на підставі договору, укладеного між оператором телекомунікацій та неприбутковою організацією, у тому числі благодійною організацією (крім політичних партій і кредитних спілок), або територіальною громадою, а також операції оператора телекомунікацій з перерахування таких коштів на користь неприбуткової організації, у тому числі благодійної організації (крім політичних партій і кредитних спілок), або територіальної громади.</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p>
    <w:p w:rsidR="00AB021C" w:rsidRPr="00AB021C" w:rsidRDefault="00AB021C" w:rsidP="00AB021C">
      <w:pPr>
        <w:widowControl w:val="0"/>
        <w:spacing w:after="0" w:line="240" w:lineRule="auto"/>
        <w:ind w:firstLine="340"/>
        <w:jc w:val="both"/>
        <w:rPr>
          <w:rFonts w:ascii="Times New Roman" w:eastAsia="Times New Roman" w:hAnsi="Times New Roman" w:cs="Times New Roman"/>
          <w:b/>
          <w:sz w:val="28"/>
          <w:szCs w:val="28"/>
          <w:lang w:val="uk-UA" w:eastAsia="ru-RU"/>
        </w:rPr>
      </w:pPr>
      <w:r w:rsidRPr="00AB021C">
        <w:rPr>
          <w:rFonts w:ascii="Times New Roman" w:eastAsia="Times New Roman" w:hAnsi="Times New Roman" w:cs="Times New Roman"/>
          <w:b/>
          <w:sz w:val="28"/>
          <w:szCs w:val="28"/>
          <w:lang w:val="uk-UA" w:eastAsia="ru-RU"/>
        </w:rPr>
        <w:t>6.2. Діяльність банків як основних фінансових посередників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Формування сучасних ринкових умов неможливе без участі банків, які є основними фінансовими посередниками на ринку фінансових послуг. Це пов’язано зі здатністю банків управляти системою платежів і розрахунків, здійснювати інвестиції та кредитні операції, спрямовувати заощадження до виробничих структур; регулювати рух грошових потоків згідно із грошово-кредитною політикою держави, впливаючи на швидкість їхнього обороту, рівень інфляції і в підсумку визначати ступінь економічного розвитку країни.</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Історія розвитку банківської справи тісно пов’язана з історією діяльності банків та виникненням грошей. Достовірні відомості щодо виникнення перших банківських установ та характер здійснюваних ними позичкових операцій відсутні. Однак історичні дані свідчать, що перші банківські операції з обміну грошей існували ще за дві тисячі років до нашої ери у Стародавній Греції (IV ст. до н. е.), у Стародавньому Вавилоні (VI ст. до н. е.), у Стародавніх Єгипті та Римі.</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На першому етапі</w:t>
      </w:r>
      <w:r w:rsidRPr="00AB021C">
        <w:rPr>
          <w:rFonts w:ascii="Times New Roman" w:eastAsia="Times New Roman" w:hAnsi="Times New Roman" w:cs="Times New Roman"/>
          <w:sz w:val="28"/>
          <w:szCs w:val="28"/>
          <w:lang w:val="uk-UA" w:eastAsia="ru-RU"/>
        </w:rPr>
        <w:t xml:space="preserve"> розвитку банківської справи виділяють два підходи щодо періоду виникнення перших банків. За першим, поняття «банк» розглядається як кредитна установа, причиною появи якої була потреба в кредитуванні та регулюванні грошових відносин. Прототипами спеціалістів банківської справи у Стародавньому Римі були </w:t>
      </w:r>
      <w:proofErr w:type="spellStart"/>
      <w:r w:rsidRPr="00AB021C">
        <w:rPr>
          <w:rFonts w:ascii="Times New Roman" w:eastAsia="Times New Roman" w:hAnsi="Times New Roman" w:cs="Times New Roman"/>
          <w:sz w:val="28"/>
          <w:szCs w:val="28"/>
          <w:lang w:val="uk-UA" w:eastAsia="ru-RU"/>
        </w:rPr>
        <w:t>менсарії</w:t>
      </w:r>
      <w:proofErr w:type="spellEnd"/>
      <w:r w:rsidRPr="00AB021C">
        <w:rPr>
          <w:rFonts w:ascii="Times New Roman" w:eastAsia="Times New Roman" w:hAnsi="Times New Roman" w:cs="Times New Roman"/>
          <w:sz w:val="28"/>
          <w:szCs w:val="28"/>
          <w:lang w:val="uk-UA" w:eastAsia="ru-RU"/>
        </w:rPr>
        <w:t xml:space="preserve"> (приймали на зберігання вклади), </w:t>
      </w:r>
      <w:proofErr w:type="spellStart"/>
      <w:r w:rsidRPr="00AB021C">
        <w:rPr>
          <w:rFonts w:ascii="Times New Roman" w:eastAsia="Times New Roman" w:hAnsi="Times New Roman" w:cs="Times New Roman"/>
          <w:sz w:val="28"/>
          <w:szCs w:val="28"/>
          <w:lang w:val="uk-UA" w:eastAsia="ru-RU"/>
        </w:rPr>
        <w:t>нумуларії</w:t>
      </w:r>
      <w:proofErr w:type="spellEnd"/>
      <w:r w:rsidRPr="00AB021C">
        <w:rPr>
          <w:rFonts w:ascii="Times New Roman" w:eastAsia="Times New Roman" w:hAnsi="Times New Roman" w:cs="Times New Roman"/>
          <w:sz w:val="28"/>
          <w:szCs w:val="28"/>
          <w:lang w:val="uk-UA" w:eastAsia="ru-RU"/>
        </w:rPr>
        <w:t xml:space="preserve"> (здійснювали операції, які полягали у купівлі та продажу монет, їх розміні, видачі малих кредитів та залученню малих вкладів) та </w:t>
      </w:r>
      <w:proofErr w:type="spellStart"/>
      <w:r w:rsidRPr="00AB021C">
        <w:rPr>
          <w:rFonts w:ascii="Times New Roman" w:eastAsia="Times New Roman" w:hAnsi="Times New Roman" w:cs="Times New Roman"/>
          <w:sz w:val="28"/>
          <w:szCs w:val="28"/>
          <w:lang w:val="uk-UA" w:eastAsia="ru-RU"/>
        </w:rPr>
        <w:t>аргентарії</w:t>
      </w:r>
      <w:proofErr w:type="spellEnd"/>
      <w:r w:rsidRPr="00AB021C">
        <w:rPr>
          <w:rFonts w:ascii="Times New Roman" w:eastAsia="Times New Roman" w:hAnsi="Times New Roman" w:cs="Times New Roman"/>
          <w:sz w:val="28"/>
          <w:szCs w:val="28"/>
          <w:lang w:val="uk-UA" w:eastAsia="ru-RU"/>
        </w:rPr>
        <w:t xml:space="preserve"> (перетворювали вклади приватних осіб у позики). Першою формою банківської діяльності стало лихварство яке </w:t>
      </w:r>
      <w:proofErr w:type="spellStart"/>
      <w:r w:rsidRPr="00AB021C">
        <w:rPr>
          <w:rFonts w:ascii="Times New Roman" w:eastAsia="Times New Roman" w:hAnsi="Times New Roman" w:cs="Times New Roman"/>
          <w:sz w:val="28"/>
          <w:szCs w:val="28"/>
          <w:lang w:val="uk-UA" w:eastAsia="ru-RU"/>
        </w:rPr>
        <w:t>виникло</w:t>
      </w:r>
      <w:proofErr w:type="spellEnd"/>
      <w:r w:rsidRPr="00AB021C">
        <w:rPr>
          <w:rFonts w:ascii="Times New Roman" w:eastAsia="Times New Roman" w:hAnsi="Times New Roman" w:cs="Times New Roman"/>
          <w:sz w:val="28"/>
          <w:szCs w:val="28"/>
          <w:lang w:val="uk-UA" w:eastAsia="ru-RU"/>
        </w:rPr>
        <w:t xml:space="preserve"> через те, що одні особи мали в користуванні певні лишки грошей, а інші потребували їх для оплати своїх видатків. Лихварі залучали кошти громадян для того, щоб їх тимчасово надавати іншим громадянам, торгівельним і ремісничим об’єднанням під проценти. Саме лихварям банки повинні завдячувати появою депозитних, кредитних і розрахункових (з обслуговування вкладників) операцій. Перші банки виникли в окремих італійських містах (Венеції, Генуї), що пов’язане з тим, що територія Італії в X ст. знаходилась на перехресті торгівельних шляхів, через які європейські держави мали можливість підтримувати зв’язок із різними частинами світу, тобто територія була центром світової торгівлі. У ролі міняйл виступали представники грошово-торгового капіталу, які приймали грошові вклади від купців і спеціалізувалися на обміні грошей різних міст та країн. З часом </w:t>
      </w:r>
      <w:proofErr w:type="spellStart"/>
      <w:r w:rsidRPr="00AB021C">
        <w:rPr>
          <w:rFonts w:ascii="Times New Roman" w:eastAsia="Times New Roman" w:hAnsi="Times New Roman" w:cs="Times New Roman"/>
          <w:sz w:val="28"/>
          <w:szCs w:val="28"/>
          <w:lang w:val="uk-UA" w:eastAsia="ru-RU"/>
        </w:rPr>
        <w:t>міняйли</w:t>
      </w:r>
      <w:proofErr w:type="spellEnd"/>
      <w:r w:rsidRPr="00AB021C">
        <w:rPr>
          <w:rFonts w:ascii="Times New Roman" w:eastAsia="Times New Roman" w:hAnsi="Times New Roman" w:cs="Times New Roman"/>
          <w:sz w:val="28"/>
          <w:szCs w:val="28"/>
          <w:lang w:val="uk-UA" w:eastAsia="ru-RU"/>
        </w:rPr>
        <w:t xml:space="preserve"> почали використовувати ці вклади, а також власні кошти для видачі позик і отримання відсотків, що означало перетворення міняйл у банкірів.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Другий етап</w:t>
      </w:r>
      <w:r w:rsidRPr="00AB021C">
        <w:rPr>
          <w:rFonts w:ascii="Times New Roman" w:eastAsia="Times New Roman" w:hAnsi="Times New Roman" w:cs="Times New Roman"/>
          <w:sz w:val="28"/>
          <w:szCs w:val="28"/>
          <w:lang w:val="uk-UA" w:eastAsia="ru-RU"/>
        </w:rPr>
        <w:t xml:space="preserve"> розвитку банківської системи позначився відродженням банківської справи. Найкрупнішими банкірами того часу були тамплієри. Вони представляли собою релігійну і військову організацію, в якій фінансові операції були побічною </w:t>
      </w:r>
      <w:r w:rsidRPr="00AB021C">
        <w:rPr>
          <w:rFonts w:ascii="Times New Roman" w:eastAsia="Times New Roman" w:hAnsi="Times New Roman" w:cs="Times New Roman"/>
          <w:sz w:val="28"/>
          <w:szCs w:val="28"/>
          <w:lang w:val="uk-UA" w:eastAsia="ru-RU"/>
        </w:rPr>
        <w:lastRenderedPageBreak/>
        <w:t xml:space="preserve">діяльністю. Гроші, віддані тамплієрам під заставу, не об’єднувалися в загальний фонд і не розміщувалися в інші операції, а залишалися в особистих сховищах власників та були доступні лише за їх згоди. Тамплієри були монопольними фінансистами хрестоносців. Вони сприйняли і ґрунтовно переробили теорію обміну, створену стародавніми греками, яку після розпаду Римської імперії успадкувала Європа. Завдяки тамплієрам банківська справа була вдосконалена в частині подвійного запису, тобто зазначалися одночасно джерела коштів і напрям їх використання.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Розвиток виробництва і торгівлі у середні віки зумовив відродження банківської справи. Поступове зростання економіки європейських держав, посилення влади і впливу католицької церкви на державну політику, розвиток науки, поява нових технологій сприяли підвищенню ділової активності та розширенню торгівлі. Це зумовило появу жиробанків, що дало змогу значно розширити систему проведення безготівкових розрахунків між її клієнтами. Жиророзрахунок широко застосовується і в наш час як система безготівкових розрахунків і як різновид безготівкових розрахункових операцій, пов’язаних з переказом коштів з одного банківського рахунка на інший, здебільшого в межах одного банку або єдиної банківської системи.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Безпосередніми попередниками сучасних банкнот були білети, які випускали в обіг німецькі золотих справ майстри в середині XVII ст., як посвідчення про прийняття внесків у золоті чи інших дорогоцінних металах. Таке посвідчення, або «зобов’язання </w:t>
      </w:r>
      <w:proofErr w:type="spellStart"/>
      <w:r w:rsidRPr="00AB021C">
        <w:rPr>
          <w:rFonts w:ascii="Times New Roman" w:eastAsia="Times New Roman" w:hAnsi="Times New Roman" w:cs="Times New Roman"/>
          <w:sz w:val="28"/>
          <w:szCs w:val="28"/>
          <w:lang w:val="uk-UA" w:eastAsia="ru-RU"/>
        </w:rPr>
        <w:t>золотоковалів</w:t>
      </w:r>
      <w:proofErr w:type="spellEnd"/>
      <w:r w:rsidRPr="00AB021C">
        <w:rPr>
          <w:rFonts w:ascii="Times New Roman" w:eastAsia="Times New Roman" w:hAnsi="Times New Roman" w:cs="Times New Roman"/>
          <w:sz w:val="28"/>
          <w:szCs w:val="28"/>
          <w:lang w:val="uk-UA" w:eastAsia="ru-RU"/>
        </w:rPr>
        <w:t xml:space="preserve">», було безстроковим борговим зобов’язанням встановленої форми, що давало його пред’явникові безумовне право вимагати в будь-кого з членів цеху золото-ковалів зазначену в зобов’язанні суму грошей у будь-який час. Ці боргові зобов’язання вільно переходили з рук у руки і слугували еквівалентом золотих монет, а їх використання давало змогу накопичувати золото і здійснювалося з метою не лише припинення природного зношування золотих монет в обігу, а й запобігання втраті цінностей у разі аварії на кораблі й за інших аналогічних обставин.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Третій етап</w:t>
      </w:r>
      <w:r w:rsidRPr="00AB021C">
        <w:rPr>
          <w:rFonts w:ascii="Times New Roman" w:eastAsia="Times New Roman" w:hAnsi="Times New Roman" w:cs="Times New Roman"/>
          <w:sz w:val="28"/>
          <w:szCs w:val="28"/>
          <w:lang w:val="uk-UA" w:eastAsia="ru-RU"/>
        </w:rPr>
        <w:t xml:space="preserve"> розвитку банківської системи пов’язаний зі створенням Англійського банку, який з 1694 року почав забезпечувати постійний обіг банкнот та ввійшов до історії як перший стабільно функціонуючий банк у Європі. Банк Англії був створений для вирішення урядових фінансових проблем. Його статутний капітал був вилучений державою, внаслідок чого були випущені банківські квитки. Банк розплачувався цими квитками, мав право торгувати золотом, дисконтувати векселі. З’явилося заставне право, тобто банк надавав позики під заставу майна з умовою його відчуження при неповерненні кредиту. Крім того, йому було дозволено приймати внески для поповнення свого капіталу і виплачувати по них відсотки. Поступово виникають спеціалізовані банки: у Шотландії – Королівський (1695 рік), Банк Британської компанії для торгівлі полотном (1706 рік), Віденський банк (1703 рік), Прусський банк для морської торгівлі (1767 рік), Паризька облікова каса (1776 рік), Петербурзький банк (1780 рік). У цих банках з’являється новий спосіб розрахунків: перенесення коштів з рахунку на рахунок за допомогою чекового обігу. Також набули значного поширення та подальшого розвитку депозитні операції. Значну частину довірених банкам грошей, вони могли пускати в подальший обіг шляхом обліку векселів і видачі позик, що змінило характер вкладних операцій та самих банків – вони перетворилися на депозитні банки. </w:t>
      </w:r>
    </w:p>
    <w:p w:rsidR="00BC28D1" w:rsidRDefault="00BC28D1" w:rsidP="00AB021C">
      <w:pPr>
        <w:widowControl w:val="0"/>
        <w:spacing w:after="0" w:line="240" w:lineRule="auto"/>
        <w:ind w:firstLine="340"/>
        <w:jc w:val="both"/>
        <w:rPr>
          <w:rFonts w:ascii="Times New Roman" w:eastAsia="Times New Roman" w:hAnsi="Times New Roman" w:cs="Times New Roman"/>
          <w:i/>
          <w:sz w:val="28"/>
          <w:szCs w:val="28"/>
          <w:lang w:val="uk-UA" w:eastAsia="ru-RU"/>
        </w:rPr>
      </w:pP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lastRenderedPageBreak/>
        <w:t>Четвертий етап</w:t>
      </w:r>
      <w:r w:rsidRPr="00AB021C">
        <w:rPr>
          <w:rFonts w:ascii="Times New Roman" w:eastAsia="Times New Roman" w:hAnsi="Times New Roman" w:cs="Times New Roman"/>
          <w:sz w:val="28"/>
          <w:szCs w:val="28"/>
          <w:lang w:val="uk-UA" w:eastAsia="ru-RU"/>
        </w:rPr>
        <w:t xml:space="preserve"> розвитку банківської системи розпочався з XIX ст. й триває до теперішнього часу. Його основною характеристикою є створення центральних банків та подальше розширення функцій банків. У більшості західних країн функції центральних банків були закріплені за певними банками із середини ХІХ – початку ХХ ст. (банк Франції став єдиним емісійним центральним у 1848 році; </w:t>
      </w:r>
      <w:proofErr w:type="spellStart"/>
      <w:r w:rsidRPr="00AB021C">
        <w:rPr>
          <w:rFonts w:ascii="Times New Roman" w:eastAsia="Times New Roman" w:hAnsi="Times New Roman" w:cs="Times New Roman"/>
          <w:sz w:val="28"/>
          <w:szCs w:val="28"/>
          <w:lang w:val="uk-UA" w:eastAsia="ru-RU"/>
        </w:rPr>
        <w:t>Рейхсбанк</w:t>
      </w:r>
      <w:proofErr w:type="spellEnd"/>
      <w:r w:rsidRPr="00AB021C">
        <w:rPr>
          <w:rFonts w:ascii="Times New Roman" w:eastAsia="Times New Roman" w:hAnsi="Times New Roman" w:cs="Times New Roman"/>
          <w:sz w:val="28"/>
          <w:szCs w:val="28"/>
          <w:lang w:val="uk-UA" w:eastAsia="ru-RU"/>
        </w:rPr>
        <w:t xml:space="preserve"> (Німеччина) і Банк Іспанії – з 1874 року, ФРС США – з 1913 року). Також виникали і спеціалізовані банки: іпотечні (під заставу нерухомості), народні, які обслуговували населення, ремісничі – для ремісників. Функціонували також позичкові каси, які видавали кредити. У 1848 році у Пруссії з’явилися ломбарди, які стали дуже популярними і швидко розповсюдилися в інших країнах. У ХІХ ст. у Європі та Північній Америці існувало немало банків. Крім того, у деяких країнах починають формуватися повноцінні банківські системи, до яких входили центральні банки, універсальні та спеціалізовані банки. На четвертому етапі розвитку банківської системи конкуренція серед банків призвела до універсалізації банків, у процесі якої депозитні операції все більше переплітаються з чековими і переказами, розширюються депозитні і кредитні операції, з’являються нові види банківських операцій. Так, у 1877 році були запроваджені лізингові операції, а пізніше банки починають проводити факторингові операції. Розвиток ринку цінних паперів зумовив розширення операцій з цінними паперами, а згодом, у 70-ті рр. XX ст., і </w:t>
      </w:r>
      <w:proofErr w:type="spellStart"/>
      <w:r w:rsidRPr="00AB021C">
        <w:rPr>
          <w:rFonts w:ascii="Times New Roman" w:eastAsia="Times New Roman" w:hAnsi="Times New Roman" w:cs="Times New Roman"/>
          <w:sz w:val="28"/>
          <w:szCs w:val="28"/>
          <w:lang w:val="uk-UA" w:eastAsia="ru-RU"/>
        </w:rPr>
        <w:t>сек’юритизацію</w:t>
      </w:r>
      <w:proofErr w:type="spellEnd"/>
      <w:r w:rsidRPr="00AB021C">
        <w:rPr>
          <w:rFonts w:ascii="Times New Roman" w:eastAsia="Times New Roman" w:hAnsi="Times New Roman" w:cs="Times New Roman"/>
          <w:sz w:val="28"/>
          <w:szCs w:val="28"/>
          <w:lang w:val="uk-UA" w:eastAsia="ru-RU"/>
        </w:rPr>
        <w:t xml:space="preserve"> активів. Банки розширювали торгівлю золотом, займалися валютними операціями, розвивали кореспондентські відносини. Отже, постійне вдосконалення банківської діяльності зумовило формування сучасних банків як установ, які займаються досить широким колом фінансових питань, здійснюють розрахунково-касове обслуговування клієнтів і відіграють значну роль у розвитку економіки.</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В економічній літературі пропонуються різні тлумачення поняття банку. За етимологічними словниками, слово «банк» походить від </w:t>
      </w:r>
      <w:proofErr w:type="spellStart"/>
      <w:r w:rsidRPr="00AB021C">
        <w:rPr>
          <w:rFonts w:ascii="Times New Roman" w:eastAsia="Times New Roman" w:hAnsi="Times New Roman" w:cs="Times New Roman"/>
          <w:sz w:val="28"/>
          <w:szCs w:val="28"/>
          <w:lang w:val="uk-UA" w:eastAsia="ru-RU"/>
        </w:rPr>
        <w:t>італ</w:t>
      </w:r>
      <w:proofErr w:type="spellEnd"/>
      <w:r w:rsidRPr="00AB021C">
        <w:rPr>
          <w:rFonts w:ascii="Times New Roman" w:eastAsia="Times New Roman" w:hAnsi="Times New Roman" w:cs="Times New Roman"/>
          <w:sz w:val="28"/>
          <w:szCs w:val="28"/>
          <w:lang w:val="uk-UA" w:eastAsia="ru-RU"/>
        </w:rPr>
        <w:t xml:space="preserve">. </w:t>
      </w:r>
      <w:proofErr w:type="spellStart"/>
      <w:r w:rsidRPr="00AB021C">
        <w:rPr>
          <w:rFonts w:ascii="Times New Roman" w:eastAsia="Times New Roman" w:hAnsi="Times New Roman" w:cs="Times New Roman"/>
          <w:sz w:val="28"/>
          <w:szCs w:val="28"/>
          <w:lang w:val="uk-UA" w:eastAsia="ru-RU"/>
        </w:rPr>
        <w:t>banco</w:t>
      </w:r>
      <w:proofErr w:type="spellEnd"/>
      <w:r w:rsidRPr="00AB021C">
        <w:rPr>
          <w:rFonts w:ascii="Times New Roman" w:eastAsia="Times New Roman" w:hAnsi="Times New Roman" w:cs="Times New Roman"/>
          <w:sz w:val="28"/>
          <w:szCs w:val="28"/>
          <w:lang w:val="uk-UA" w:eastAsia="ru-RU"/>
        </w:rPr>
        <w:t xml:space="preserve"> – «стіл», на якому середньовічні міняйла розкладали свої монети. Воно запозичене російською мовою з 1707 року.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Слова </w:t>
      </w:r>
      <w:proofErr w:type="spellStart"/>
      <w:r w:rsidRPr="00AB021C">
        <w:rPr>
          <w:rFonts w:ascii="Times New Roman" w:eastAsia="Times New Roman" w:hAnsi="Times New Roman" w:cs="Times New Roman"/>
          <w:sz w:val="28"/>
          <w:szCs w:val="28"/>
          <w:lang w:val="uk-UA" w:eastAsia="ru-RU"/>
        </w:rPr>
        <w:t>banquier</w:t>
      </w:r>
      <w:proofErr w:type="spellEnd"/>
      <w:r w:rsidRPr="00AB021C">
        <w:rPr>
          <w:rFonts w:ascii="Times New Roman" w:eastAsia="Times New Roman" w:hAnsi="Times New Roman" w:cs="Times New Roman"/>
          <w:sz w:val="28"/>
          <w:szCs w:val="28"/>
          <w:lang w:val="uk-UA" w:eastAsia="ru-RU"/>
        </w:rPr>
        <w:t xml:space="preserve"> та </w:t>
      </w:r>
      <w:proofErr w:type="spellStart"/>
      <w:r w:rsidRPr="00AB021C">
        <w:rPr>
          <w:rFonts w:ascii="Times New Roman" w:eastAsia="Times New Roman" w:hAnsi="Times New Roman" w:cs="Times New Roman"/>
          <w:sz w:val="28"/>
          <w:szCs w:val="28"/>
          <w:lang w:val="uk-UA" w:eastAsia="ru-RU"/>
        </w:rPr>
        <w:t>bankier</w:t>
      </w:r>
      <w:proofErr w:type="spellEnd"/>
      <w:r w:rsidRPr="00AB021C">
        <w:rPr>
          <w:rFonts w:ascii="Times New Roman" w:eastAsia="Times New Roman" w:hAnsi="Times New Roman" w:cs="Times New Roman"/>
          <w:sz w:val="28"/>
          <w:szCs w:val="28"/>
          <w:lang w:val="uk-UA" w:eastAsia="ru-RU"/>
        </w:rPr>
        <w:t xml:space="preserve"> французькою та німецькою мовах означають власника капіталу, що дає можливість одноосібно визначати стратегію і тактику використання фінансових ресурсів.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Сутність сучасного банку, як правило, визначається з юридичної та економічної точок зору. Розуміння сутності банку з юридичної точки зору полягає у розгляді тих операцій, які згідно із законодавством держави належать до банківської діяльності. Порядок створення, організації та функціонування як вітчизняних банківських установ, так і філій іноземних банків в Україні регулюється положеннями Закону України «Про банки і банківську діяльність» та відповідних нормативно-правових актів Національного банку.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r w:rsidRPr="00AB021C">
        <w:rPr>
          <w:rFonts w:ascii="Times New Roman" w:eastAsia="Times New Roman" w:hAnsi="Times New Roman" w:cs="Times New Roman"/>
          <w:sz w:val="28"/>
          <w:szCs w:val="28"/>
          <w:lang w:val="uk-UA" w:eastAsia="ru-RU"/>
        </w:rPr>
        <w:t>Необхідність визначення сутності банку полягає у розкритті його особливостей, які вирізняють банк з-поміж інших суб’єктів господарювання. Сутність банку доцільно розглядати на макрорівні, відносно економіки в цілому, беручи до уваги різноманітність діяльності конкретних банків. Банк може не виконувати окремих банківських операцій в конкретний момент, проте від цього банк не перестає бути банком, тобто сутність єдина незалежно від типу банку, що розглядається. З економічного погляду банк переважно порівнюють з підприємством, яке створює особливий специфічний продукт – гроші, платіжні засоби та послуги грошового характеру.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r w:rsidRPr="00AB021C">
        <w:rPr>
          <w:rFonts w:ascii="Times New Roman" w:eastAsia="Times New Roman" w:hAnsi="Times New Roman" w:cs="Times New Roman"/>
          <w:color w:val="000000"/>
          <w:sz w:val="28"/>
          <w:szCs w:val="28"/>
          <w:shd w:val="clear" w:color="auto" w:fill="FFFFFF"/>
          <w:lang w:val="uk-UA" w:eastAsia="ru-RU"/>
        </w:rPr>
        <w:lastRenderedPageBreak/>
        <w:t xml:space="preserve">Згідно Закону України «Про банки і банківську діяльність» </w:t>
      </w:r>
      <w:r w:rsidRPr="00AB021C">
        <w:rPr>
          <w:rFonts w:ascii="Times New Roman" w:eastAsia="Times New Roman" w:hAnsi="Times New Roman" w:cs="Times New Roman"/>
          <w:i/>
          <w:color w:val="000000"/>
          <w:sz w:val="28"/>
          <w:szCs w:val="28"/>
          <w:shd w:val="clear" w:color="auto" w:fill="FFFFFF"/>
          <w:lang w:val="uk-UA" w:eastAsia="ru-RU"/>
        </w:rPr>
        <w:t>банк</w:t>
      </w:r>
      <w:r w:rsidRPr="00AB021C">
        <w:rPr>
          <w:rFonts w:ascii="Times New Roman" w:eastAsia="Times New Roman" w:hAnsi="Times New Roman" w:cs="Times New Roman"/>
          <w:color w:val="000000"/>
          <w:sz w:val="28"/>
          <w:szCs w:val="28"/>
          <w:shd w:val="clear" w:color="auto" w:fill="FFFFFF"/>
          <w:lang w:val="uk-UA" w:eastAsia="ru-RU"/>
        </w:rPr>
        <w:t xml:space="preserve"> – це юридична особа, яка на підставі банківської ліцензії має виключне право надавати банківські послуги, відомості про яку внесені до Державного реєстру банків.</w:t>
      </w:r>
    </w:p>
    <w:p w:rsidR="00AB021C" w:rsidRPr="00AB021C" w:rsidRDefault="00AB021C" w:rsidP="00AB021C">
      <w:pPr>
        <w:shd w:val="clear" w:color="auto" w:fill="FFFFFF"/>
        <w:spacing w:after="0" w:line="240" w:lineRule="auto"/>
        <w:ind w:firstLine="340"/>
        <w:jc w:val="both"/>
        <w:rPr>
          <w:rFonts w:ascii="Times New Roman" w:eastAsia="Times New Roman" w:hAnsi="Times New Roman" w:cs="Times New Roman"/>
          <w:color w:val="000000"/>
          <w:sz w:val="28"/>
          <w:szCs w:val="28"/>
          <w:lang w:val="uk-UA" w:eastAsia="uk-UA"/>
        </w:rPr>
      </w:pPr>
      <w:r w:rsidRPr="00AB021C">
        <w:rPr>
          <w:rFonts w:ascii="Times New Roman" w:eastAsia="Times New Roman" w:hAnsi="Times New Roman" w:cs="Times New Roman"/>
          <w:color w:val="000000"/>
          <w:sz w:val="28"/>
          <w:szCs w:val="28"/>
          <w:lang w:val="uk-UA" w:eastAsia="uk-UA"/>
        </w:rPr>
        <w:t xml:space="preserve">Слово «банк» та похідні від нього дозволяється використовувати у назві лише тим юридичним особам, які зареєстровані Національним банком України як банк і мають банківську ліцензію. Виняток становлять міжнародні організації, що діють на території України відповідно до міжнародних договорів, згода на </w:t>
      </w:r>
      <w:proofErr w:type="spellStart"/>
      <w:r w:rsidRPr="00AB021C">
        <w:rPr>
          <w:rFonts w:ascii="Times New Roman" w:eastAsia="Times New Roman" w:hAnsi="Times New Roman" w:cs="Times New Roman"/>
          <w:color w:val="000000"/>
          <w:sz w:val="28"/>
          <w:szCs w:val="28"/>
          <w:lang w:val="uk-UA" w:eastAsia="uk-UA"/>
        </w:rPr>
        <w:t>обов</w:t>
      </w:r>
      <w:r w:rsidRPr="00AB021C">
        <w:rPr>
          <w:rFonts w:ascii="Times New Roman" w:eastAsia="Times New Roman" w:hAnsi="Times New Roman" w:cs="Times New Roman"/>
          <w:sz w:val="28"/>
          <w:szCs w:val="28"/>
          <w:lang w:val="uk-UA" w:eastAsia="ru-RU"/>
        </w:rPr>
        <w:t>ʼ</w:t>
      </w:r>
      <w:r w:rsidRPr="00AB021C">
        <w:rPr>
          <w:rFonts w:ascii="Times New Roman" w:eastAsia="Times New Roman" w:hAnsi="Times New Roman" w:cs="Times New Roman"/>
          <w:color w:val="000000"/>
          <w:sz w:val="28"/>
          <w:szCs w:val="28"/>
          <w:lang w:val="uk-UA" w:eastAsia="uk-UA"/>
        </w:rPr>
        <w:t>язковість</w:t>
      </w:r>
      <w:proofErr w:type="spellEnd"/>
      <w:r w:rsidRPr="00AB021C">
        <w:rPr>
          <w:rFonts w:ascii="Times New Roman" w:eastAsia="Times New Roman" w:hAnsi="Times New Roman" w:cs="Times New Roman"/>
          <w:color w:val="000000"/>
          <w:sz w:val="28"/>
          <w:szCs w:val="28"/>
          <w:lang w:val="uk-UA" w:eastAsia="uk-UA"/>
        </w:rPr>
        <w:t xml:space="preserve"> яких надана Верховною Радою України, та законодавства України.</w:t>
      </w:r>
    </w:p>
    <w:p w:rsidR="00AB021C" w:rsidRPr="00AB021C" w:rsidRDefault="00AB021C" w:rsidP="00AB021C">
      <w:pPr>
        <w:shd w:val="clear" w:color="auto" w:fill="FFFFFF"/>
        <w:spacing w:after="0" w:line="240" w:lineRule="auto"/>
        <w:ind w:firstLine="340"/>
        <w:jc w:val="both"/>
        <w:rPr>
          <w:rFonts w:ascii="Times New Roman" w:eastAsia="Times New Roman" w:hAnsi="Times New Roman" w:cs="Times New Roman"/>
          <w:color w:val="000000"/>
          <w:sz w:val="28"/>
          <w:szCs w:val="28"/>
          <w:lang w:val="uk-UA" w:eastAsia="uk-UA"/>
        </w:rPr>
      </w:pPr>
      <w:bookmarkStart w:id="0" w:name="n255"/>
      <w:bookmarkEnd w:id="0"/>
      <w:r w:rsidRPr="00AB021C">
        <w:rPr>
          <w:rFonts w:ascii="Times New Roman" w:eastAsia="Times New Roman" w:hAnsi="Times New Roman" w:cs="Times New Roman"/>
          <w:color w:val="000000"/>
          <w:sz w:val="28"/>
          <w:szCs w:val="28"/>
          <w:lang w:val="uk-UA" w:eastAsia="uk-UA"/>
        </w:rPr>
        <w:t>Не дозволяється використовувати для найменування банку назву, яка повторює вже існуючу назву іншого банку або вводить в оману щодо видів діяльності, які здійснює банк. Вживання у найменуванні банку слів «Україна», «державний», «центральний», «національний» та похідних від них можливе лише за згодою Національного банку України.</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Банківська система в сучасній Україні є дворівневою структурою. Класична дворівнева банківська система включає: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верхній рівень</w:t>
      </w:r>
      <w:r w:rsidRPr="00AB021C">
        <w:rPr>
          <w:rFonts w:ascii="Times New Roman" w:eastAsia="Times New Roman" w:hAnsi="Times New Roman" w:cs="Times New Roman"/>
          <w:sz w:val="28"/>
          <w:szCs w:val="28"/>
          <w:lang w:val="uk-UA" w:eastAsia="ru-RU"/>
        </w:rPr>
        <w:t xml:space="preserve"> – Національний банк, який є головним банківським інститутом держави і відповідає за управління всією грошово-кредитною системою. Його головними клієнтами є інші банківські інститути та урядові структури;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нижній рівень</w:t>
      </w:r>
      <w:r w:rsidRPr="00AB021C">
        <w:rPr>
          <w:rFonts w:ascii="Times New Roman" w:eastAsia="Times New Roman" w:hAnsi="Times New Roman" w:cs="Times New Roman"/>
          <w:sz w:val="28"/>
          <w:szCs w:val="28"/>
          <w:lang w:val="uk-UA" w:eastAsia="ru-RU"/>
        </w:rPr>
        <w:t xml:space="preserve"> – банки різних форм власності, спеціалізації й територіального рівня, клієнтами яких є підприємства, організації, населення.</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r w:rsidRPr="00AB021C">
        <w:rPr>
          <w:rFonts w:ascii="Times New Roman" w:eastAsia="Times New Roman" w:hAnsi="Times New Roman" w:cs="Times New Roman"/>
          <w:color w:val="000000"/>
          <w:sz w:val="28"/>
          <w:szCs w:val="28"/>
          <w:shd w:val="clear" w:color="auto" w:fill="FFFFFF"/>
          <w:lang w:val="uk-UA" w:eastAsia="ru-RU"/>
        </w:rPr>
        <w:t xml:space="preserve">Національний банк України є центральним банком України, особливим центральним органом державного управління, юридичний статус, завдання, функції, повноваження і принципи організації якого визначаються </w:t>
      </w:r>
      <w:r w:rsidRPr="00AB021C">
        <w:rPr>
          <w:rFonts w:ascii="Times New Roman" w:eastAsia="Times New Roman" w:hAnsi="Times New Roman" w:cs="Times New Roman"/>
          <w:sz w:val="28"/>
          <w:szCs w:val="28"/>
          <w:shd w:val="clear" w:color="auto" w:fill="FFFFFF"/>
          <w:lang w:val="uk-UA" w:eastAsia="ru-RU"/>
        </w:rPr>
        <w:t>Конституцією України</w:t>
      </w:r>
      <w:r w:rsidRPr="00AB021C">
        <w:rPr>
          <w:rFonts w:ascii="Times New Roman" w:eastAsia="Times New Roman" w:hAnsi="Times New Roman" w:cs="Times New Roman"/>
          <w:color w:val="000000"/>
          <w:sz w:val="28"/>
          <w:szCs w:val="28"/>
          <w:shd w:val="clear" w:color="auto" w:fill="FFFFFF"/>
          <w:lang w:val="uk-UA" w:eastAsia="ru-RU"/>
        </w:rPr>
        <w:t>, Законом України «Про Національний банк України» та іншими законами України.</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Відповідно до Конституції України основною функцією НБУ є забезпечення стабільності грошової одиниці України.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Нижній рівень банківської системи представлений переважно комерційними банками, які є однією із найчисельніших груп фінансових посередників у країні.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bCs/>
          <w:i/>
          <w:iCs/>
          <w:sz w:val="28"/>
          <w:szCs w:val="28"/>
          <w:lang w:val="uk-UA" w:eastAsia="ru-RU"/>
        </w:rPr>
        <w:t>Комерційний банк</w:t>
      </w:r>
      <w:r w:rsidRPr="00AB021C">
        <w:rPr>
          <w:rFonts w:ascii="Times New Roman" w:eastAsia="Times New Roman" w:hAnsi="Times New Roman" w:cs="Times New Roman"/>
          <w:sz w:val="28"/>
          <w:szCs w:val="28"/>
          <w:lang w:val="uk-UA" w:eastAsia="ru-RU"/>
        </w:rPr>
        <w:t xml:space="preserve"> – це фінансово-кредитна установа, що здійснює універсальні банківські операції та надає різноманітні банківські послуги своїм клієнтам.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Діяльність комерційних банків полягає в залученні грошових коштів і наданні їх в позику або інвестуванні за більш високими відсотковими ставками. Вони виступають посередниками між тими, хто має тимчасово вільні грошові кошти, і тими, кому вони потрібні. Метою та рушійним мотивом такого посередництва є отримання </w:t>
      </w:r>
      <w:r w:rsidRPr="00AB021C">
        <w:rPr>
          <w:rFonts w:ascii="Times New Roman" w:eastAsia="Times New Roman" w:hAnsi="Times New Roman" w:cs="Times New Roman"/>
          <w:bCs/>
          <w:sz w:val="28"/>
          <w:szCs w:val="28"/>
          <w:lang w:val="uk-UA" w:eastAsia="ru-RU"/>
        </w:rPr>
        <w:t>банківського прибутку</w:t>
      </w:r>
      <w:r w:rsidRPr="00AB021C">
        <w:rPr>
          <w:rFonts w:ascii="Times New Roman" w:eastAsia="Times New Roman" w:hAnsi="Times New Roman" w:cs="Times New Roman"/>
          <w:sz w:val="28"/>
          <w:szCs w:val="28"/>
          <w:lang w:val="uk-UA" w:eastAsia="ru-RU"/>
        </w:rPr>
        <w:t>.</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shd w:val="clear" w:color="auto" w:fill="FFFFFF"/>
          <w:lang w:val="uk-UA" w:eastAsia="ru-RU"/>
        </w:rPr>
      </w:pPr>
      <w:r w:rsidRPr="00AB021C">
        <w:rPr>
          <w:rFonts w:ascii="Times New Roman" w:eastAsia="Times New Roman" w:hAnsi="Times New Roman" w:cs="Times New Roman"/>
          <w:color w:val="000000"/>
          <w:sz w:val="28"/>
          <w:szCs w:val="28"/>
          <w:lang w:val="uk-UA" w:eastAsia="ru-RU"/>
        </w:rPr>
        <w:t xml:space="preserve">Банк має право надавати банківські та інші фінансові послуги (крім послуг у сфері страхування), а також здійснювати іншу діяльність, визначену у </w:t>
      </w:r>
      <w:r w:rsidRPr="00AB021C">
        <w:rPr>
          <w:rFonts w:ascii="Times New Roman" w:eastAsia="Times New Roman" w:hAnsi="Times New Roman" w:cs="Times New Roman"/>
          <w:color w:val="000000"/>
          <w:sz w:val="28"/>
          <w:szCs w:val="28"/>
          <w:shd w:val="clear" w:color="auto" w:fill="FFFFFF"/>
          <w:lang w:val="uk-UA" w:eastAsia="ru-RU"/>
        </w:rPr>
        <w:t>Законі України «Про банки і банківську діяльність».</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sz w:val="28"/>
          <w:szCs w:val="28"/>
          <w:lang w:val="uk-UA" w:eastAsia="ru-RU"/>
        </w:rPr>
        <w:t xml:space="preserve">О.І </w:t>
      </w:r>
      <w:proofErr w:type="spellStart"/>
      <w:r w:rsidRPr="00AB021C">
        <w:rPr>
          <w:rFonts w:ascii="Times New Roman" w:eastAsia="Times New Roman" w:hAnsi="Times New Roman" w:cs="Times New Roman"/>
          <w:sz w:val="28"/>
          <w:szCs w:val="28"/>
          <w:lang w:val="uk-UA" w:eastAsia="ru-RU"/>
        </w:rPr>
        <w:t>Лаврушин</w:t>
      </w:r>
      <w:proofErr w:type="spellEnd"/>
      <w:r w:rsidRPr="00AB021C">
        <w:rPr>
          <w:rFonts w:ascii="Times New Roman" w:eastAsia="Times New Roman" w:hAnsi="Times New Roman" w:cs="Times New Roman"/>
          <w:sz w:val="28"/>
          <w:szCs w:val="28"/>
          <w:lang w:val="uk-UA" w:eastAsia="ru-RU"/>
        </w:rPr>
        <w:t xml:space="preserve"> вважає, що «банк можна визначити як підприємство або грошово-кредитний інститут, який здійснює регулювання платіжного обороту у готівковій та безготівковій формах». Але в цьому визначенні не відображається здатність до акумуляції та перерозподілу тимчасово вільних грошових ресурсів банками, як основними фінансовими посередниками. Хоча зазначено, що банк є підприємством, якому притаманний певний ступінь ризику, а банківський капітал активно обслуговує процес розширеного відтворення у суспільстві. Враховуючи це, діяльність банку як підприємства, практично нічим не відрізняється від діяльності інших підприємств. Проте, навіть будучи схожим на підприємство, банк суттєво відрізняється від нього. Головними відмінностями, насамперед, є специфічність </w:t>
      </w:r>
      <w:r w:rsidRPr="00AB021C">
        <w:rPr>
          <w:rFonts w:ascii="Times New Roman" w:eastAsia="Times New Roman" w:hAnsi="Times New Roman" w:cs="Times New Roman"/>
          <w:sz w:val="28"/>
          <w:szCs w:val="28"/>
          <w:lang w:val="uk-UA" w:eastAsia="ru-RU"/>
        </w:rPr>
        <w:lastRenderedPageBreak/>
        <w:t xml:space="preserve">банківського капіталу, характеристика його діяльності, особливості банківських продуктів та послуг.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bookmarkStart w:id="1" w:name="n821"/>
      <w:bookmarkEnd w:id="1"/>
      <w:r w:rsidRPr="00AB021C">
        <w:rPr>
          <w:rFonts w:ascii="Times New Roman" w:eastAsia="Times New Roman" w:hAnsi="Times New Roman" w:cs="Times New Roman"/>
          <w:color w:val="000000"/>
          <w:sz w:val="28"/>
          <w:szCs w:val="28"/>
          <w:lang w:val="uk-UA" w:eastAsia="ru-RU"/>
        </w:rPr>
        <w:t>Банк здійснює банківську діяльність на підставі банківської ліцензії НБУ шляхом надання банківських послуг.</w:t>
      </w:r>
      <w:bookmarkStart w:id="2" w:name="n822"/>
      <w:bookmarkEnd w:id="2"/>
      <w:r w:rsidRPr="00AB021C">
        <w:rPr>
          <w:rFonts w:ascii="Times New Roman" w:eastAsia="Times New Roman" w:hAnsi="Times New Roman" w:cs="Times New Roman"/>
          <w:color w:val="000000"/>
          <w:sz w:val="28"/>
          <w:szCs w:val="28"/>
          <w:lang w:val="uk-UA" w:eastAsia="ru-RU"/>
        </w:rPr>
        <w:t xml:space="preserve"> До банківських послуг належать:</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bookmarkStart w:id="3" w:name="n823"/>
      <w:bookmarkEnd w:id="3"/>
      <w:r w:rsidRPr="00AB021C">
        <w:rPr>
          <w:rFonts w:ascii="Times New Roman" w:eastAsia="Times New Roman" w:hAnsi="Times New Roman" w:cs="Times New Roman"/>
          <w:color w:val="000000"/>
          <w:sz w:val="28"/>
          <w:szCs w:val="28"/>
          <w:lang w:val="uk-UA" w:eastAsia="ru-RU"/>
        </w:rPr>
        <w:t>1) залучення у вклади (депозити) коштів та банківських металів від необмеженого кола юридичних і фізичних осіб;</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bookmarkStart w:id="4" w:name="n824"/>
      <w:bookmarkEnd w:id="4"/>
      <w:r w:rsidRPr="00AB021C">
        <w:rPr>
          <w:rFonts w:ascii="Times New Roman" w:eastAsia="Times New Roman" w:hAnsi="Times New Roman" w:cs="Times New Roman"/>
          <w:color w:val="000000"/>
          <w:sz w:val="28"/>
          <w:szCs w:val="28"/>
          <w:lang w:val="uk-UA" w:eastAsia="ru-RU"/>
        </w:rPr>
        <w:t>2) відкриття та ведення поточних (кореспондентських) рахунків клієнтів, у тому числі у банківських металах, та рахунків умовного зберігання (</w:t>
      </w:r>
      <w:proofErr w:type="spellStart"/>
      <w:r w:rsidRPr="00AB021C">
        <w:rPr>
          <w:rFonts w:ascii="Times New Roman" w:eastAsia="Times New Roman" w:hAnsi="Times New Roman" w:cs="Times New Roman"/>
          <w:color w:val="000000"/>
          <w:sz w:val="28"/>
          <w:szCs w:val="28"/>
          <w:lang w:val="uk-UA" w:eastAsia="ru-RU"/>
        </w:rPr>
        <w:t>ескроу</w:t>
      </w:r>
      <w:proofErr w:type="spellEnd"/>
      <w:r w:rsidRPr="00AB021C">
        <w:rPr>
          <w:rFonts w:ascii="Times New Roman" w:eastAsia="Times New Roman" w:hAnsi="Times New Roman" w:cs="Times New Roman"/>
          <w:color w:val="000000"/>
          <w:sz w:val="28"/>
          <w:szCs w:val="28"/>
          <w:lang w:val="uk-UA" w:eastAsia="ru-RU"/>
        </w:rPr>
        <w:t>);</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color w:val="000000"/>
          <w:sz w:val="28"/>
          <w:szCs w:val="28"/>
          <w:lang w:val="uk-UA" w:eastAsia="ru-RU"/>
        </w:rPr>
      </w:pPr>
      <w:bookmarkStart w:id="5" w:name="n1539"/>
      <w:bookmarkStart w:id="6" w:name="n825"/>
      <w:bookmarkEnd w:id="5"/>
      <w:bookmarkEnd w:id="6"/>
      <w:r w:rsidRPr="00AB021C">
        <w:rPr>
          <w:rFonts w:ascii="Times New Roman" w:eastAsia="Times New Roman" w:hAnsi="Times New Roman" w:cs="Times New Roman"/>
          <w:color w:val="000000"/>
          <w:sz w:val="28"/>
          <w:szCs w:val="28"/>
          <w:lang w:val="uk-UA" w:eastAsia="ru-RU"/>
        </w:rPr>
        <w:t>3) розміщення залучених у вклади (депозити), у тому числі на поточні рахунки, коштів та банківських металів від свого імені, на власних умовах та на власний ризик.</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bookmarkStart w:id="7" w:name="n826"/>
      <w:bookmarkStart w:id="8" w:name="n827"/>
      <w:bookmarkStart w:id="9" w:name="n828"/>
      <w:bookmarkEnd w:id="7"/>
      <w:bookmarkEnd w:id="8"/>
      <w:bookmarkEnd w:id="9"/>
      <w:r w:rsidRPr="00AB021C">
        <w:rPr>
          <w:rFonts w:ascii="Times New Roman" w:eastAsia="Times New Roman" w:hAnsi="Times New Roman" w:cs="Times New Roman"/>
          <w:sz w:val="28"/>
          <w:szCs w:val="28"/>
          <w:lang w:val="uk-UA" w:eastAsia="ru-RU"/>
        </w:rPr>
        <w:t xml:space="preserve">Банк, крім перелічених операцій, має право здійснювати такі операції та угоди: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1) операції з валютними цінностями;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2) емісію власних цінних паперів;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3) організацію купівлі та продажу цінних паперів за дорученням клієнтів;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4) здійснення операцій на ринку цінних паперів від свого імені (включаючи </w:t>
      </w:r>
      <w:proofErr w:type="spellStart"/>
      <w:r w:rsidRPr="00AB021C">
        <w:rPr>
          <w:rFonts w:ascii="Times New Roman" w:eastAsia="Times New Roman" w:hAnsi="Times New Roman" w:cs="Times New Roman"/>
          <w:sz w:val="28"/>
          <w:szCs w:val="28"/>
          <w:lang w:val="uk-UA" w:eastAsia="ru-RU"/>
        </w:rPr>
        <w:t>андеррайтинг</w:t>
      </w:r>
      <w:proofErr w:type="spellEnd"/>
      <w:r w:rsidRPr="00AB021C">
        <w:rPr>
          <w:rFonts w:ascii="Times New Roman" w:eastAsia="Times New Roman" w:hAnsi="Times New Roman" w:cs="Times New Roman"/>
          <w:sz w:val="28"/>
          <w:szCs w:val="28"/>
          <w:lang w:val="uk-UA" w:eastAsia="ru-RU"/>
        </w:rPr>
        <w:t xml:space="preserve">);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5) надання гарантій і </w:t>
      </w:r>
      <w:proofErr w:type="spellStart"/>
      <w:r w:rsidRPr="00AB021C">
        <w:rPr>
          <w:rFonts w:ascii="Times New Roman" w:eastAsia="Times New Roman" w:hAnsi="Times New Roman" w:cs="Times New Roman"/>
          <w:sz w:val="28"/>
          <w:szCs w:val="28"/>
          <w:lang w:val="uk-UA" w:eastAsia="ru-RU"/>
        </w:rPr>
        <w:t>поручительств</w:t>
      </w:r>
      <w:proofErr w:type="spellEnd"/>
      <w:r w:rsidRPr="00AB021C">
        <w:rPr>
          <w:rFonts w:ascii="Times New Roman" w:eastAsia="Times New Roman" w:hAnsi="Times New Roman" w:cs="Times New Roman"/>
          <w:sz w:val="28"/>
          <w:szCs w:val="28"/>
          <w:lang w:val="uk-UA" w:eastAsia="ru-RU"/>
        </w:rPr>
        <w:t xml:space="preserve"> та інших зобов’язань від третіх осіб, які передбачають їх виконання у грошовій формі;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6) придбання права вимоги на виконання зобов’язань у грошовій формі за поставлені товари чи надані послуги, приймаючи на себе ризик виконання таких вимог та прийом платежів (факторинг);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7) лізинг;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8) послуги з відповідального зберігання та надання в оренду сейфів для зберігання цінностей та документів;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9) випуск, купівлю, продаж і обслуговування </w:t>
      </w:r>
      <w:proofErr w:type="spellStart"/>
      <w:r w:rsidRPr="00AB021C">
        <w:rPr>
          <w:rFonts w:ascii="Times New Roman" w:eastAsia="Times New Roman" w:hAnsi="Times New Roman" w:cs="Times New Roman"/>
          <w:sz w:val="28"/>
          <w:szCs w:val="28"/>
          <w:lang w:val="uk-UA" w:eastAsia="ru-RU"/>
        </w:rPr>
        <w:t>чеків</w:t>
      </w:r>
      <w:proofErr w:type="spellEnd"/>
      <w:r w:rsidRPr="00AB021C">
        <w:rPr>
          <w:rFonts w:ascii="Times New Roman" w:eastAsia="Times New Roman" w:hAnsi="Times New Roman" w:cs="Times New Roman"/>
          <w:sz w:val="28"/>
          <w:szCs w:val="28"/>
          <w:lang w:val="uk-UA" w:eastAsia="ru-RU"/>
        </w:rPr>
        <w:t xml:space="preserve">, векселів та інших оборотних платіжних інструментів;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10) випуск банківських платіжних карток і здійснення операцій з використанням цих карток;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11) надання консультаційних та інформаційних послуг щодо банківських операцій.</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Основним </w:t>
      </w:r>
      <w:r w:rsidRPr="00AB021C">
        <w:rPr>
          <w:rFonts w:ascii="Times New Roman" w:eastAsia="Times New Roman" w:hAnsi="Times New Roman" w:cs="Times New Roman"/>
          <w:bCs/>
          <w:i/>
          <w:sz w:val="28"/>
          <w:szCs w:val="28"/>
          <w:lang w:val="uk-UA" w:eastAsia="ru-RU"/>
        </w:rPr>
        <w:t>джерелом доходів</w:t>
      </w:r>
      <w:r w:rsidRPr="00AB021C">
        <w:rPr>
          <w:rFonts w:ascii="Times New Roman" w:eastAsia="Times New Roman" w:hAnsi="Times New Roman" w:cs="Times New Roman"/>
          <w:sz w:val="28"/>
          <w:szCs w:val="28"/>
          <w:lang w:val="uk-UA" w:eastAsia="ru-RU"/>
        </w:rPr>
        <w:t xml:space="preserve"> більшості комерційних банків </w:t>
      </w:r>
      <w:r w:rsidRPr="00AB021C">
        <w:rPr>
          <w:rFonts w:ascii="Times New Roman" w:eastAsia="Times New Roman" w:hAnsi="Times New Roman" w:cs="Times New Roman"/>
          <w:bCs/>
          <w:i/>
          <w:sz w:val="28"/>
          <w:szCs w:val="28"/>
          <w:lang w:val="uk-UA" w:eastAsia="ru-RU"/>
        </w:rPr>
        <w:t>є відсотки</w:t>
      </w:r>
      <w:r w:rsidRPr="00AB021C">
        <w:rPr>
          <w:rFonts w:ascii="Times New Roman" w:eastAsia="Times New Roman" w:hAnsi="Times New Roman" w:cs="Times New Roman"/>
          <w:sz w:val="28"/>
          <w:szCs w:val="28"/>
          <w:lang w:val="uk-UA" w:eastAsia="ru-RU"/>
        </w:rPr>
        <w:t>, що стягуються за користування кредитами. Це пояснюється тим, що банки є фінансовими посередниками, які здійснюють перерозподіл грошових коштів між тими, у кого вони вивільнились, і тими, у кого з’явилася тимчасова потреба в цих коштах.</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За своєю сутністю </w:t>
      </w:r>
      <w:r w:rsidRPr="00AB021C">
        <w:rPr>
          <w:rFonts w:ascii="Times New Roman" w:eastAsia="Times New Roman" w:hAnsi="Times New Roman" w:cs="Times New Roman"/>
          <w:bCs/>
          <w:i/>
          <w:sz w:val="28"/>
          <w:szCs w:val="28"/>
          <w:lang w:val="uk-UA" w:eastAsia="ru-RU"/>
        </w:rPr>
        <w:t>кредит</w:t>
      </w:r>
      <w:r w:rsidRPr="00AB021C">
        <w:rPr>
          <w:rFonts w:ascii="Times New Roman" w:eastAsia="Times New Roman" w:hAnsi="Times New Roman" w:cs="Times New Roman"/>
          <w:b/>
          <w:bCs/>
          <w:sz w:val="28"/>
          <w:szCs w:val="28"/>
          <w:lang w:val="uk-UA" w:eastAsia="ru-RU"/>
        </w:rPr>
        <w:t xml:space="preserve"> </w:t>
      </w:r>
      <w:r w:rsidRPr="00AB021C">
        <w:rPr>
          <w:rFonts w:ascii="Times New Roman" w:eastAsia="Times New Roman" w:hAnsi="Times New Roman" w:cs="Times New Roman"/>
          <w:sz w:val="28"/>
          <w:szCs w:val="28"/>
          <w:lang w:val="uk-UA" w:eastAsia="ru-RU"/>
        </w:rPr>
        <w:t xml:space="preserve">– це економічні відносини, що виникають між економічними </w:t>
      </w:r>
      <w:proofErr w:type="spellStart"/>
      <w:r w:rsidRPr="00AB021C">
        <w:rPr>
          <w:rFonts w:ascii="Times New Roman" w:eastAsia="Times New Roman" w:hAnsi="Times New Roman" w:cs="Times New Roman"/>
          <w:sz w:val="28"/>
          <w:szCs w:val="28"/>
          <w:lang w:val="uk-UA" w:eastAsia="ru-RU"/>
        </w:rPr>
        <w:t>субʼєктами</w:t>
      </w:r>
      <w:proofErr w:type="spellEnd"/>
      <w:r w:rsidRPr="00AB021C">
        <w:rPr>
          <w:rFonts w:ascii="Times New Roman" w:eastAsia="Times New Roman" w:hAnsi="Times New Roman" w:cs="Times New Roman"/>
          <w:sz w:val="28"/>
          <w:szCs w:val="28"/>
          <w:lang w:val="uk-UA" w:eastAsia="ru-RU"/>
        </w:rPr>
        <w:t xml:space="preserve"> у </w:t>
      </w:r>
      <w:proofErr w:type="spellStart"/>
      <w:r w:rsidRPr="00AB021C">
        <w:rPr>
          <w:rFonts w:ascii="Times New Roman" w:eastAsia="Times New Roman" w:hAnsi="Times New Roman" w:cs="Times New Roman"/>
          <w:sz w:val="28"/>
          <w:szCs w:val="28"/>
          <w:lang w:val="uk-UA" w:eastAsia="ru-RU"/>
        </w:rPr>
        <w:t>звʼязку</w:t>
      </w:r>
      <w:proofErr w:type="spellEnd"/>
      <w:r w:rsidRPr="00AB021C">
        <w:rPr>
          <w:rFonts w:ascii="Times New Roman" w:eastAsia="Times New Roman" w:hAnsi="Times New Roman" w:cs="Times New Roman"/>
          <w:sz w:val="28"/>
          <w:szCs w:val="28"/>
          <w:lang w:val="uk-UA" w:eastAsia="ru-RU"/>
        </w:rPr>
        <w:t xml:space="preserve"> з переданням один одному в тимчасове користування вільних коштів на засадах добровільності, повернення і платності. Економічною основою кредиту є мобілізація й нагромадження тимчасово вільних коштів і формування з них позичкового капіталу.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У кредитних відносинах беруть участь дві сторони – </w:t>
      </w:r>
      <w:r w:rsidRPr="00AB021C">
        <w:rPr>
          <w:rFonts w:ascii="Times New Roman" w:eastAsia="Times New Roman" w:hAnsi="Times New Roman" w:cs="Times New Roman"/>
          <w:bCs/>
          <w:i/>
          <w:sz w:val="28"/>
          <w:szCs w:val="28"/>
          <w:lang w:val="uk-UA" w:eastAsia="ru-RU"/>
        </w:rPr>
        <w:t>кредитор</w:t>
      </w:r>
      <w:r w:rsidRPr="00AB021C">
        <w:rPr>
          <w:rFonts w:ascii="Times New Roman" w:eastAsia="Times New Roman" w:hAnsi="Times New Roman" w:cs="Times New Roman"/>
          <w:b/>
          <w:bCs/>
          <w:sz w:val="28"/>
          <w:szCs w:val="28"/>
          <w:lang w:val="uk-UA" w:eastAsia="ru-RU"/>
        </w:rPr>
        <w:t xml:space="preserve"> </w:t>
      </w:r>
      <w:r w:rsidRPr="00AB021C">
        <w:rPr>
          <w:rFonts w:ascii="Times New Roman" w:eastAsia="Times New Roman" w:hAnsi="Times New Roman" w:cs="Times New Roman"/>
          <w:sz w:val="28"/>
          <w:szCs w:val="28"/>
          <w:lang w:val="uk-UA" w:eastAsia="ru-RU"/>
        </w:rPr>
        <w:t xml:space="preserve">і </w:t>
      </w:r>
      <w:r w:rsidRPr="00AB021C">
        <w:rPr>
          <w:rFonts w:ascii="Times New Roman" w:eastAsia="Times New Roman" w:hAnsi="Times New Roman" w:cs="Times New Roman"/>
          <w:bCs/>
          <w:i/>
          <w:sz w:val="28"/>
          <w:szCs w:val="28"/>
          <w:lang w:val="uk-UA" w:eastAsia="ru-RU"/>
        </w:rPr>
        <w:t>позичальник</w:t>
      </w:r>
      <w:r w:rsidRPr="00AB021C">
        <w:rPr>
          <w:rFonts w:ascii="Times New Roman" w:eastAsia="Times New Roman" w:hAnsi="Times New Roman" w:cs="Times New Roman"/>
          <w:i/>
          <w:sz w:val="28"/>
          <w:szCs w:val="28"/>
          <w:lang w:val="uk-UA" w:eastAsia="ru-RU"/>
        </w:rPr>
        <w:t>,</w:t>
      </w:r>
      <w:r w:rsidRPr="00AB021C">
        <w:rPr>
          <w:rFonts w:ascii="Times New Roman" w:eastAsia="Times New Roman" w:hAnsi="Times New Roman" w:cs="Times New Roman"/>
          <w:sz w:val="28"/>
          <w:szCs w:val="28"/>
          <w:lang w:val="uk-UA" w:eastAsia="ru-RU"/>
        </w:rPr>
        <w:t xml:space="preserve"> які називаються </w:t>
      </w:r>
      <w:proofErr w:type="spellStart"/>
      <w:r w:rsidRPr="00AB021C">
        <w:rPr>
          <w:rFonts w:ascii="Times New Roman" w:eastAsia="Times New Roman" w:hAnsi="Times New Roman" w:cs="Times New Roman"/>
          <w:sz w:val="28"/>
          <w:szCs w:val="28"/>
          <w:lang w:val="uk-UA" w:eastAsia="ru-RU"/>
        </w:rPr>
        <w:t>субʼєктами</w:t>
      </w:r>
      <w:proofErr w:type="spellEnd"/>
      <w:r w:rsidRPr="00AB021C">
        <w:rPr>
          <w:rFonts w:ascii="Times New Roman" w:eastAsia="Times New Roman" w:hAnsi="Times New Roman" w:cs="Times New Roman"/>
          <w:sz w:val="28"/>
          <w:szCs w:val="28"/>
          <w:lang w:val="uk-UA" w:eastAsia="ru-RU"/>
        </w:rPr>
        <w:t xml:space="preserve"> кредитної угоди, а ті грошові чи матеріальні цінності, витрати чи проекти, стосовно яких укладається кредитна угода, є </w:t>
      </w:r>
      <w:proofErr w:type="spellStart"/>
      <w:r w:rsidRPr="00AB021C">
        <w:rPr>
          <w:rFonts w:ascii="Times New Roman" w:eastAsia="Times New Roman" w:hAnsi="Times New Roman" w:cs="Times New Roman"/>
          <w:sz w:val="28"/>
          <w:szCs w:val="28"/>
          <w:lang w:val="uk-UA" w:eastAsia="ru-RU"/>
        </w:rPr>
        <w:t>обʼєктами</w:t>
      </w:r>
      <w:proofErr w:type="spellEnd"/>
      <w:r w:rsidRPr="00AB021C">
        <w:rPr>
          <w:rFonts w:ascii="Times New Roman" w:eastAsia="Times New Roman" w:hAnsi="Times New Roman" w:cs="Times New Roman"/>
          <w:sz w:val="28"/>
          <w:szCs w:val="28"/>
          <w:lang w:val="uk-UA" w:eastAsia="ru-RU"/>
        </w:rPr>
        <w:t xml:space="preserve"> кредитування.</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Кредитні відносини не змінюють власника цінностей, із приводу яких вони виникають, кредитор залишається власником переданої в борг власності, а позичальник одержує її лише в тимчасове розпорядження, після чого повинен </w:t>
      </w:r>
      <w:r w:rsidRPr="00AB021C">
        <w:rPr>
          <w:rFonts w:ascii="Times New Roman" w:eastAsia="Times New Roman" w:hAnsi="Times New Roman" w:cs="Times New Roman"/>
          <w:sz w:val="28"/>
          <w:szCs w:val="28"/>
          <w:lang w:val="uk-UA" w:eastAsia="ru-RU"/>
        </w:rPr>
        <w:lastRenderedPageBreak/>
        <w:t>повернути власникові.</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За умов товарного виробництва кредит є </w:t>
      </w:r>
      <w:proofErr w:type="spellStart"/>
      <w:r w:rsidRPr="00AB021C">
        <w:rPr>
          <w:rFonts w:ascii="Times New Roman" w:eastAsia="Times New Roman" w:hAnsi="Times New Roman" w:cs="Times New Roman"/>
          <w:sz w:val="28"/>
          <w:szCs w:val="28"/>
          <w:lang w:val="uk-UA" w:eastAsia="ru-RU"/>
        </w:rPr>
        <w:t>обовʼязковим</w:t>
      </w:r>
      <w:proofErr w:type="spellEnd"/>
      <w:r w:rsidRPr="00AB021C">
        <w:rPr>
          <w:rFonts w:ascii="Times New Roman" w:eastAsia="Times New Roman" w:hAnsi="Times New Roman" w:cs="Times New Roman"/>
          <w:sz w:val="28"/>
          <w:szCs w:val="28"/>
          <w:lang w:val="uk-UA" w:eastAsia="ru-RU"/>
        </w:rPr>
        <w:t xml:space="preserve"> атрибутом підприємницької діяльності. Кредитна підтримка сприяє утворенню і становленню нових підприємств малого та середнього бізнесу, запровадженню нових технологій і вдосконаленню видів підприємницької діяльності.</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Розмір відсоткової ставки за користування кредитом визначається в процесі переговорів між банком та позичальником при укладанні кредитного договору. Причому він неоднаковий не тільки в різних банках, а й в одному і тому самому банку для різних позичальників.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При встановленні розміру відсоткової ставки враховують такі фактори: розмір базової відсоткової ставки (ставки рефінансування), встановленої банком; вартість залучення кредитних ресурсів на ринку позикових капіталів; співвідношення попиту і пропозиції на кредит; рівень ризику, притаманний даному кредиту; розмір і строк погашення позики; рівень витрат банку, пов’язаних з оформленням кредиту та здійсненням контролю за його погашенням; перспектив розвитку економіки і перш за все інфляційного процесу.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Вартість користування кредитом </w:t>
      </w:r>
      <w:r w:rsidRPr="00AB021C">
        <w:rPr>
          <w:rFonts w:ascii="Times New Roman" w:eastAsia="Times New Roman" w:hAnsi="Times New Roman" w:cs="Times New Roman"/>
          <w:bCs/>
          <w:i/>
          <w:sz w:val="28"/>
          <w:szCs w:val="28"/>
          <w:lang w:val="uk-UA" w:eastAsia="ru-RU"/>
        </w:rPr>
        <w:t>за простими процентами</w:t>
      </w:r>
      <w:r w:rsidRPr="00AB021C">
        <w:rPr>
          <w:rFonts w:ascii="Times New Roman" w:eastAsia="Times New Roman" w:hAnsi="Times New Roman" w:cs="Times New Roman"/>
          <w:b/>
          <w:bCs/>
          <w:sz w:val="28"/>
          <w:szCs w:val="28"/>
          <w:lang w:val="uk-UA" w:eastAsia="ru-RU"/>
        </w:rPr>
        <w:t xml:space="preserve"> </w:t>
      </w:r>
      <w:r w:rsidRPr="00AB021C">
        <w:rPr>
          <w:rFonts w:ascii="Times New Roman" w:eastAsia="Times New Roman" w:hAnsi="Times New Roman" w:cs="Times New Roman"/>
          <w:sz w:val="28"/>
          <w:szCs w:val="28"/>
          <w:lang w:val="uk-UA" w:eastAsia="ru-RU"/>
        </w:rPr>
        <w:t>можна обчислити за формулою:</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987"/>
      </w:tblGrid>
      <w:tr w:rsidR="00AB021C" w:rsidRPr="00AB021C" w:rsidTr="004C7887">
        <w:tc>
          <w:tcPr>
            <w:tcW w:w="5353" w:type="dxa"/>
            <w:vAlign w:val="center"/>
          </w:tcPr>
          <w:p w:rsidR="00AB021C" w:rsidRPr="00AB021C" w:rsidRDefault="00AB021C" w:rsidP="00AB021C">
            <w:pPr>
              <w:widowControl w:val="0"/>
              <w:jc w:val="center"/>
              <w:rPr>
                <w:rFonts w:ascii="Times New Roman" w:hAnsi="Times New Roman" w:cs="Times New Roman"/>
                <w:sz w:val="28"/>
                <w:szCs w:val="28"/>
                <w:lang w:val="uk-UA"/>
              </w:rPr>
            </w:pPr>
            <m:oMath>
              <m:r>
                <w:rPr>
                  <w:rFonts w:ascii="Cambria Math" w:hAnsi="Cambria Math" w:cs="Times New Roman"/>
                  <w:sz w:val="28"/>
                  <w:szCs w:val="28"/>
                  <w:lang w:val="uk-UA"/>
                </w:rPr>
                <m:t>К</m:t>
              </m:r>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r>
                    <m:rPr>
                      <m:sty m:val="p"/>
                    </m:rPr>
                    <w:rPr>
                      <w:rFonts w:ascii="Cambria Math" w:hAnsi="Cambria Math" w:cs="Times New Roman"/>
                      <w:sz w:val="28"/>
                      <w:szCs w:val="28"/>
                      <w:lang w:val="uk-UA"/>
                    </w:rPr>
                    <m:t>СК*r*n</m:t>
                  </m:r>
                </m:num>
                <m:den>
                  <m:r>
                    <m:rPr>
                      <m:sty m:val="p"/>
                    </m:rPr>
                    <w:rPr>
                      <w:rFonts w:ascii="Cambria Math" w:hAnsi="Cambria Math" w:cs="Times New Roman"/>
                      <w:sz w:val="28"/>
                      <w:szCs w:val="28"/>
                      <w:lang w:val="uk-UA"/>
                    </w:rPr>
                    <m:t>T*100%</m:t>
                  </m:r>
                </m:den>
              </m:f>
            </m:oMath>
            <w:r w:rsidRPr="00AB021C">
              <w:rPr>
                <w:rFonts w:ascii="Times New Roman" w:hAnsi="Times New Roman" w:cs="Times New Roman"/>
                <w:sz w:val="28"/>
                <w:szCs w:val="28"/>
                <w:lang w:val="uk-UA"/>
              </w:rPr>
              <w:t>,</w:t>
            </w:r>
          </w:p>
        </w:tc>
        <w:tc>
          <w:tcPr>
            <w:tcW w:w="987" w:type="dxa"/>
            <w:vAlign w:val="center"/>
          </w:tcPr>
          <w:p w:rsidR="00AB021C" w:rsidRPr="00AB021C" w:rsidRDefault="00AB021C" w:rsidP="00AB021C">
            <w:pPr>
              <w:widowControl w:val="0"/>
              <w:jc w:val="center"/>
              <w:rPr>
                <w:rFonts w:ascii="Times New Roman" w:hAnsi="Times New Roman" w:cs="Times New Roman"/>
                <w:sz w:val="28"/>
                <w:szCs w:val="28"/>
                <w:lang w:val="uk-UA"/>
              </w:rPr>
            </w:pPr>
            <w:r w:rsidRPr="00AB021C">
              <w:rPr>
                <w:rFonts w:ascii="Times New Roman" w:hAnsi="Times New Roman" w:cs="Times New Roman"/>
                <w:sz w:val="28"/>
                <w:szCs w:val="28"/>
                <w:lang w:val="uk-UA"/>
              </w:rPr>
              <w:t>(6.1)</w:t>
            </w:r>
          </w:p>
        </w:tc>
      </w:tr>
    </w:tbl>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де К – вартість користування кредитом у грошовій оцінці,</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СК – сума кредиту,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r – річна відсоткова ставка,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n – кількість днів нарахування,</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Т – максимальна кількість днів у році за умовами договору.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bCs/>
          <w:i/>
          <w:sz w:val="28"/>
          <w:szCs w:val="28"/>
          <w:lang w:val="uk-UA" w:eastAsia="ru-RU"/>
        </w:rPr>
        <w:t xml:space="preserve">Нарахування складних відсотків </w:t>
      </w:r>
      <w:r w:rsidRPr="00AB021C">
        <w:rPr>
          <w:rFonts w:ascii="Times New Roman" w:eastAsia="Times New Roman" w:hAnsi="Times New Roman" w:cs="Times New Roman"/>
          <w:sz w:val="28"/>
          <w:szCs w:val="28"/>
          <w:lang w:val="uk-UA" w:eastAsia="ru-RU"/>
        </w:rPr>
        <w:t>означає, що нараховані відсотки додаються до основної суми боргу і на нарощену суму в свою чергу нараховуються відсотки, при цьому застосовується така формула:</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987"/>
      </w:tblGrid>
      <w:tr w:rsidR="00AB021C" w:rsidRPr="00AB021C" w:rsidTr="004C7887">
        <w:tc>
          <w:tcPr>
            <w:tcW w:w="5353" w:type="dxa"/>
            <w:vAlign w:val="center"/>
          </w:tcPr>
          <w:p w:rsidR="00AB021C" w:rsidRPr="00AB021C" w:rsidRDefault="00AB021C" w:rsidP="00AB021C">
            <w:pPr>
              <w:widowControl w:val="0"/>
              <w:jc w:val="center"/>
              <w:rPr>
                <w:rFonts w:ascii="Times New Roman" w:hAnsi="Times New Roman" w:cs="Times New Roman"/>
                <w:sz w:val="28"/>
                <w:szCs w:val="28"/>
                <w:lang w:val="uk-UA"/>
              </w:rPr>
            </w:pPr>
            <m:oMath>
              <m:r>
                <w:rPr>
                  <w:rFonts w:ascii="Cambria Math" w:hAnsi="Cambria Math" w:cs="Times New Roman"/>
                  <w:sz w:val="28"/>
                  <w:szCs w:val="28"/>
                  <w:lang w:val="uk-UA"/>
                </w:rPr>
                <m:t>НСК=</m:t>
              </m:r>
              <m:r>
                <m:rPr>
                  <m:sty m:val="p"/>
                </m:rPr>
                <w:rPr>
                  <w:rFonts w:ascii="Cambria Math" w:hAnsi="Cambria Math" w:cs="Times New Roman"/>
                  <w:sz w:val="28"/>
                  <w:szCs w:val="28"/>
                  <w:lang w:val="uk-UA"/>
                </w:rPr>
                <m:t>СК*</m:t>
              </m:r>
              <m:sSup>
                <m:sSupPr>
                  <m:ctrlPr>
                    <w:rPr>
                      <w:rFonts w:ascii="Cambria Math" w:hAnsi="Cambria Math" w:cs="Times New Roman"/>
                      <w:iCs/>
                      <w:sz w:val="28"/>
                      <w:szCs w:val="28"/>
                      <w:lang w:val="uk-UA"/>
                    </w:rPr>
                  </m:ctrlPr>
                </m:sSupPr>
                <m:e>
                  <m:r>
                    <m:rPr>
                      <m:sty m:val="p"/>
                    </m:rPr>
                    <w:rPr>
                      <w:rFonts w:ascii="Cambria Math" w:hAnsi="Cambria Math" w:cs="Times New Roman"/>
                      <w:sz w:val="28"/>
                      <w:szCs w:val="28"/>
                      <w:lang w:val="uk-UA"/>
                    </w:rPr>
                    <m:t>(1+r)</m:t>
                  </m:r>
                </m:e>
                <m:sup>
                  <m:r>
                    <m:rPr>
                      <m:sty m:val="p"/>
                    </m:rPr>
                    <w:rPr>
                      <w:rFonts w:ascii="Cambria Math" w:hAnsi="Cambria Math" w:cs="Times New Roman"/>
                      <w:sz w:val="28"/>
                      <w:szCs w:val="28"/>
                      <w:lang w:val="uk-UA"/>
                    </w:rPr>
                    <m:t>n</m:t>
                  </m:r>
                </m:sup>
              </m:sSup>
            </m:oMath>
            <w:r w:rsidRPr="00AB021C">
              <w:rPr>
                <w:rFonts w:ascii="Times New Roman" w:hAnsi="Times New Roman" w:cs="Times New Roman"/>
                <w:sz w:val="28"/>
                <w:szCs w:val="28"/>
                <w:lang w:val="uk-UA"/>
              </w:rPr>
              <w:t>,</w:t>
            </w:r>
          </w:p>
        </w:tc>
        <w:tc>
          <w:tcPr>
            <w:tcW w:w="987" w:type="dxa"/>
            <w:vAlign w:val="center"/>
          </w:tcPr>
          <w:p w:rsidR="00AB021C" w:rsidRPr="00AB021C" w:rsidRDefault="00AB021C" w:rsidP="00AB021C">
            <w:pPr>
              <w:widowControl w:val="0"/>
              <w:jc w:val="center"/>
              <w:rPr>
                <w:rFonts w:ascii="Times New Roman" w:hAnsi="Times New Roman" w:cs="Times New Roman"/>
                <w:sz w:val="28"/>
                <w:szCs w:val="28"/>
                <w:lang w:val="uk-UA"/>
              </w:rPr>
            </w:pPr>
            <w:r w:rsidRPr="00AB021C">
              <w:rPr>
                <w:rFonts w:ascii="Times New Roman" w:hAnsi="Times New Roman" w:cs="Times New Roman"/>
                <w:sz w:val="28"/>
                <w:szCs w:val="28"/>
                <w:lang w:val="uk-UA"/>
              </w:rPr>
              <w:t>(6.2)</w:t>
            </w:r>
          </w:p>
        </w:tc>
      </w:tr>
    </w:tbl>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де НСК – нарощ</w:t>
      </w:r>
      <w:bookmarkStart w:id="10" w:name="_GoBack"/>
      <w:bookmarkEnd w:id="10"/>
      <w:r w:rsidRPr="00AB021C">
        <w:rPr>
          <w:rFonts w:ascii="Times New Roman" w:eastAsia="Times New Roman" w:hAnsi="Times New Roman" w:cs="Times New Roman"/>
          <w:sz w:val="28"/>
          <w:szCs w:val="28"/>
          <w:lang w:val="uk-UA" w:eastAsia="ru-RU"/>
        </w:rPr>
        <w:t>ена сума кредиту, тобто сума кредиту разом із нарахованими відсотками;</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СК – початкова сума кредиту;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r – річна відсоткова ставка,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n – кількість років.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Зі свого боку позичальник, здійснюючи переговори про отримання кредиту, оцінює, перш за все, розмір прибутку, що може отримати від здійснення комерційної угоди, при запропонованому банком рівні відсоткової ставки за кредит. Для цього він створює техніко-економічне обґрунтування або бізнес-план на здійснення угоди. Ці документи повинні ретельно аналізуватися банком. Не менш важливими факторами для позичальника є доступність кредиту і рівень відсоткових ставок в інших банках.</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Значні доходи банки отримують від операцій з іноземною валютою. Доходи від цих операцій виступають у вигляді як комісійних за виконання операцій для клієнтів, так і у вигляді курсової різниці.</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Банки також можуть отримувати доходи від операцій з цінними паперами, але оскільки ринок цінних паперів в Україні в стані формування, то і доходи банків від цих операцій у нашій країні поки що незначні. Операції з іноземною валютою та цінними паперами проводять банки, що мають на це ліцензії, видані відповідно НБУ та Міністерством фінансів України.</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lastRenderedPageBreak/>
        <w:t xml:space="preserve">Банки надають своїм клієнтам широкий спектр послуг: надання гарантій і </w:t>
      </w:r>
      <w:proofErr w:type="spellStart"/>
      <w:r w:rsidRPr="00AB021C">
        <w:rPr>
          <w:rFonts w:ascii="Times New Roman" w:eastAsia="Times New Roman" w:hAnsi="Times New Roman" w:cs="Times New Roman"/>
          <w:sz w:val="28"/>
          <w:szCs w:val="28"/>
          <w:lang w:val="uk-UA" w:eastAsia="ru-RU"/>
        </w:rPr>
        <w:t>поручительств</w:t>
      </w:r>
      <w:proofErr w:type="spellEnd"/>
      <w:r w:rsidRPr="00AB021C">
        <w:rPr>
          <w:rFonts w:ascii="Times New Roman" w:eastAsia="Times New Roman" w:hAnsi="Times New Roman" w:cs="Times New Roman"/>
          <w:sz w:val="28"/>
          <w:szCs w:val="28"/>
          <w:lang w:val="uk-UA" w:eastAsia="ru-RU"/>
        </w:rPr>
        <w:t xml:space="preserve"> клієнтам, розрахункове, касове обслуговування, довірчі (трастові), консультаційні, аудиторські, лізингові, факторингові послуги, операції з монетарними металами. Ці операції приносять банку доходи, як правило, у вигляді винагороди та інших видів оплати послуг. Частка цих видів у валовому доході кожного банку неоднакова і залежить від виконуваних операцій та їх обсягів.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Більшість банків беруть плату зі своїх клієнтів за здійснення розрахункових операцій: переказних, акредитивних, інкасових.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Велика кількість банків бере плату зі своїх клієнтів за здійснення касових операцій з готівковими коштами – інкасацію готівки та її видачу. Розмір цієї плати в різних банках неоднаковий і залежить від можливостей банку та його зацікавленості у збільшенні або зменшенні кількості клієнтів.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p>
    <w:p w:rsidR="00AB021C" w:rsidRPr="00AB021C" w:rsidRDefault="00AB021C" w:rsidP="00AB021C">
      <w:pPr>
        <w:widowControl w:val="0"/>
        <w:spacing w:after="0" w:line="240" w:lineRule="auto"/>
        <w:ind w:firstLine="340"/>
        <w:jc w:val="both"/>
        <w:rPr>
          <w:rFonts w:ascii="Times New Roman" w:eastAsia="Times New Roman" w:hAnsi="Times New Roman" w:cs="Times New Roman"/>
          <w:b/>
          <w:sz w:val="28"/>
          <w:szCs w:val="28"/>
          <w:lang w:val="uk-UA" w:eastAsia="ru-RU"/>
        </w:rPr>
      </w:pPr>
      <w:r w:rsidRPr="00AB021C">
        <w:rPr>
          <w:rFonts w:ascii="Times New Roman" w:eastAsia="Times New Roman" w:hAnsi="Times New Roman" w:cs="Times New Roman"/>
          <w:b/>
          <w:sz w:val="28"/>
          <w:szCs w:val="28"/>
          <w:lang w:val="uk-UA" w:eastAsia="ru-RU"/>
        </w:rPr>
        <w:t>6.3. Діяльність небанківських фінансово-кредитних установ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В сучасних ринкових умовах стрімкого розвитку фінансового ринку зростає роль небанківських фінансово-кредитних установ. Фінансові ресурси небанківських фінансово-кредитних установ все частіше стають альтернативним джерелом довгострокового і дешевого капіталу, який забезпечує розвиток підприємств. У своїй діяльності вони мають багато спільного із банківськими установами, а саме:</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1. Аналогічно із банківськими установами функціонують у секторі опосередкованого фінансування;</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2. При формуванні своїх ресурсів, аналогічно до банків, випускають боргові зобов’язання, які є менш ліквідними ніж зобов’язання банків, і реалізовують їх на ринку як додатковий фінансовий інструмент;</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3. Скуповують боргові зобов’язання, створюючи власні вимоги до інших суб’єктів господарювання.</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Але на відміну від банківських установ діяльність небанківських фінансово-кредитних установ є вузько спеціалізованою, не зачіпає процесу створення депозитів і не впливає на динаміку пропозиції грошей.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До небанківських фінансово-кредитних установ можна віднести: лізингові компанії, кредитні спілки, інститути спільного інвестування, страхові компанії, недержавні пенсійні фонди, ломбарди тощо.</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Розглянемо більш детально діяльність небанківських фінансово-кредитних установ.</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Лізингова компанія</w:t>
      </w:r>
      <w:r w:rsidRPr="00AB021C">
        <w:rPr>
          <w:rFonts w:ascii="Times New Roman" w:eastAsia="Times New Roman" w:hAnsi="Times New Roman" w:cs="Times New Roman"/>
          <w:sz w:val="28"/>
          <w:szCs w:val="28"/>
          <w:lang w:val="uk-UA" w:eastAsia="ru-RU"/>
        </w:rPr>
        <w:t xml:space="preserve"> – це фінансово-кредитна установ яка передає право володіння і використання об’єктом лізингу іншій юридичній або фізичній особі на умовах договору лізингу.</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Фінансовий лізинг</w:t>
      </w:r>
      <w:r w:rsidRPr="00AB021C">
        <w:rPr>
          <w:rFonts w:ascii="Times New Roman" w:eastAsia="Times New Roman" w:hAnsi="Times New Roman" w:cs="Times New Roman"/>
          <w:sz w:val="28"/>
          <w:szCs w:val="28"/>
          <w:lang w:val="uk-UA" w:eastAsia="ru-RU"/>
        </w:rPr>
        <w:t xml:space="preserve"> – це операція, в якій одна сторона (лізингодавець): </w:t>
      </w:r>
    </w:p>
    <w:p w:rsidR="00AB021C" w:rsidRPr="00AB021C" w:rsidRDefault="00AB021C" w:rsidP="00AB021C">
      <w:pPr>
        <w:widowControl w:val="0"/>
        <w:numPr>
          <w:ilvl w:val="1"/>
          <w:numId w:val="8"/>
        </w:numPr>
        <w:spacing w:after="0" w:line="240" w:lineRule="auto"/>
        <w:ind w:firstLine="340"/>
        <w:contextualSpacing/>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на умовах іншої сторони (</w:t>
      </w:r>
      <w:proofErr w:type="spellStart"/>
      <w:r w:rsidRPr="00AB021C">
        <w:rPr>
          <w:rFonts w:ascii="Times New Roman" w:eastAsia="Times New Roman" w:hAnsi="Times New Roman" w:cs="Times New Roman"/>
          <w:sz w:val="28"/>
          <w:szCs w:val="28"/>
          <w:lang w:val="uk-UA" w:eastAsia="ru-RU"/>
        </w:rPr>
        <w:t>лізингоодержувача</w:t>
      </w:r>
      <w:proofErr w:type="spellEnd"/>
      <w:r w:rsidRPr="00AB021C">
        <w:rPr>
          <w:rFonts w:ascii="Times New Roman" w:eastAsia="Times New Roman" w:hAnsi="Times New Roman" w:cs="Times New Roman"/>
          <w:sz w:val="28"/>
          <w:szCs w:val="28"/>
          <w:lang w:val="uk-UA" w:eastAsia="ru-RU"/>
        </w:rPr>
        <w:t xml:space="preserve">) укладає договір (договір поставки) з третьою стороною (постачальником), згідно з яким лізингодавець одержує виробниче обладнання, засоби виробництва або інше обладнання (обладнання) на умовах, схвалених </w:t>
      </w:r>
      <w:proofErr w:type="spellStart"/>
      <w:r w:rsidRPr="00AB021C">
        <w:rPr>
          <w:rFonts w:ascii="Times New Roman" w:eastAsia="Times New Roman" w:hAnsi="Times New Roman" w:cs="Times New Roman"/>
          <w:sz w:val="28"/>
          <w:szCs w:val="28"/>
          <w:lang w:val="uk-UA" w:eastAsia="ru-RU"/>
        </w:rPr>
        <w:t>лізингоодержувачем</w:t>
      </w:r>
      <w:proofErr w:type="spellEnd"/>
      <w:r w:rsidRPr="00AB021C">
        <w:rPr>
          <w:rFonts w:ascii="Times New Roman" w:eastAsia="Times New Roman" w:hAnsi="Times New Roman" w:cs="Times New Roman"/>
          <w:sz w:val="28"/>
          <w:szCs w:val="28"/>
          <w:lang w:val="uk-UA" w:eastAsia="ru-RU"/>
        </w:rPr>
        <w:t xml:space="preserve"> настільки, наскільки вони стосуються його інтересів; </w:t>
      </w:r>
    </w:p>
    <w:p w:rsidR="00AB021C" w:rsidRPr="00AB021C" w:rsidRDefault="00AB021C" w:rsidP="00AB021C">
      <w:pPr>
        <w:widowControl w:val="0"/>
        <w:numPr>
          <w:ilvl w:val="1"/>
          <w:numId w:val="8"/>
        </w:numPr>
        <w:spacing w:after="0" w:line="240" w:lineRule="auto"/>
        <w:ind w:firstLine="340"/>
        <w:contextualSpacing/>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укладає договір (договір лізингу) з </w:t>
      </w:r>
      <w:proofErr w:type="spellStart"/>
      <w:r w:rsidRPr="00AB021C">
        <w:rPr>
          <w:rFonts w:ascii="Times New Roman" w:eastAsia="Times New Roman" w:hAnsi="Times New Roman" w:cs="Times New Roman"/>
          <w:sz w:val="28"/>
          <w:szCs w:val="28"/>
          <w:lang w:val="uk-UA" w:eastAsia="ru-RU"/>
        </w:rPr>
        <w:t>лізингоодержувачем</w:t>
      </w:r>
      <w:proofErr w:type="spellEnd"/>
      <w:r w:rsidRPr="00AB021C">
        <w:rPr>
          <w:rFonts w:ascii="Times New Roman" w:eastAsia="Times New Roman" w:hAnsi="Times New Roman" w:cs="Times New Roman"/>
          <w:sz w:val="28"/>
          <w:szCs w:val="28"/>
          <w:lang w:val="uk-UA" w:eastAsia="ru-RU"/>
        </w:rPr>
        <w:t xml:space="preserve">, надаючи </w:t>
      </w:r>
      <w:proofErr w:type="spellStart"/>
      <w:r w:rsidRPr="00AB021C">
        <w:rPr>
          <w:rFonts w:ascii="Times New Roman" w:eastAsia="Times New Roman" w:hAnsi="Times New Roman" w:cs="Times New Roman"/>
          <w:sz w:val="28"/>
          <w:szCs w:val="28"/>
          <w:lang w:val="uk-UA" w:eastAsia="ru-RU"/>
        </w:rPr>
        <w:t>лізингоодержувачеві</w:t>
      </w:r>
      <w:proofErr w:type="spellEnd"/>
      <w:r w:rsidRPr="00AB021C">
        <w:rPr>
          <w:rFonts w:ascii="Times New Roman" w:eastAsia="Times New Roman" w:hAnsi="Times New Roman" w:cs="Times New Roman"/>
          <w:sz w:val="28"/>
          <w:szCs w:val="28"/>
          <w:lang w:val="uk-UA" w:eastAsia="ru-RU"/>
        </w:rPr>
        <w:t xml:space="preserve"> право користування цим обладнанням. </w:t>
      </w:r>
    </w:p>
    <w:p w:rsidR="00AB021C" w:rsidRPr="00AB021C" w:rsidRDefault="00AB021C" w:rsidP="00AB021C">
      <w:pPr>
        <w:widowControl w:val="0"/>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Операції фінансового лізингу притаманні такі характерні риси:</w:t>
      </w:r>
    </w:p>
    <w:p w:rsidR="00AB021C" w:rsidRPr="00AB021C" w:rsidRDefault="00AB021C" w:rsidP="00AB021C">
      <w:pPr>
        <w:widowControl w:val="0"/>
        <w:numPr>
          <w:ilvl w:val="0"/>
          <w:numId w:val="9"/>
        </w:numPr>
        <w:spacing w:after="0" w:line="240" w:lineRule="auto"/>
        <w:ind w:firstLine="340"/>
        <w:contextualSpacing/>
        <w:jc w:val="both"/>
        <w:rPr>
          <w:rFonts w:ascii="Times New Roman" w:eastAsia="Times New Roman" w:hAnsi="Times New Roman" w:cs="Times New Roman"/>
          <w:sz w:val="28"/>
          <w:szCs w:val="28"/>
          <w:lang w:val="uk-UA" w:eastAsia="ru-RU"/>
        </w:rPr>
      </w:pPr>
      <w:proofErr w:type="spellStart"/>
      <w:r w:rsidRPr="00AB021C">
        <w:rPr>
          <w:rFonts w:ascii="Times New Roman" w:eastAsia="Times New Roman" w:hAnsi="Times New Roman" w:cs="Times New Roman"/>
          <w:sz w:val="28"/>
          <w:szCs w:val="28"/>
          <w:lang w:val="uk-UA" w:eastAsia="ru-RU"/>
        </w:rPr>
        <w:t>лізингоодержувач</w:t>
      </w:r>
      <w:proofErr w:type="spellEnd"/>
      <w:r w:rsidRPr="00AB021C">
        <w:rPr>
          <w:rFonts w:ascii="Times New Roman" w:eastAsia="Times New Roman" w:hAnsi="Times New Roman" w:cs="Times New Roman"/>
          <w:sz w:val="28"/>
          <w:szCs w:val="28"/>
          <w:lang w:val="uk-UA" w:eastAsia="ru-RU"/>
        </w:rPr>
        <w:t xml:space="preserve"> визначає обладнання та вибирає </w:t>
      </w:r>
      <w:r w:rsidRPr="00AB021C">
        <w:rPr>
          <w:rFonts w:ascii="Times New Roman" w:eastAsia="Times New Roman" w:hAnsi="Times New Roman" w:cs="Times New Roman"/>
          <w:sz w:val="28"/>
          <w:szCs w:val="28"/>
          <w:lang w:val="uk-UA" w:eastAsia="ru-RU"/>
        </w:rPr>
        <w:lastRenderedPageBreak/>
        <w:t xml:space="preserve">постачальника, здебільшого не покладаючись на досвід і думку лізингодавця; </w:t>
      </w:r>
    </w:p>
    <w:p w:rsidR="00AB021C" w:rsidRPr="00AB021C" w:rsidRDefault="00AB021C" w:rsidP="00AB021C">
      <w:pPr>
        <w:widowControl w:val="0"/>
        <w:numPr>
          <w:ilvl w:val="0"/>
          <w:numId w:val="9"/>
        </w:numPr>
        <w:spacing w:after="0" w:line="240" w:lineRule="auto"/>
        <w:ind w:firstLine="340"/>
        <w:contextualSpacing/>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обладнання придбане лізингодавцем у зв’язку з договором лізингу, який, наскільки відомо постачальнику, або укладений, або повинен бути укладений між лізингодавцем і </w:t>
      </w:r>
      <w:proofErr w:type="spellStart"/>
      <w:r w:rsidRPr="00AB021C">
        <w:rPr>
          <w:rFonts w:ascii="Times New Roman" w:eastAsia="Times New Roman" w:hAnsi="Times New Roman" w:cs="Times New Roman"/>
          <w:sz w:val="28"/>
          <w:szCs w:val="28"/>
          <w:lang w:val="uk-UA" w:eastAsia="ru-RU"/>
        </w:rPr>
        <w:t>лізингоодержувачем</w:t>
      </w:r>
      <w:proofErr w:type="spellEnd"/>
      <w:r w:rsidRPr="00AB021C">
        <w:rPr>
          <w:rFonts w:ascii="Times New Roman" w:eastAsia="Times New Roman" w:hAnsi="Times New Roman" w:cs="Times New Roman"/>
          <w:sz w:val="28"/>
          <w:szCs w:val="28"/>
          <w:lang w:val="uk-UA" w:eastAsia="ru-RU"/>
        </w:rPr>
        <w:t xml:space="preserve">; </w:t>
      </w:r>
    </w:p>
    <w:p w:rsidR="00AB021C" w:rsidRPr="00AB021C" w:rsidRDefault="00AB021C" w:rsidP="00AB021C">
      <w:pPr>
        <w:widowControl w:val="0"/>
        <w:numPr>
          <w:ilvl w:val="0"/>
          <w:numId w:val="9"/>
        </w:numPr>
        <w:spacing w:after="0" w:line="240" w:lineRule="auto"/>
        <w:ind w:firstLine="340"/>
        <w:contextualSpacing/>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лізингові платежі, належні до сплати за договором лізингу, обчислюються таким чином, щоб урахувати, зокрема, амортизацію всієї або значної частини вартості обладнання. </w:t>
      </w:r>
    </w:p>
    <w:p w:rsidR="00AB021C" w:rsidRPr="00AB021C" w:rsidRDefault="00AB021C" w:rsidP="00AB021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uk-UA"/>
        </w:rPr>
      </w:pPr>
      <w:r w:rsidRPr="00AB021C">
        <w:rPr>
          <w:rFonts w:ascii="Times New Roman" w:eastAsia="Times New Roman" w:hAnsi="Times New Roman" w:cs="Times New Roman"/>
          <w:color w:val="000000"/>
          <w:sz w:val="28"/>
          <w:szCs w:val="28"/>
          <w:lang w:val="uk-UA" w:eastAsia="uk-UA"/>
        </w:rPr>
        <w:t>Предметом договору лізингу може бути неспоживна річ, визначена індивідуальними ознаками та віднесена відповідно до законодавства до основних фондів.</w:t>
      </w:r>
      <w:bookmarkStart w:id="11" w:name="o17"/>
      <w:bookmarkEnd w:id="11"/>
    </w:p>
    <w:p w:rsidR="00AB021C" w:rsidRPr="00AB021C" w:rsidRDefault="00AB021C" w:rsidP="00AB021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uk-UA"/>
        </w:rPr>
      </w:pPr>
      <w:r w:rsidRPr="00AB021C">
        <w:rPr>
          <w:rFonts w:ascii="Times New Roman" w:eastAsia="Times New Roman" w:hAnsi="Times New Roman" w:cs="Times New Roman"/>
          <w:color w:val="000000"/>
          <w:sz w:val="28"/>
          <w:szCs w:val="28"/>
          <w:lang w:val="uk-UA" w:eastAsia="uk-UA"/>
        </w:rPr>
        <w:t xml:space="preserve">Не можуть бути предметом лізингу земельні ділянки та інші природні </w:t>
      </w:r>
      <w:proofErr w:type="spellStart"/>
      <w:r w:rsidRPr="00AB021C">
        <w:rPr>
          <w:rFonts w:ascii="Times New Roman" w:eastAsia="Times New Roman" w:hAnsi="Times New Roman" w:cs="Times New Roman"/>
          <w:color w:val="000000"/>
          <w:sz w:val="28"/>
          <w:szCs w:val="28"/>
          <w:lang w:val="uk-UA" w:eastAsia="uk-UA"/>
        </w:rPr>
        <w:t>об</w:t>
      </w:r>
      <w:r w:rsidRPr="00AB021C">
        <w:rPr>
          <w:rFonts w:ascii="Times New Roman" w:eastAsia="Times New Roman" w:hAnsi="Times New Roman" w:cs="Times New Roman"/>
          <w:sz w:val="28"/>
          <w:szCs w:val="28"/>
          <w:lang w:val="uk-UA" w:eastAsia="ru-RU"/>
        </w:rPr>
        <w:t>ʼ</w:t>
      </w:r>
      <w:r w:rsidRPr="00AB021C">
        <w:rPr>
          <w:rFonts w:ascii="Times New Roman" w:eastAsia="Times New Roman" w:hAnsi="Times New Roman" w:cs="Times New Roman"/>
          <w:color w:val="000000"/>
          <w:sz w:val="28"/>
          <w:szCs w:val="28"/>
          <w:lang w:val="uk-UA" w:eastAsia="uk-UA"/>
        </w:rPr>
        <w:t>єкти</w:t>
      </w:r>
      <w:proofErr w:type="spellEnd"/>
      <w:r w:rsidRPr="00AB021C">
        <w:rPr>
          <w:rFonts w:ascii="Times New Roman" w:eastAsia="Times New Roman" w:hAnsi="Times New Roman" w:cs="Times New Roman"/>
          <w:color w:val="000000"/>
          <w:sz w:val="28"/>
          <w:szCs w:val="28"/>
          <w:lang w:val="uk-UA" w:eastAsia="uk-UA"/>
        </w:rPr>
        <w:t xml:space="preserve">, єдині майнові комплекси підприємств та їх відокремлені структурні підрозділи (філії, цехи, дільниці). </w:t>
      </w:r>
    </w:p>
    <w:p w:rsidR="00AB021C" w:rsidRPr="00AB021C" w:rsidRDefault="00AB021C" w:rsidP="00AB021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uk-UA"/>
        </w:rPr>
      </w:pPr>
      <w:bookmarkStart w:id="12" w:name="o18"/>
      <w:bookmarkEnd w:id="12"/>
      <w:r w:rsidRPr="00AB021C">
        <w:rPr>
          <w:rFonts w:ascii="Times New Roman" w:eastAsia="Times New Roman" w:hAnsi="Times New Roman" w:cs="Times New Roman"/>
          <w:color w:val="000000"/>
          <w:sz w:val="28"/>
          <w:szCs w:val="28"/>
          <w:lang w:val="uk-UA" w:eastAsia="uk-UA"/>
        </w:rPr>
        <w:t xml:space="preserve">Майно, що перебуває в державній або комунальній власності та щодо якого відсутня заборона передачі в користування та/або володіння, може бути передано в лізинг. </w:t>
      </w:r>
    </w:p>
    <w:p w:rsidR="00AB021C" w:rsidRPr="00AB021C" w:rsidRDefault="00AB021C" w:rsidP="00AB021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uk-UA"/>
        </w:rPr>
      </w:pPr>
      <w:proofErr w:type="spellStart"/>
      <w:r w:rsidRPr="00AB021C">
        <w:rPr>
          <w:rFonts w:ascii="Times New Roman" w:eastAsia="Times New Roman" w:hAnsi="Times New Roman" w:cs="Times New Roman"/>
          <w:i/>
          <w:color w:val="000000"/>
          <w:sz w:val="28"/>
          <w:szCs w:val="28"/>
          <w:lang w:val="uk-UA" w:eastAsia="ru-RU"/>
        </w:rPr>
        <w:t>Сублізинг</w:t>
      </w:r>
      <w:proofErr w:type="spellEnd"/>
      <w:r w:rsidRPr="00AB021C">
        <w:rPr>
          <w:rFonts w:ascii="Times New Roman" w:eastAsia="Times New Roman" w:hAnsi="Times New Roman" w:cs="Times New Roman"/>
          <w:color w:val="000000"/>
          <w:sz w:val="28"/>
          <w:szCs w:val="28"/>
          <w:lang w:val="uk-UA" w:eastAsia="ru-RU"/>
        </w:rPr>
        <w:t xml:space="preserve"> – це вид піднайму предмета лізингу, у відповідності з яким </w:t>
      </w:r>
      <w:proofErr w:type="spellStart"/>
      <w:r w:rsidRPr="00AB021C">
        <w:rPr>
          <w:rFonts w:ascii="Times New Roman" w:eastAsia="Times New Roman" w:hAnsi="Times New Roman" w:cs="Times New Roman"/>
          <w:color w:val="000000"/>
          <w:sz w:val="28"/>
          <w:szCs w:val="28"/>
          <w:lang w:val="uk-UA" w:eastAsia="ru-RU"/>
        </w:rPr>
        <w:t>лізингоодержувач</w:t>
      </w:r>
      <w:proofErr w:type="spellEnd"/>
      <w:r w:rsidRPr="00AB021C">
        <w:rPr>
          <w:rFonts w:ascii="Times New Roman" w:eastAsia="Times New Roman" w:hAnsi="Times New Roman" w:cs="Times New Roman"/>
          <w:color w:val="000000"/>
          <w:sz w:val="28"/>
          <w:szCs w:val="28"/>
          <w:lang w:val="uk-UA" w:eastAsia="ru-RU"/>
        </w:rPr>
        <w:t xml:space="preserve"> за договором лізингу передає третім особам (</w:t>
      </w:r>
      <w:proofErr w:type="spellStart"/>
      <w:r w:rsidRPr="00AB021C">
        <w:rPr>
          <w:rFonts w:ascii="Times New Roman" w:eastAsia="Times New Roman" w:hAnsi="Times New Roman" w:cs="Times New Roman"/>
          <w:color w:val="000000"/>
          <w:sz w:val="28"/>
          <w:szCs w:val="28"/>
          <w:lang w:val="uk-UA" w:eastAsia="ru-RU"/>
        </w:rPr>
        <w:t>лізингоодержувачам</w:t>
      </w:r>
      <w:proofErr w:type="spellEnd"/>
      <w:r w:rsidRPr="00AB021C">
        <w:rPr>
          <w:rFonts w:ascii="Times New Roman" w:eastAsia="Times New Roman" w:hAnsi="Times New Roman" w:cs="Times New Roman"/>
          <w:color w:val="000000"/>
          <w:sz w:val="28"/>
          <w:szCs w:val="28"/>
          <w:lang w:val="uk-UA" w:eastAsia="ru-RU"/>
        </w:rPr>
        <w:t xml:space="preserve"> за договором </w:t>
      </w:r>
      <w:proofErr w:type="spellStart"/>
      <w:r w:rsidRPr="00AB021C">
        <w:rPr>
          <w:rFonts w:ascii="Times New Roman" w:eastAsia="Times New Roman" w:hAnsi="Times New Roman" w:cs="Times New Roman"/>
          <w:color w:val="000000"/>
          <w:sz w:val="28"/>
          <w:szCs w:val="28"/>
          <w:lang w:val="uk-UA" w:eastAsia="ru-RU"/>
        </w:rPr>
        <w:t>сублізингу</w:t>
      </w:r>
      <w:proofErr w:type="spellEnd"/>
      <w:r w:rsidRPr="00AB021C">
        <w:rPr>
          <w:rFonts w:ascii="Times New Roman" w:eastAsia="Times New Roman" w:hAnsi="Times New Roman" w:cs="Times New Roman"/>
          <w:color w:val="000000"/>
          <w:sz w:val="28"/>
          <w:szCs w:val="28"/>
          <w:lang w:val="uk-UA" w:eastAsia="ru-RU"/>
        </w:rPr>
        <w:t xml:space="preserve">) у користування за плату на погоджений строк  відповідно до умов договору  </w:t>
      </w:r>
      <w:proofErr w:type="spellStart"/>
      <w:r w:rsidRPr="00AB021C">
        <w:rPr>
          <w:rFonts w:ascii="Times New Roman" w:eastAsia="Times New Roman" w:hAnsi="Times New Roman" w:cs="Times New Roman"/>
          <w:color w:val="000000"/>
          <w:sz w:val="28"/>
          <w:szCs w:val="28"/>
          <w:lang w:val="uk-UA" w:eastAsia="ru-RU"/>
        </w:rPr>
        <w:t>сублізингу</w:t>
      </w:r>
      <w:proofErr w:type="spellEnd"/>
      <w:r w:rsidRPr="00AB021C">
        <w:rPr>
          <w:rFonts w:ascii="Times New Roman" w:eastAsia="Times New Roman" w:hAnsi="Times New Roman" w:cs="Times New Roman"/>
          <w:color w:val="000000"/>
          <w:sz w:val="28"/>
          <w:szCs w:val="28"/>
          <w:lang w:val="uk-UA" w:eastAsia="ru-RU"/>
        </w:rPr>
        <w:t xml:space="preserve"> предмет лізингу, отриманий раніше від лізингодавця за договором лізингу. </w:t>
      </w:r>
    </w:p>
    <w:p w:rsidR="00AB021C" w:rsidRPr="00AB021C" w:rsidRDefault="00AB021C" w:rsidP="00AB021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bookmarkStart w:id="13" w:name="o27"/>
      <w:bookmarkEnd w:id="13"/>
      <w:r w:rsidRPr="00AB021C">
        <w:rPr>
          <w:rFonts w:ascii="Times New Roman" w:eastAsia="Times New Roman" w:hAnsi="Times New Roman" w:cs="Times New Roman"/>
          <w:color w:val="000000"/>
          <w:sz w:val="28"/>
          <w:szCs w:val="28"/>
          <w:lang w:val="uk-UA" w:eastAsia="ru-RU"/>
        </w:rPr>
        <w:t xml:space="preserve">У разі передачі предмета лізингу в </w:t>
      </w:r>
      <w:proofErr w:type="spellStart"/>
      <w:r w:rsidRPr="00AB021C">
        <w:rPr>
          <w:rFonts w:ascii="Times New Roman" w:eastAsia="Times New Roman" w:hAnsi="Times New Roman" w:cs="Times New Roman"/>
          <w:color w:val="000000"/>
          <w:sz w:val="28"/>
          <w:szCs w:val="28"/>
          <w:lang w:val="uk-UA" w:eastAsia="ru-RU"/>
        </w:rPr>
        <w:t>сублізинг</w:t>
      </w:r>
      <w:proofErr w:type="spellEnd"/>
      <w:r w:rsidRPr="00AB021C">
        <w:rPr>
          <w:rFonts w:ascii="Times New Roman" w:eastAsia="Times New Roman" w:hAnsi="Times New Roman" w:cs="Times New Roman"/>
          <w:color w:val="000000"/>
          <w:sz w:val="28"/>
          <w:szCs w:val="28"/>
          <w:lang w:val="uk-UA" w:eastAsia="ru-RU"/>
        </w:rPr>
        <w:t xml:space="preserve"> право вимоги до продавця (постачальника) переходить до </w:t>
      </w:r>
      <w:proofErr w:type="spellStart"/>
      <w:r w:rsidRPr="00AB021C">
        <w:rPr>
          <w:rFonts w:ascii="Times New Roman" w:eastAsia="Times New Roman" w:hAnsi="Times New Roman" w:cs="Times New Roman"/>
          <w:color w:val="000000"/>
          <w:sz w:val="28"/>
          <w:szCs w:val="28"/>
          <w:lang w:val="uk-UA" w:eastAsia="ru-RU"/>
        </w:rPr>
        <w:t>лізингоодержувача</w:t>
      </w:r>
      <w:proofErr w:type="spellEnd"/>
      <w:r w:rsidRPr="00AB021C">
        <w:rPr>
          <w:rFonts w:ascii="Times New Roman" w:eastAsia="Times New Roman" w:hAnsi="Times New Roman" w:cs="Times New Roman"/>
          <w:color w:val="000000"/>
          <w:sz w:val="28"/>
          <w:szCs w:val="28"/>
          <w:lang w:val="uk-UA" w:eastAsia="ru-RU"/>
        </w:rPr>
        <w:t xml:space="preserve"> за договором </w:t>
      </w:r>
      <w:proofErr w:type="spellStart"/>
      <w:r w:rsidRPr="00AB021C">
        <w:rPr>
          <w:rFonts w:ascii="Times New Roman" w:eastAsia="Times New Roman" w:hAnsi="Times New Roman" w:cs="Times New Roman"/>
          <w:color w:val="000000"/>
          <w:sz w:val="28"/>
          <w:szCs w:val="28"/>
          <w:lang w:val="uk-UA" w:eastAsia="ru-RU"/>
        </w:rPr>
        <w:t>сублізингу</w:t>
      </w:r>
      <w:proofErr w:type="spellEnd"/>
      <w:r w:rsidRPr="00AB021C">
        <w:rPr>
          <w:rFonts w:ascii="Times New Roman" w:eastAsia="Times New Roman" w:hAnsi="Times New Roman" w:cs="Times New Roman"/>
          <w:color w:val="000000"/>
          <w:sz w:val="28"/>
          <w:szCs w:val="28"/>
          <w:lang w:val="uk-UA" w:eastAsia="ru-RU"/>
        </w:rPr>
        <w:t>.</w:t>
      </w:r>
    </w:p>
    <w:p w:rsidR="00AB021C" w:rsidRPr="00AB021C" w:rsidRDefault="00AB021C" w:rsidP="00AB021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 xml:space="preserve">Договір лізингу має бути укладений у письмовій формі. </w:t>
      </w:r>
      <w:bookmarkStart w:id="14" w:name="o32"/>
      <w:bookmarkEnd w:id="14"/>
      <w:r w:rsidRPr="00AB021C">
        <w:rPr>
          <w:rFonts w:ascii="Times New Roman" w:eastAsia="Times New Roman" w:hAnsi="Times New Roman" w:cs="Times New Roman"/>
          <w:color w:val="000000"/>
          <w:sz w:val="28"/>
          <w:szCs w:val="28"/>
          <w:lang w:val="uk-UA" w:eastAsia="ru-RU"/>
        </w:rPr>
        <w:t xml:space="preserve">Істотними умовами договору лізингу є: </w:t>
      </w:r>
      <w:bookmarkStart w:id="15" w:name="o33"/>
      <w:bookmarkEnd w:id="15"/>
    </w:p>
    <w:p w:rsidR="00AB021C" w:rsidRPr="00AB021C" w:rsidRDefault="00AB021C" w:rsidP="00AB021C">
      <w:pPr>
        <w:widowControl w:val="0"/>
        <w:numPr>
          <w:ilvl w:val="0"/>
          <w:numId w:val="10"/>
        </w:num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 xml:space="preserve">предмет лізингу; </w:t>
      </w:r>
    </w:p>
    <w:p w:rsidR="00AB021C" w:rsidRPr="00AB021C" w:rsidRDefault="00AB021C" w:rsidP="00AB021C">
      <w:pPr>
        <w:widowControl w:val="0"/>
        <w:numPr>
          <w:ilvl w:val="0"/>
          <w:numId w:val="10"/>
        </w:num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bookmarkStart w:id="16" w:name="o34"/>
      <w:bookmarkEnd w:id="16"/>
      <w:r w:rsidRPr="00AB021C">
        <w:rPr>
          <w:rFonts w:ascii="Times New Roman" w:eastAsia="Times New Roman" w:hAnsi="Times New Roman" w:cs="Times New Roman"/>
          <w:color w:val="000000"/>
          <w:sz w:val="28"/>
          <w:szCs w:val="28"/>
          <w:lang w:val="uk-UA" w:eastAsia="ru-RU"/>
        </w:rPr>
        <w:t xml:space="preserve">строк, на який </w:t>
      </w:r>
      <w:proofErr w:type="spellStart"/>
      <w:r w:rsidRPr="00AB021C">
        <w:rPr>
          <w:rFonts w:ascii="Times New Roman" w:eastAsia="Times New Roman" w:hAnsi="Times New Roman" w:cs="Times New Roman"/>
          <w:color w:val="000000"/>
          <w:sz w:val="28"/>
          <w:szCs w:val="28"/>
          <w:lang w:val="uk-UA" w:eastAsia="ru-RU"/>
        </w:rPr>
        <w:t>лізингоодержувачу</w:t>
      </w:r>
      <w:proofErr w:type="spellEnd"/>
      <w:r w:rsidRPr="00AB021C">
        <w:rPr>
          <w:rFonts w:ascii="Times New Roman" w:eastAsia="Times New Roman" w:hAnsi="Times New Roman" w:cs="Times New Roman"/>
          <w:color w:val="000000"/>
          <w:sz w:val="28"/>
          <w:szCs w:val="28"/>
          <w:lang w:val="uk-UA" w:eastAsia="ru-RU"/>
        </w:rPr>
        <w:t xml:space="preserve"> надається право користування предметом лізингу (строк лізингу);</w:t>
      </w:r>
    </w:p>
    <w:p w:rsidR="00AB021C" w:rsidRPr="00AB021C" w:rsidRDefault="00AB021C" w:rsidP="00AB021C">
      <w:pPr>
        <w:widowControl w:val="0"/>
        <w:numPr>
          <w:ilvl w:val="0"/>
          <w:numId w:val="10"/>
        </w:num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bookmarkStart w:id="17" w:name="o35"/>
      <w:bookmarkEnd w:id="17"/>
      <w:r w:rsidRPr="00AB021C">
        <w:rPr>
          <w:rFonts w:ascii="Times New Roman" w:eastAsia="Times New Roman" w:hAnsi="Times New Roman" w:cs="Times New Roman"/>
          <w:color w:val="000000"/>
          <w:sz w:val="28"/>
          <w:szCs w:val="28"/>
          <w:lang w:val="uk-UA" w:eastAsia="ru-RU"/>
        </w:rPr>
        <w:t xml:space="preserve">розмір лізингових платежів; </w:t>
      </w:r>
    </w:p>
    <w:p w:rsidR="00AB021C" w:rsidRPr="00AB021C" w:rsidRDefault="00AB021C" w:rsidP="00AB021C">
      <w:pPr>
        <w:widowControl w:val="0"/>
        <w:numPr>
          <w:ilvl w:val="0"/>
          <w:numId w:val="10"/>
        </w:numPr>
        <w:shd w:val="clear" w:color="auto" w:fill="FFFFFF"/>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bookmarkStart w:id="18" w:name="o36"/>
      <w:bookmarkEnd w:id="18"/>
      <w:r w:rsidRPr="00AB021C">
        <w:rPr>
          <w:rFonts w:ascii="Times New Roman" w:eastAsia="Times New Roman" w:hAnsi="Times New Roman" w:cs="Times New Roman"/>
          <w:color w:val="000000"/>
          <w:sz w:val="28"/>
          <w:szCs w:val="28"/>
          <w:lang w:val="uk-UA" w:eastAsia="ru-RU"/>
        </w:rPr>
        <w:t xml:space="preserve">інші умови, щодо яких за заявою хоча б однієї із сторін має бути досягнуто згоди. </w:t>
      </w:r>
      <w:bookmarkStart w:id="19" w:name="o37"/>
      <w:bookmarkEnd w:id="19"/>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Строк лізингу визначається сторонами договору лізингу відповідно до вимог законодавства України.</w:t>
      </w:r>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i/>
          <w:color w:val="000000"/>
          <w:sz w:val="28"/>
          <w:szCs w:val="28"/>
          <w:lang w:val="uk-UA" w:eastAsia="ru-RU"/>
        </w:rPr>
        <w:t>Кредитна спілка</w:t>
      </w:r>
      <w:r w:rsidRPr="00AB021C">
        <w:rPr>
          <w:rFonts w:ascii="Times New Roman" w:eastAsia="Times New Roman" w:hAnsi="Times New Roman" w:cs="Times New Roman"/>
          <w:color w:val="000000"/>
          <w:sz w:val="28"/>
          <w:szCs w:val="28"/>
          <w:lang w:val="uk-UA" w:eastAsia="ru-RU"/>
        </w:rPr>
        <w:t xml:space="preserve"> – це неприбуткова організація, заснована фізичними особами, професійними спілками, їх </w:t>
      </w:r>
      <w:proofErr w:type="spellStart"/>
      <w:r w:rsidRPr="00AB021C">
        <w:rPr>
          <w:rFonts w:ascii="Times New Roman" w:eastAsia="Times New Roman" w:hAnsi="Times New Roman" w:cs="Times New Roman"/>
          <w:color w:val="000000"/>
          <w:sz w:val="28"/>
          <w:szCs w:val="28"/>
          <w:lang w:val="uk-UA" w:eastAsia="ru-RU"/>
        </w:rPr>
        <w:t>об</w:t>
      </w:r>
      <w:r w:rsidRPr="00AB021C">
        <w:rPr>
          <w:rFonts w:ascii="Times New Roman" w:eastAsia="Times New Roman" w:hAnsi="Times New Roman" w:cs="Times New Roman"/>
          <w:sz w:val="28"/>
          <w:szCs w:val="28"/>
          <w:lang w:val="uk-UA" w:eastAsia="ru-RU"/>
        </w:rPr>
        <w:t>ʼ</w:t>
      </w:r>
      <w:r w:rsidRPr="00AB021C">
        <w:rPr>
          <w:rFonts w:ascii="Times New Roman" w:eastAsia="Times New Roman" w:hAnsi="Times New Roman" w:cs="Times New Roman"/>
          <w:color w:val="000000"/>
          <w:sz w:val="28"/>
          <w:szCs w:val="28"/>
          <w:lang w:val="uk-UA" w:eastAsia="ru-RU"/>
        </w:rPr>
        <w:t>єднаннями</w:t>
      </w:r>
      <w:proofErr w:type="spellEnd"/>
      <w:r w:rsidRPr="00AB021C">
        <w:rPr>
          <w:rFonts w:ascii="Times New Roman" w:eastAsia="Times New Roman" w:hAnsi="Times New Roman" w:cs="Times New Roman"/>
          <w:color w:val="000000"/>
          <w:sz w:val="28"/>
          <w:szCs w:val="28"/>
          <w:lang w:val="uk-UA" w:eastAsia="ru-RU"/>
        </w:rPr>
        <w:t xml:space="preserve"> на кооперативних засадах з метою задоволення потреб її членів у взаємному кредитуванні та наданні фінансових послуг за рахунок </w:t>
      </w:r>
      <w:proofErr w:type="spellStart"/>
      <w:r w:rsidRPr="00AB021C">
        <w:rPr>
          <w:rFonts w:ascii="Times New Roman" w:eastAsia="Times New Roman" w:hAnsi="Times New Roman" w:cs="Times New Roman"/>
          <w:color w:val="000000"/>
          <w:sz w:val="28"/>
          <w:szCs w:val="28"/>
          <w:lang w:val="uk-UA" w:eastAsia="ru-RU"/>
        </w:rPr>
        <w:t>об</w:t>
      </w:r>
      <w:r w:rsidRPr="00AB021C">
        <w:rPr>
          <w:rFonts w:ascii="Times New Roman" w:eastAsia="Times New Roman" w:hAnsi="Times New Roman" w:cs="Times New Roman"/>
          <w:sz w:val="28"/>
          <w:szCs w:val="28"/>
          <w:lang w:val="uk-UA" w:eastAsia="ru-RU"/>
        </w:rPr>
        <w:t>ʼ</w:t>
      </w:r>
      <w:r w:rsidRPr="00AB021C">
        <w:rPr>
          <w:rFonts w:ascii="Times New Roman" w:eastAsia="Times New Roman" w:hAnsi="Times New Roman" w:cs="Times New Roman"/>
          <w:color w:val="000000"/>
          <w:sz w:val="28"/>
          <w:szCs w:val="28"/>
          <w:lang w:val="uk-UA" w:eastAsia="ru-RU"/>
        </w:rPr>
        <w:t>єднаних</w:t>
      </w:r>
      <w:proofErr w:type="spellEnd"/>
      <w:r w:rsidRPr="00AB021C">
        <w:rPr>
          <w:rFonts w:ascii="Times New Roman" w:eastAsia="Times New Roman" w:hAnsi="Times New Roman" w:cs="Times New Roman"/>
          <w:color w:val="000000"/>
          <w:sz w:val="28"/>
          <w:szCs w:val="28"/>
          <w:lang w:val="uk-UA" w:eastAsia="ru-RU"/>
        </w:rPr>
        <w:t xml:space="preserve"> грошових внесків членів кредитної спілки. </w:t>
      </w:r>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Кредитні спілки в</w:t>
      </w:r>
      <w:r w:rsidRPr="00AB021C">
        <w:rPr>
          <w:rFonts w:ascii="Times New Roman" w:eastAsia="Times New Roman" w:hAnsi="Times New Roman" w:cs="Times New Roman"/>
          <w:sz w:val="28"/>
          <w:szCs w:val="28"/>
          <w:lang w:val="uk-UA" w:eastAsia="ru-RU"/>
        </w:rPr>
        <w:t xml:space="preserve">идають позики під мінімальні проценти і не мають на меті одержання прибутку. Фінансову діяльність проводять так, щоб залучені кошти не зменшувались і забезпечували покриття витрат на утримання самої спілки. </w:t>
      </w:r>
      <w:r w:rsidRPr="00AB021C">
        <w:rPr>
          <w:rFonts w:ascii="Times New Roman" w:eastAsia="Times New Roman" w:hAnsi="Times New Roman" w:cs="Times New Roman"/>
          <w:color w:val="000000"/>
          <w:sz w:val="28"/>
          <w:szCs w:val="28"/>
          <w:lang w:val="uk-UA" w:eastAsia="ru-RU"/>
        </w:rPr>
        <w:t>Метою кредитних спілок є забезпечення розвитку приватного бізнесу. Кредитування малого та середнього бізнесу через кредитні кооперативи фактично є альтернативою банківському кредитуванню, а при необхідності залучення позикових коштів для операцій у відносно ризикових галузях (наприклад, у сільському господарстві) або в умовах нестабільного фінансового становища всередині країни – чи не єдиною наявною можливістю.</w:t>
      </w:r>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Основною перевагою кредитних спілок є те, що вони в порівнянні з банками </w:t>
      </w:r>
      <w:r w:rsidRPr="00AB021C">
        <w:rPr>
          <w:rFonts w:ascii="Times New Roman" w:eastAsia="Times New Roman" w:hAnsi="Times New Roman" w:cs="Times New Roman"/>
          <w:sz w:val="28"/>
          <w:szCs w:val="28"/>
          <w:lang w:val="uk-UA" w:eastAsia="ru-RU"/>
        </w:rPr>
        <w:lastRenderedPageBreak/>
        <w:t>пропонують низьку мінімальну суму кредиту, гнучку систему погашення кредиту та необов’язковість кредитного забезпечення.</w:t>
      </w:r>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Виняткову роль на фінансовому ринку відіграють страхові компанії, забезпечуючи інвесторам страховий захист від різного роду ризиків. </w:t>
      </w:r>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Страхові компанії</w:t>
      </w:r>
      <w:r w:rsidRPr="00AB021C">
        <w:rPr>
          <w:rFonts w:ascii="Times New Roman" w:eastAsia="Times New Roman" w:hAnsi="Times New Roman" w:cs="Times New Roman"/>
          <w:sz w:val="28"/>
          <w:szCs w:val="28"/>
          <w:lang w:val="uk-UA" w:eastAsia="ru-RU"/>
        </w:rPr>
        <w:t xml:space="preserve"> – це здебільшого спеціалізовані небанківські фінансові інститути, які виконують функції страхування від різних непередбачуваних випадків за рахунок сформованих цільових фондів. </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Cs/>
          <w:iCs/>
          <w:sz w:val="28"/>
          <w:szCs w:val="28"/>
          <w:lang w:val="uk-UA" w:eastAsia="ru-RU"/>
        </w:rPr>
      </w:pPr>
      <w:r w:rsidRPr="00AB021C">
        <w:rPr>
          <w:rFonts w:ascii="Times New Roman" w:eastAsia="Times New Roman" w:hAnsi="Times New Roman" w:cs="Times New Roman"/>
          <w:bCs/>
          <w:i/>
          <w:iCs/>
          <w:sz w:val="28"/>
          <w:szCs w:val="28"/>
          <w:lang w:val="uk-UA" w:eastAsia="ru-RU"/>
        </w:rPr>
        <w:t>Інвестиційні фонди (компанії)</w:t>
      </w:r>
      <w:r w:rsidRPr="00AB021C">
        <w:rPr>
          <w:rFonts w:ascii="Times New Roman" w:eastAsia="Times New Roman" w:hAnsi="Times New Roman" w:cs="Times New Roman"/>
          <w:bCs/>
          <w:iCs/>
          <w:sz w:val="28"/>
          <w:szCs w:val="28"/>
          <w:lang w:val="uk-UA" w:eastAsia="ru-RU"/>
        </w:rPr>
        <w:t xml:space="preserve"> – це фінансові посередники, що спеціалізуються на управлінні вільними грошовими коштами інвестиційного призначення. </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Cs/>
          <w:iCs/>
          <w:sz w:val="28"/>
          <w:szCs w:val="28"/>
          <w:lang w:val="uk-UA" w:eastAsia="ru-RU"/>
        </w:rPr>
      </w:pPr>
      <w:r w:rsidRPr="00AB021C">
        <w:rPr>
          <w:rFonts w:ascii="Times New Roman" w:eastAsia="Times New Roman" w:hAnsi="Times New Roman" w:cs="Times New Roman"/>
          <w:bCs/>
          <w:iCs/>
          <w:sz w:val="28"/>
          <w:szCs w:val="28"/>
          <w:lang w:val="uk-UA" w:eastAsia="ru-RU"/>
        </w:rPr>
        <w:t>Вони спочатку акумулюють грошові кошти дрібних приватних інвесторів шляхом випуску власних цінних паперів, а потім розміщують їх в акції інших корпорацій та в державні цінні папери.</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i/>
          <w:color w:val="000000"/>
          <w:sz w:val="28"/>
          <w:szCs w:val="28"/>
          <w:lang w:val="uk-UA" w:eastAsia="ru-RU"/>
        </w:rPr>
        <w:t>Пенсійні фонди</w:t>
      </w:r>
      <w:r w:rsidRPr="00AB021C">
        <w:rPr>
          <w:rFonts w:ascii="Times New Roman" w:eastAsia="Times New Roman" w:hAnsi="Times New Roman" w:cs="Times New Roman"/>
          <w:color w:val="000000"/>
          <w:sz w:val="28"/>
          <w:szCs w:val="28"/>
          <w:lang w:val="uk-UA" w:eastAsia="ru-RU"/>
        </w:rPr>
        <w:t xml:space="preserve"> – спеціалізовані фінансові посередники, які на договірній основі акумулюють кошти юридичних і фізичних осіб у цільові фонди, з яких здійснюють пенсійні виплати громадянам після досягнення певного віку. </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bCs/>
          <w:color w:val="000000"/>
          <w:sz w:val="28"/>
          <w:szCs w:val="28"/>
          <w:lang w:val="uk-UA" w:eastAsia="ru-RU"/>
        </w:rPr>
        <w:t>За механізмом функціонування вони нагадують компанії страхування життя.</w:t>
      </w:r>
      <w:r w:rsidRPr="00AB021C">
        <w:rPr>
          <w:rFonts w:ascii="Times New Roman" w:eastAsia="Times New Roman" w:hAnsi="Times New Roman" w:cs="Times New Roman"/>
          <w:color w:val="000000"/>
          <w:sz w:val="28"/>
          <w:szCs w:val="28"/>
          <w:lang w:val="uk-UA" w:eastAsia="ru-RU"/>
        </w:rPr>
        <w:t xml:space="preserve"> </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Пенсійні фонди поділяються на:</w:t>
      </w:r>
    </w:p>
    <w:p w:rsidR="00AB021C" w:rsidRPr="00AB021C" w:rsidRDefault="00AB021C" w:rsidP="00AB021C">
      <w:pPr>
        <w:widowControl w:val="0"/>
        <w:numPr>
          <w:ilvl w:val="0"/>
          <w:numId w:val="11"/>
        </w:numPr>
        <w:shd w:val="clear" w:color="auto" w:fill="FFFFFF"/>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bCs/>
          <w:iCs/>
          <w:color w:val="000000"/>
          <w:sz w:val="28"/>
          <w:szCs w:val="28"/>
          <w:lang w:val="uk-UA" w:eastAsia="ru-RU"/>
        </w:rPr>
        <w:t>державні фонди</w:t>
      </w:r>
      <w:r w:rsidRPr="00AB021C">
        <w:rPr>
          <w:rFonts w:ascii="Times New Roman" w:eastAsia="Times New Roman" w:hAnsi="Times New Roman" w:cs="Times New Roman"/>
          <w:bCs/>
          <w:color w:val="000000"/>
          <w:sz w:val="28"/>
          <w:szCs w:val="28"/>
          <w:lang w:val="uk-UA" w:eastAsia="ru-RU"/>
        </w:rPr>
        <w:t>,</w:t>
      </w:r>
      <w:r w:rsidRPr="00AB021C">
        <w:rPr>
          <w:rFonts w:ascii="Times New Roman" w:eastAsia="Times New Roman" w:hAnsi="Times New Roman" w:cs="Times New Roman"/>
          <w:color w:val="000000"/>
          <w:sz w:val="28"/>
          <w:szCs w:val="28"/>
          <w:lang w:val="uk-UA" w:eastAsia="ru-RU"/>
        </w:rPr>
        <w:t xml:space="preserve"> як правило, створюються з ініціативи центральних і місцевих органів влади. Вклади до них здійснюються шляхом нарахувань на заробітну плату всіх чи певних категорій працівників, або ж відрахувань з відповідних бюджетів. </w:t>
      </w:r>
    </w:p>
    <w:p w:rsidR="00AB021C" w:rsidRPr="00AB021C" w:rsidRDefault="00AB021C" w:rsidP="00AB021C">
      <w:pPr>
        <w:widowControl w:val="0"/>
        <w:numPr>
          <w:ilvl w:val="0"/>
          <w:numId w:val="11"/>
        </w:numPr>
        <w:shd w:val="clear" w:color="auto" w:fill="FFFFFF"/>
        <w:tabs>
          <w:tab w:val="left" w:pos="709"/>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bCs/>
          <w:iCs/>
          <w:color w:val="000000"/>
          <w:sz w:val="28"/>
          <w:szCs w:val="28"/>
          <w:lang w:val="uk-UA" w:eastAsia="ru-RU"/>
        </w:rPr>
        <w:t>приватні пенсійні фонди</w:t>
      </w:r>
      <w:r w:rsidRPr="00AB021C">
        <w:rPr>
          <w:rFonts w:ascii="Times New Roman" w:eastAsia="Times New Roman" w:hAnsi="Times New Roman" w:cs="Times New Roman"/>
          <w:color w:val="000000"/>
          <w:sz w:val="28"/>
          <w:szCs w:val="28"/>
          <w:lang w:val="uk-UA" w:eastAsia="ru-RU"/>
        </w:rPr>
        <w:t xml:space="preserve">, які створюються, як правило, з ініціативи певних фірм, страхових компаній тощо для виплат пенсій та допомоги своїм працівникам. </w:t>
      </w:r>
      <w:r w:rsidRPr="00AB021C">
        <w:rPr>
          <w:rFonts w:ascii="Times New Roman" w:eastAsia="Times New Roman" w:hAnsi="Times New Roman" w:cs="Times New Roman"/>
          <w:bCs/>
          <w:color w:val="000000"/>
          <w:sz w:val="28"/>
          <w:szCs w:val="28"/>
          <w:lang w:val="uk-UA" w:eastAsia="ru-RU"/>
        </w:rPr>
        <w:t>Кошти їх формуються за рахунок відрахувань із заробітної плати працівників, відрахувань з прибутку при його розподілі, з доходів від розміщення коштів в активи.</w:t>
      </w:r>
      <w:r w:rsidRPr="00AB021C">
        <w:rPr>
          <w:rFonts w:ascii="Times New Roman" w:eastAsia="Times New Roman" w:hAnsi="Times New Roman" w:cs="Times New Roman"/>
          <w:color w:val="000000"/>
          <w:sz w:val="28"/>
          <w:szCs w:val="28"/>
          <w:lang w:val="uk-UA" w:eastAsia="ru-RU"/>
        </w:rPr>
        <w:t xml:space="preserve"> </w:t>
      </w:r>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i/>
          <w:color w:val="000000"/>
          <w:sz w:val="28"/>
          <w:szCs w:val="28"/>
          <w:lang w:val="uk-UA" w:eastAsia="ru-RU"/>
        </w:rPr>
        <w:t>Ломбард</w:t>
      </w:r>
      <w:r w:rsidRPr="00AB021C">
        <w:rPr>
          <w:rFonts w:ascii="Times New Roman" w:eastAsia="Times New Roman" w:hAnsi="Times New Roman" w:cs="Times New Roman"/>
          <w:color w:val="000000"/>
          <w:sz w:val="28"/>
          <w:szCs w:val="28"/>
          <w:lang w:val="uk-UA" w:eastAsia="ru-RU"/>
        </w:rPr>
        <w:t xml:space="preserve"> – фінансова установа, виключним видом діяльності якої є надання на власний ризик фінансових кредитів фізичним особам за рахунок власних або залучених коштів під заставу майна на визначений строк і під процент та надання супутніх послуг ломбарду. </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Це фінансові посередники, що спеціалізуються на видачі позичок населенню під заставу рухомого майна.</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bCs/>
          <w:color w:val="000000"/>
          <w:sz w:val="28"/>
          <w:szCs w:val="28"/>
          <w:lang w:val="uk-UA" w:eastAsia="ru-RU"/>
        </w:rPr>
        <w:t xml:space="preserve">Кошти ломбардів формуються із внесків засновників, прибутку від їхньої діяльності, виручки від реалізації заставленого майна. </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bCs/>
          <w:color w:val="000000"/>
          <w:sz w:val="28"/>
          <w:szCs w:val="28"/>
          <w:lang w:val="uk-UA" w:eastAsia="ru-RU"/>
        </w:rPr>
        <w:t>Вони можуть користуватися також банківським кредитом.</w:t>
      </w:r>
      <w:r w:rsidRPr="00AB021C">
        <w:rPr>
          <w:rFonts w:ascii="Times New Roman" w:eastAsia="Times New Roman" w:hAnsi="Times New Roman" w:cs="Times New Roman"/>
          <w:color w:val="000000"/>
          <w:sz w:val="28"/>
          <w:szCs w:val="28"/>
          <w:lang w:val="uk-UA" w:eastAsia="ru-RU"/>
        </w:rPr>
        <w:t xml:space="preserve"> </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Відносини між ломбардами та позичальниками оформляються спеціальними документами, які мають статус угоди між сторонами, що дає підстави відносити ломбард до групи договірних фінансових посередників.</w:t>
      </w:r>
    </w:p>
    <w:p w:rsidR="00AB021C" w:rsidRPr="00AB021C" w:rsidRDefault="00AB021C" w:rsidP="00AB021C">
      <w:pPr>
        <w:widowControl w:val="0"/>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textAlignment w:val="baseline"/>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Ломбард визнано бізнесом із доволі високим рівнем рентабельності – 30–40%. Інвестиції в цей бізнес окупуються, як правило, за два-чотири роки. Ризик неповернення кредитних коштів зведений до мінімуму, адже гроші видаються тільки під заставу і на суму від 50% до 90% її оціночної вартості.</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bCs/>
          <w:iCs/>
          <w:color w:val="000000"/>
          <w:sz w:val="28"/>
          <w:szCs w:val="28"/>
          <w:lang w:val="uk-UA" w:eastAsia="ru-RU"/>
        </w:rPr>
      </w:pPr>
      <w:r w:rsidRPr="00AB021C">
        <w:rPr>
          <w:rFonts w:ascii="Times New Roman" w:eastAsia="Times New Roman" w:hAnsi="Times New Roman" w:cs="Times New Roman"/>
          <w:bCs/>
          <w:i/>
          <w:iCs/>
          <w:color w:val="000000"/>
          <w:sz w:val="28"/>
          <w:szCs w:val="28"/>
          <w:lang w:val="uk-UA" w:eastAsia="ru-RU"/>
        </w:rPr>
        <w:t>Факторингові компанії</w:t>
      </w:r>
      <w:r w:rsidRPr="00AB021C">
        <w:rPr>
          <w:rFonts w:ascii="Times New Roman" w:eastAsia="Times New Roman" w:hAnsi="Times New Roman" w:cs="Times New Roman"/>
          <w:bCs/>
          <w:iCs/>
          <w:color w:val="000000"/>
          <w:sz w:val="28"/>
          <w:szCs w:val="28"/>
          <w:lang w:val="uk-UA" w:eastAsia="ru-RU"/>
        </w:rPr>
        <w:t xml:space="preserve"> – фінансові посередники, що спеціалізуються на купівлі у фірм права на вимогу боргу. Ці права існують, як правило, у вигляді дебіторських рахунків за поставлені товари, виконані роботи, надані послуги. </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Сторонами у договорі факторингу є фактор і клієнт.</w:t>
      </w:r>
    </w:p>
    <w:p w:rsidR="00BC28D1" w:rsidRDefault="00BC28D1" w:rsidP="00AB021C">
      <w:pPr>
        <w:widowControl w:val="0"/>
        <w:shd w:val="clear" w:color="auto" w:fill="FFFFFF"/>
        <w:spacing w:after="0" w:line="240" w:lineRule="auto"/>
        <w:ind w:firstLine="340"/>
        <w:jc w:val="both"/>
        <w:rPr>
          <w:rFonts w:ascii="Times New Roman" w:eastAsia="Times New Roman" w:hAnsi="Times New Roman" w:cs="Times New Roman"/>
          <w:i/>
          <w:sz w:val="28"/>
          <w:szCs w:val="28"/>
          <w:lang w:val="uk-UA" w:eastAsia="ru-RU"/>
        </w:rPr>
      </w:pPr>
    </w:p>
    <w:p w:rsidR="00BC28D1" w:rsidRDefault="00BC28D1" w:rsidP="00AB021C">
      <w:pPr>
        <w:widowControl w:val="0"/>
        <w:shd w:val="clear" w:color="auto" w:fill="FFFFFF"/>
        <w:spacing w:after="0" w:line="240" w:lineRule="auto"/>
        <w:ind w:firstLine="340"/>
        <w:jc w:val="both"/>
        <w:rPr>
          <w:rFonts w:ascii="Times New Roman" w:eastAsia="Times New Roman" w:hAnsi="Times New Roman" w:cs="Times New Roman"/>
          <w:i/>
          <w:sz w:val="28"/>
          <w:szCs w:val="28"/>
          <w:lang w:val="uk-UA" w:eastAsia="ru-RU"/>
        </w:rPr>
      </w:pP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lastRenderedPageBreak/>
        <w:t>Фактор</w:t>
      </w:r>
      <w:r w:rsidRPr="00AB021C">
        <w:rPr>
          <w:rFonts w:ascii="Times New Roman" w:eastAsia="Times New Roman" w:hAnsi="Times New Roman" w:cs="Times New Roman"/>
          <w:sz w:val="28"/>
          <w:szCs w:val="28"/>
          <w:lang w:val="uk-UA" w:eastAsia="ru-RU"/>
        </w:rPr>
        <w:t xml:space="preserve"> – це банк або інша фінансова установа, яка відповідно до закону має право здійснювати факторингові операції, що передає або </w:t>
      </w:r>
      <w:proofErr w:type="spellStart"/>
      <w:r w:rsidRPr="00AB021C">
        <w:rPr>
          <w:rFonts w:ascii="Times New Roman" w:eastAsia="Times New Roman" w:hAnsi="Times New Roman" w:cs="Times New Roman"/>
          <w:sz w:val="28"/>
          <w:szCs w:val="28"/>
          <w:lang w:val="uk-UA" w:eastAsia="ru-RU"/>
        </w:rPr>
        <w:t>зобовʼязується</w:t>
      </w:r>
      <w:proofErr w:type="spellEnd"/>
      <w:r w:rsidRPr="00AB021C">
        <w:rPr>
          <w:rFonts w:ascii="Times New Roman" w:eastAsia="Times New Roman" w:hAnsi="Times New Roman" w:cs="Times New Roman"/>
          <w:sz w:val="28"/>
          <w:szCs w:val="28"/>
          <w:lang w:val="uk-UA" w:eastAsia="ru-RU"/>
        </w:rPr>
        <w:t xml:space="preserve"> передати грошові кошти в розпорядження другої сторони (клієнта) за плату (у будь-який передбачений договором спосіб).</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i/>
          <w:sz w:val="28"/>
          <w:szCs w:val="28"/>
          <w:lang w:val="uk-UA" w:eastAsia="ru-RU"/>
        </w:rPr>
        <w:t>Клієнт</w:t>
      </w:r>
      <w:r w:rsidRPr="00AB021C">
        <w:rPr>
          <w:rFonts w:ascii="Times New Roman" w:eastAsia="Times New Roman" w:hAnsi="Times New Roman" w:cs="Times New Roman"/>
          <w:sz w:val="28"/>
          <w:szCs w:val="28"/>
          <w:lang w:val="uk-UA" w:eastAsia="ru-RU"/>
        </w:rPr>
        <w:t xml:space="preserve"> – це сторона, що відступає або </w:t>
      </w:r>
      <w:proofErr w:type="spellStart"/>
      <w:r w:rsidRPr="00AB021C">
        <w:rPr>
          <w:rFonts w:ascii="Times New Roman" w:eastAsia="Times New Roman" w:hAnsi="Times New Roman" w:cs="Times New Roman"/>
          <w:sz w:val="28"/>
          <w:szCs w:val="28"/>
          <w:lang w:val="uk-UA" w:eastAsia="ru-RU"/>
        </w:rPr>
        <w:t>зобовʼязується</w:t>
      </w:r>
      <w:proofErr w:type="spellEnd"/>
      <w:r w:rsidRPr="00AB021C">
        <w:rPr>
          <w:rFonts w:ascii="Times New Roman" w:eastAsia="Times New Roman" w:hAnsi="Times New Roman" w:cs="Times New Roman"/>
          <w:sz w:val="28"/>
          <w:szCs w:val="28"/>
          <w:lang w:val="uk-UA" w:eastAsia="ru-RU"/>
        </w:rPr>
        <w:t xml:space="preserve"> відступити факторові своє право грошової вимоги до третьої особи (боржника), за що отримує від </w:t>
      </w:r>
      <w:proofErr w:type="spellStart"/>
      <w:r w:rsidRPr="00AB021C">
        <w:rPr>
          <w:rFonts w:ascii="Times New Roman" w:eastAsia="Times New Roman" w:hAnsi="Times New Roman" w:cs="Times New Roman"/>
          <w:sz w:val="28"/>
          <w:szCs w:val="28"/>
          <w:lang w:val="uk-UA" w:eastAsia="ru-RU"/>
        </w:rPr>
        <w:t>фактора</w:t>
      </w:r>
      <w:proofErr w:type="spellEnd"/>
      <w:r w:rsidRPr="00AB021C">
        <w:rPr>
          <w:rFonts w:ascii="Times New Roman" w:eastAsia="Times New Roman" w:hAnsi="Times New Roman" w:cs="Times New Roman"/>
          <w:sz w:val="28"/>
          <w:szCs w:val="28"/>
          <w:lang w:val="uk-UA" w:eastAsia="ru-RU"/>
        </w:rPr>
        <w:t xml:space="preserve"> грошові кошти.</w:t>
      </w:r>
    </w:p>
    <w:p w:rsidR="00AB021C" w:rsidRPr="00AB021C" w:rsidRDefault="00AB021C" w:rsidP="00AB021C">
      <w:pPr>
        <w:widowControl w:val="0"/>
        <w:shd w:val="clear" w:color="auto" w:fill="FFFFFF"/>
        <w:spacing w:after="0" w:line="240" w:lineRule="auto"/>
        <w:ind w:firstLine="340"/>
        <w:jc w:val="both"/>
        <w:rPr>
          <w:rFonts w:ascii="Times New Roman" w:eastAsia="Times New Roman" w:hAnsi="Times New Roman" w:cs="Times New Roman"/>
          <w:sz w:val="28"/>
          <w:szCs w:val="28"/>
          <w:lang w:val="uk-UA" w:eastAsia="ru-RU"/>
        </w:rPr>
      </w:pPr>
      <w:r w:rsidRPr="00AB021C">
        <w:rPr>
          <w:rFonts w:ascii="Times New Roman" w:eastAsia="Times New Roman" w:hAnsi="Times New Roman" w:cs="Times New Roman"/>
          <w:sz w:val="28"/>
          <w:szCs w:val="28"/>
          <w:lang w:val="uk-UA" w:eastAsia="ru-RU"/>
        </w:rPr>
        <w:t xml:space="preserve">Клієнтом у договорі факторингу може бути фізична або юридична особа, яка є </w:t>
      </w:r>
      <w:proofErr w:type="spellStart"/>
      <w:r w:rsidRPr="00AB021C">
        <w:rPr>
          <w:rFonts w:ascii="Times New Roman" w:eastAsia="Times New Roman" w:hAnsi="Times New Roman" w:cs="Times New Roman"/>
          <w:sz w:val="28"/>
          <w:szCs w:val="28"/>
          <w:lang w:val="uk-UA" w:eastAsia="ru-RU"/>
        </w:rPr>
        <w:t>субʼєктом</w:t>
      </w:r>
      <w:proofErr w:type="spellEnd"/>
      <w:r w:rsidRPr="00AB021C">
        <w:rPr>
          <w:rFonts w:ascii="Times New Roman" w:eastAsia="Times New Roman" w:hAnsi="Times New Roman" w:cs="Times New Roman"/>
          <w:sz w:val="28"/>
          <w:szCs w:val="28"/>
          <w:lang w:val="uk-UA" w:eastAsia="ru-RU"/>
        </w:rPr>
        <w:t xml:space="preserve"> підприємницької діяльності.</w:t>
      </w:r>
    </w:p>
    <w:p w:rsidR="00AB021C" w:rsidRPr="00AB021C" w:rsidRDefault="00AB021C" w:rsidP="00AB021C">
      <w:pPr>
        <w:widowControl w:val="0"/>
        <w:shd w:val="clear" w:color="auto" w:fill="FFFFFF"/>
        <w:tabs>
          <w:tab w:val="left" w:pos="567"/>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color w:val="000000"/>
          <w:sz w:val="28"/>
          <w:szCs w:val="28"/>
          <w:lang w:val="uk-UA" w:eastAsia="ru-RU"/>
        </w:rPr>
      </w:pPr>
      <w:r w:rsidRPr="00AB021C">
        <w:rPr>
          <w:rFonts w:ascii="Times New Roman" w:eastAsia="Times New Roman" w:hAnsi="Times New Roman" w:cs="Times New Roman"/>
          <w:color w:val="000000"/>
          <w:sz w:val="28"/>
          <w:szCs w:val="28"/>
          <w:lang w:val="uk-UA" w:eastAsia="ru-RU"/>
        </w:rPr>
        <w:t xml:space="preserve">Факторинг є фінансовою операцією, в якій поєднуються </w:t>
      </w:r>
      <w:r w:rsidRPr="00AB021C">
        <w:rPr>
          <w:rFonts w:ascii="Times New Roman" w:eastAsia="Times New Roman" w:hAnsi="Times New Roman" w:cs="Times New Roman"/>
          <w:bCs/>
          <w:iCs/>
          <w:color w:val="000000"/>
          <w:sz w:val="28"/>
          <w:szCs w:val="28"/>
          <w:lang w:val="uk-UA" w:eastAsia="ru-RU"/>
        </w:rPr>
        <w:t>елементи кредитування з посередницькими послугами.</w:t>
      </w:r>
      <w:r w:rsidRPr="00AB021C">
        <w:rPr>
          <w:rFonts w:ascii="Times New Roman" w:eastAsia="Times New Roman" w:hAnsi="Times New Roman" w:cs="Times New Roman"/>
          <w:color w:val="000000"/>
          <w:sz w:val="28"/>
          <w:szCs w:val="28"/>
          <w:lang w:val="uk-UA" w:eastAsia="ru-RU"/>
        </w:rPr>
        <w:t xml:space="preserve"> </w:t>
      </w:r>
      <w:r w:rsidRPr="00AB021C">
        <w:rPr>
          <w:rFonts w:ascii="Times New Roman" w:eastAsia="Times New Roman" w:hAnsi="Times New Roman" w:cs="Times New Roman"/>
          <w:bCs/>
          <w:iCs/>
          <w:color w:val="000000"/>
          <w:sz w:val="28"/>
          <w:szCs w:val="28"/>
          <w:lang w:val="uk-UA" w:eastAsia="ru-RU"/>
        </w:rPr>
        <w:t xml:space="preserve">Дохід від факторингової операції формується з двох частин – з процента на виплачену клієнту суму та комісію. </w:t>
      </w:r>
      <w:r w:rsidRPr="00AB021C">
        <w:rPr>
          <w:rFonts w:ascii="Times New Roman" w:eastAsia="Times New Roman" w:hAnsi="Times New Roman" w:cs="Times New Roman"/>
          <w:bCs/>
          <w:color w:val="000000"/>
          <w:sz w:val="28"/>
          <w:szCs w:val="28"/>
          <w:lang w:val="uk-UA" w:eastAsia="ru-RU"/>
        </w:rPr>
        <w:t>Строк такого кредиту досить короткий,</w:t>
      </w:r>
      <w:r w:rsidRPr="00AB021C">
        <w:rPr>
          <w:rFonts w:ascii="Times New Roman" w:eastAsia="Times New Roman" w:hAnsi="Times New Roman" w:cs="Times New Roman"/>
          <w:color w:val="000000"/>
          <w:sz w:val="28"/>
          <w:szCs w:val="28"/>
          <w:lang w:val="uk-UA" w:eastAsia="ru-RU"/>
        </w:rPr>
        <w:t xml:space="preserve"> </w:t>
      </w:r>
      <w:r w:rsidRPr="00AB021C">
        <w:rPr>
          <w:rFonts w:ascii="Times New Roman" w:eastAsia="Times New Roman" w:hAnsi="Times New Roman" w:cs="Times New Roman"/>
          <w:bCs/>
          <w:color w:val="000000"/>
          <w:sz w:val="28"/>
          <w:szCs w:val="28"/>
          <w:lang w:val="uk-UA" w:eastAsia="ru-RU"/>
        </w:rPr>
        <w:t>тому рівень процента по ньому невисокий. Однак великі суми платіжних документів забезпечують достатні доходи, щоб розвивати цей бізнес.</w:t>
      </w:r>
      <w:r w:rsidRPr="00AB021C">
        <w:rPr>
          <w:rFonts w:ascii="Times New Roman" w:eastAsia="Times New Roman" w:hAnsi="Times New Roman" w:cs="Times New Roman"/>
          <w:color w:val="000000"/>
          <w:sz w:val="28"/>
          <w:szCs w:val="28"/>
          <w:lang w:val="uk-UA" w:eastAsia="ru-RU"/>
        </w:rPr>
        <w:t xml:space="preserve"> </w:t>
      </w:r>
    </w:p>
    <w:p w:rsidR="00BB6B44" w:rsidRPr="00BC28D1" w:rsidRDefault="009542FD" w:rsidP="00AB021C">
      <w:pPr>
        <w:spacing w:after="0" w:line="240" w:lineRule="auto"/>
        <w:rPr>
          <w:rFonts w:ascii="Times New Roman" w:hAnsi="Times New Roman" w:cs="Times New Roman"/>
          <w:sz w:val="28"/>
          <w:szCs w:val="28"/>
          <w:lang w:val="uk-UA"/>
        </w:rPr>
      </w:pPr>
    </w:p>
    <w:sectPr w:rsidR="00BB6B44" w:rsidRPr="00BC28D1" w:rsidSect="00AB021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5C5"/>
    <w:multiLevelType w:val="hybridMultilevel"/>
    <w:tmpl w:val="F1B68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35E5B"/>
    <w:multiLevelType w:val="hybridMultilevel"/>
    <w:tmpl w:val="21AE84AC"/>
    <w:lvl w:ilvl="0" w:tplc="0419000D">
      <w:start w:val="1"/>
      <w:numFmt w:val="bullet"/>
      <w:lvlText w:val=""/>
      <w:lvlJc w:val="left"/>
      <w:pPr>
        <w:ind w:left="1060" w:hanging="360"/>
      </w:pPr>
      <w:rPr>
        <w:rFonts w:ascii="Wingdings" w:hAnsi="Wingdings"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2">
    <w:nsid w:val="19297902"/>
    <w:multiLevelType w:val="hybridMultilevel"/>
    <w:tmpl w:val="212CFC6C"/>
    <w:lvl w:ilvl="0" w:tplc="0419000D">
      <w:start w:val="1"/>
      <w:numFmt w:val="bullet"/>
      <w:lvlText w:val=""/>
      <w:lvlJc w:val="left"/>
      <w:pPr>
        <w:ind w:left="700" w:hanging="360"/>
      </w:pPr>
      <w:rPr>
        <w:rFonts w:ascii="Wingdings" w:hAnsi="Wingdings" w:hint="default"/>
      </w:rPr>
    </w:lvl>
    <w:lvl w:ilvl="1" w:tplc="04220003" w:tentative="1">
      <w:start w:val="1"/>
      <w:numFmt w:val="bullet"/>
      <w:lvlText w:val="o"/>
      <w:lvlJc w:val="left"/>
      <w:pPr>
        <w:ind w:left="1420" w:hanging="360"/>
      </w:pPr>
      <w:rPr>
        <w:rFonts w:ascii="Courier New" w:hAnsi="Courier New" w:cs="Courier New" w:hint="default"/>
      </w:rPr>
    </w:lvl>
    <w:lvl w:ilvl="2" w:tplc="04220005" w:tentative="1">
      <w:start w:val="1"/>
      <w:numFmt w:val="bullet"/>
      <w:lvlText w:val=""/>
      <w:lvlJc w:val="left"/>
      <w:pPr>
        <w:ind w:left="2140" w:hanging="360"/>
      </w:pPr>
      <w:rPr>
        <w:rFonts w:ascii="Wingdings" w:hAnsi="Wingdings" w:hint="default"/>
      </w:rPr>
    </w:lvl>
    <w:lvl w:ilvl="3" w:tplc="04220001" w:tentative="1">
      <w:start w:val="1"/>
      <w:numFmt w:val="bullet"/>
      <w:lvlText w:val=""/>
      <w:lvlJc w:val="left"/>
      <w:pPr>
        <w:ind w:left="2860" w:hanging="360"/>
      </w:pPr>
      <w:rPr>
        <w:rFonts w:ascii="Symbol" w:hAnsi="Symbol" w:hint="default"/>
      </w:rPr>
    </w:lvl>
    <w:lvl w:ilvl="4" w:tplc="04220003" w:tentative="1">
      <w:start w:val="1"/>
      <w:numFmt w:val="bullet"/>
      <w:lvlText w:val="o"/>
      <w:lvlJc w:val="left"/>
      <w:pPr>
        <w:ind w:left="3580" w:hanging="360"/>
      </w:pPr>
      <w:rPr>
        <w:rFonts w:ascii="Courier New" w:hAnsi="Courier New" w:cs="Courier New" w:hint="default"/>
      </w:rPr>
    </w:lvl>
    <w:lvl w:ilvl="5" w:tplc="04220005" w:tentative="1">
      <w:start w:val="1"/>
      <w:numFmt w:val="bullet"/>
      <w:lvlText w:val=""/>
      <w:lvlJc w:val="left"/>
      <w:pPr>
        <w:ind w:left="4300" w:hanging="360"/>
      </w:pPr>
      <w:rPr>
        <w:rFonts w:ascii="Wingdings" w:hAnsi="Wingdings" w:hint="default"/>
      </w:rPr>
    </w:lvl>
    <w:lvl w:ilvl="6" w:tplc="04220001" w:tentative="1">
      <w:start w:val="1"/>
      <w:numFmt w:val="bullet"/>
      <w:lvlText w:val=""/>
      <w:lvlJc w:val="left"/>
      <w:pPr>
        <w:ind w:left="5020" w:hanging="360"/>
      </w:pPr>
      <w:rPr>
        <w:rFonts w:ascii="Symbol" w:hAnsi="Symbol" w:hint="default"/>
      </w:rPr>
    </w:lvl>
    <w:lvl w:ilvl="7" w:tplc="04220003" w:tentative="1">
      <w:start w:val="1"/>
      <w:numFmt w:val="bullet"/>
      <w:lvlText w:val="o"/>
      <w:lvlJc w:val="left"/>
      <w:pPr>
        <w:ind w:left="5740" w:hanging="360"/>
      </w:pPr>
      <w:rPr>
        <w:rFonts w:ascii="Courier New" w:hAnsi="Courier New" w:cs="Courier New" w:hint="default"/>
      </w:rPr>
    </w:lvl>
    <w:lvl w:ilvl="8" w:tplc="04220005" w:tentative="1">
      <w:start w:val="1"/>
      <w:numFmt w:val="bullet"/>
      <w:lvlText w:val=""/>
      <w:lvlJc w:val="left"/>
      <w:pPr>
        <w:ind w:left="6460" w:hanging="360"/>
      </w:pPr>
      <w:rPr>
        <w:rFonts w:ascii="Wingdings" w:hAnsi="Wingdings" w:hint="default"/>
      </w:rPr>
    </w:lvl>
  </w:abstractNum>
  <w:abstractNum w:abstractNumId="3">
    <w:nsid w:val="1C5D53F8"/>
    <w:multiLevelType w:val="hybridMultilevel"/>
    <w:tmpl w:val="4C9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406F87"/>
    <w:multiLevelType w:val="hybridMultilevel"/>
    <w:tmpl w:val="29F04746"/>
    <w:lvl w:ilvl="0" w:tplc="0419000D">
      <w:start w:val="1"/>
      <w:numFmt w:val="bullet"/>
      <w:lvlText w:val=""/>
      <w:lvlJc w:val="left"/>
      <w:pPr>
        <w:ind w:left="786" w:hanging="360"/>
      </w:pPr>
      <w:rPr>
        <w:rFonts w:ascii="Wingdings" w:hAnsi="Wingdings" w:hint="default"/>
      </w:rPr>
    </w:lvl>
    <w:lvl w:ilvl="1" w:tplc="9C087E68">
      <w:numFmt w:val="bullet"/>
      <w:lvlText w:val=""/>
      <w:lvlJc w:val="left"/>
      <w:pPr>
        <w:ind w:left="1506" w:hanging="360"/>
      </w:pPr>
      <w:rPr>
        <w:rFonts w:ascii="Symbol" w:eastAsiaTheme="minorHAnsi" w:hAnsi="Symbol" w:cs="Times New Roman"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nsid w:val="36BB5AAD"/>
    <w:multiLevelType w:val="hybridMultilevel"/>
    <w:tmpl w:val="C5086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EF5E8E"/>
    <w:multiLevelType w:val="hybridMultilevel"/>
    <w:tmpl w:val="4C803A58"/>
    <w:lvl w:ilvl="0" w:tplc="0419000D">
      <w:start w:val="1"/>
      <w:numFmt w:val="bullet"/>
      <w:lvlText w:val=""/>
      <w:lvlJc w:val="left"/>
      <w:pPr>
        <w:ind w:left="1780" w:hanging="360"/>
      </w:pPr>
      <w:rPr>
        <w:rFonts w:ascii="Wingdings" w:hAnsi="Wingdings"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7">
    <w:nsid w:val="4C4072E6"/>
    <w:multiLevelType w:val="hybridMultilevel"/>
    <w:tmpl w:val="5F968AFC"/>
    <w:lvl w:ilvl="0" w:tplc="0419000D">
      <w:start w:val="1"/>
      <w:numFmt w:val="bullet"/>
      <w:lvlText w:val=""/>
      <w:lvlJc w:val="left"/>
      <w:pPr>
        <w:ind w:left="700" w:hanging="360"/>
      </w:pPr>
      <w:rPr>
        <w:rFonts w:ascii="Wingdings" w:hAnsi="Wingdings" w:hint="default"/>
      </w:rPr>
    </w:lvl>
    <w:lvl w:ilvl="1" w:tplc="04220003" w:tentative="1">
      <w:start w:val="1"/>
      <w:numFmt w:val="bullet"/>
      <w:lvlText w:val="o"/>
      <w:lvlJc w:val="left"/>
      <w:pPr>
        <w:ind w:left="1420" w:hanging="360"/>
      </w:pPr>
      <w:rPr>
        <w:rFonts w:ascii="Courier New" w:hAnsi="Courier New" w:cs="Courier New" w:hint="default"/>
      </w:rPr>
    </w:lvl>
    <w:lvl w:ilvl="2" w:tplc="04220005" w:tentative="1">
      <w:start w:val="1"/>
      <w:numFmt w:val="bullet"/>
      <w:lvlText w:val=""/>
      <w:lvlJc w:val="left"/>
      <w:pPr>
        <w:ind w:left="2140" w:hanging="360"/>
      </w:pPr>
      <w:rPr>
        <w:rFonts w:ascii="Wingdings" w:hAnsi="Wingdings" w:hint="default"/>
      </w:rPr>
    </w:lvl>
    <w:lvl w:ilvl="3" w:tplc="04220001" w:tentative="1">
      <w:start w:val="1"/>
      <w:numFmt w:val="bullet"/>
      <w:lvlText w:val=""/>
      <w:lvlJc w:val="left"/>
      <w:pPr>
        <w:ind w:left="2860" w:hanging="360"/>
      </w:pPr>
      <w:rPr>
        <w:rFonts w:ascii="Symbol" w:hAnsi="Symbol" w:hint="default"/>
      </w:rPr>
    </w:lvl>
    <w:lvl w:ilvl="4" w:tplc="04220003" w:tentative="1">
      <w:start w:val="1"/>
      <w:numFmt w:val="bullet"/>
      <w:lvlText w:val="o"/>
      <w:lvlJc w:val="left"/>
      <w:pPr>
        <w:ind w:left="3580" w:hanging="360"/>
      </w:pPr>
      <w:rPr>
        <w:rFonts w:ascii="Courier New" w:hAnsi="Courier New" w:cs="Courier New" w:hint="default"/>
      </w:rPr>
    </w:lvl>
    <w:lvl w:ilvl="5" w:tplc="04220005" w:tentative="1">
      <w:start w:val="1"/>
      <w:numFmt w:val="bullet"/>
      <w:lvlText w:val=""/>
      <w:lvlJc w:val="left"/>
      <w:pPr>
        <w:ind w:left="4300" w:hanging="360"/>
      </w:pPr>
      <w:rPr>
        <w:rFonts w:ascii="Wingdings" w:hAnsi="Wingdings" w:hint="default"/>
      </w:rPr>
    </w:lvl>
    <w:lvl w:ilvl="6" w:tplc="04220001" w:tentative="1">
      <w:start w:val="1"/>
      <w:numFmt w:val="bullet"/>
      <w:lvlText w:val=""/>
      <w:lvlJc w:val="left"/>
      <w:pPr>
        <w:ind w:left="5020" w:hanging="360"/>
      </w:pPr>
      <w:rPr>
        <w:rFonts w:ascii="Symbol" w:hAnsi="Symbol" w:hint="default"/>
      </w:rPr>
    </w:lvl>
    <w:lvl w:ilvl="7" w:tplc="04220003" w:tentative="1">
      <w:start w:val="1"/>
      <w:numFmt w:val="bullet"/>
      <w:lvlText w:val="o"/>
      <w:lvlJc w:val="left"/>
      <w:pPr>
        <w:ind w:left="5740" w:hanging="360"/>
      </w:pPr>
      <w:rPr>
        <w:rFonts w:ascii="Courier New" w:hAnsi="Courier New" w:cs="Courier New" w:hint="default"/>
      </w:rPr>
    </w:lvl>
    <w:lvl w:ilvl="8" w:tplc="04220005" w:tentative="1">
      <w:start w:val="1"/>
      <w:numFmt w:val="bullet"/>
      <w:lvlText w:val=""/>
      <w:lvlJc w:val="left"/>
      <w:pPr>
        <w:ind w:left="6460" w:hanging="360"/>
      </w:pPr>
      <w:rPr>
        <w:rFonts w:ascii="Wingdings" w:hAnsi="Wingdings" w:hint="default"/>
      </w:rPr>
    </w:lvl>
  </w:abstractNum>
  <w:abstractNum w:abstractNumId="8">
    <w:nsid w:val="68E14FE0"/>
    <w:multiLevelType w:val="hybridMultilevel"/>
    <w:tmpl w:val="F2787F72"/>
    <w:lvl w:ilvl="0" w:tplc="0419000D">
      <w:start w:val="1"/>
      <w:numFmt w:val="bullet"/>
      <w:lvlText w:val=""/>
      <w:lvlJc w:val="left"/>
      <w:pPr>
        <w:ind w:left="3053" w:hanging="360"/>
      </w:pPr>
      <w:rPr>
        <w:rFonts w:ascii="Wingdings" w:hAnsi="Wingdings" w:hint="default"/>
      </w:rPr>
    </w:lvl>
    <w:lvl w:ilvl="1" w:tplc="04190003" w:tentative="1">
      <w:start w:val="1"/>
      <w:numFmt w:val="bullet"/>
      <w:lvlText w:val="o"/>
      <w:lvlJc w:val="left"/>
      <w:pPr>
        <w:ind w:left="3773" w:hanging="360"/>
      </w:pPr>
      <w:rPr>
        <w:rFonts w:ascii="Courier New" w:hAnsi="Courier New" w:cs="Courier New" w:hint="default"/>
      </w:rPr>
    </w:lvl>
    <w:lvl w:ilvl="2" w:tplc="04190005" w:tentative="1">
      <w:start w:val="1"/>
      <w:numFmt w:val="bullet"/>
      <w:lvlText w:val=""/>
      <w:lvlJc w:val="left"/>
      <w:pPr>
        <w:ind w:left="4493" w:hanging="360"/>
      </w:pPr>
      <w:rPr>
        <w:rFonts w:ascii="Wingdings" w:hAnsi="Wingdings" w:hint="default"/>
      </w:rPr>
    </w:lvl>
    <w:lvl w:ilvl="3" w:tplc="04190001" w:tentative="1">
      <w:start w:val="1"/>
      <w:numFmt w:val="bullet"/>
      <w:lvlText w:val=""/>
      <w:lvlJc w:val="left"/>
      <w:pPr>
        <w:ind w:left="5213" w:hanging="360"/>
      </w:pPr>
      <w:rPr>
        <w:rFonts w:ascii="Symbol" w:hAnsi="Symbol" w:hint="default"/>
      </w:rPr>
    </w:lvl>
    <w:lvl w:ilvl="4" w:tplc="04190003" w:tentative="1">
      <w:start w:val="1"/>
      <w:numFmt w:val="bullet"/>
      <w:lvlText w:val="o"/>
      <w:lvlJc w:val="left"/>
      <w:pPr>
        <w:ind w:left="5933" w:hanging="360"/>
      </w:pPr>
      <w:rPr>
        <w:rFonts w:ascii="Courier New" w:hAnsi="Courier New" w:cs="Courier New" w:hint="default"/>
      </w:rPr>
    </w:lvl>
    <w:lvl w:ilvl="5" w:tplc="04190005" w:tentative="1">
      <w:start w:val="1"/>
      <w:numFmt w:val="bullet"/>
      <w:lvlText w:val=""/>
      <w:lvlJc w:val="left"/>
      <w:pPr>
        <w:ind w:left="6653" w:hanging="360"/>
      </w:pPr>
      <w:rPr>
        <w:rFonts w:ascii="Wingdings" w:hAnsi="Wingdings" w:hint="default"/>
      </w:rPr>
    </w:lvl>
    <w:lvl w:ilvl="6" w:tplc="04190001" w:tentative="1">
      <w:start w:val="1"/>
      <w:numFmt w:val="bullet"/>
      <w:lvlText w:val=""/>
      <w:lvlJc w:val="left"/>
      <w:pPr>
        <w:ind w:left="7373" w:hanging="360"/>
      </w:pPr>
      <w:rPr>
        <w:rFonts w:ascii="Symbol" w:hAnsi="Symbol" w:hint="default"/>
      </w:rPr>
    </w:lvl>
    <w:lvl w:ilvl="7" w:tplc="04190003" w:tentative="1">
      <w:start w:val="1"/>
      <w:numFmt w:val="bullet"/>
      <w:lvlText w:val="o"/>
      <w:lvlJc w:val="left"/>
      <w:pPr>
        <w:ind w:left="8093" w:hanging="360"/>
      </w:pPr>
      <w:rPr>
        <w:rFonts w:ascii="Courier New" w:hAnsi="Courier New" w:cs="Courier New" w:hint="default"/>
      </w:rPr>
    </w:lvl>
    <w:lvl w:ilvl="8" w:tplc="04190005" w:tentative="1">
      <w:start w:val="1"/>
      <w:numFmt w:val="bullet"/>
      <w:lvlText w:val=""/>
      <w:lvlJc w:val="left"/>
      <w:pPr>
        <w:ind w:left="8813" w:hanging="360"/>
      </w:pPr>
      <w:rPr>
        <w:rFonts w:ascii="Wingdings" w:hAnsi="Wingdings" w:hint="default"/>
      </w:rPr>
    </w:lvl>
  </w:abstractNum>
  <w:abstractNum w:abstractNumId="9">
    <w:nsid w:val="6DF47898"/>
    <w:multiLevelType w:val="hybridMultilevel"/>
    <w:tmpl w:val="5B4ABC06"/>
    <w:lvl w:ilvl="0" w:tplc="0419000D">
      <w:start w:val="1"/>
      <w:numFmt w:val="bullet"/>
      <w:lvlText w:val=""/>
      <w:lvlJc w:val="left"/>
      <w:pPr>
        <w:ind w:left="1060" w:hanging="360"/>
      </w:pPr>
      <w:rPr>
        <w:rFonts w:ascii="Wingdings" w:hAnsi="Wingdings" w:hint="default"/>
      </w:rPr>
    </w:lvl>
    <w:lvl w:ilvl="1" w:tplc="0419000D">
      <w:start w:val="1"/>
      <w:numFmt w:val="bullet"/>
      <w:lvlText w:val=""/>
      <w:lvlJc w:val="left"/>
      <w:pPr>
        <w:ind w:left="1780" w:hanging="360"/>
      </w:pPr>
      <w:rPr>
        <w:rFonts w:ascii="Wingdings" w:hAnsi="Wingdings"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74CA3BE4"/>
    <w:multiLevelType w:val="hybridMultilevel"/>
    <w:tmpl w:val="CFEAF594"/>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2"/>
  </w:num>
  <w:num w:numId="2">
    <w:abstractNumId w:val="10"/>
  </w:num>
  <w:num w:numId="3">
    <w:abstractNumId w:val="8"/>
  </w:num>
  <w:num w:numId="4">
    <w:abstractNumId w:val="0"/>
  </w:num>
  <w:num w:numId="5">
    <w:abstractNumId w:val="5"/>
  </w:num>
  <w:num w:numId="6">
    <w:abstractNumId w:val="4"/>
  </w:num>
  <w:num w:numId="7">
    <w:abstractNumId w:val="3"/>
  </w:num>
  <w:num w:numId="8">
    <w:abstractNumId w:val="9"/>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69"/>
    <w:rsid w:val="009542FD"/>
    <w:rsid w:val="00A102A4"/>
    <w:rsid w:val="00AB021C"/>
    <w:rsid w:val="00BC28D1"/>
    <w:rsid w:val="00DE04C5"/>
    <w:rsid w:val="00EF5569"/>
    <w:rsid w:val="00FE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021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B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0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2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021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B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0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0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14</Pages>
  <Words>5871</Words>
  <Characters>33468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cp:lastPrinted>2024-03-20T19:29:00Z</cp:lastPrinted>
  <dcterms:created xsi:type="dcterms:W3CDTF">2024-03-20T18:07:00Z</dcterms:created>
  <dcterms:modified xsi:type="dcterms:W3CDTF">2024-03-20T21:42:00Z</dcterms:modified>
</cp:coreProperties>
</file>