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02B" w:rsidRPr="00AF702B" w:rsidRDefault="00AF702B" w:rsidP="00AF702B">
      <w:pPr>
        <w:shd w:val="clear" w:color="auto" w:fill="FFFFFF"/>
        <w:spacing w:after="150" w:line="240" w:lineRule="auto"/>
        <w:outlineLvl w:val="1"/>
        <w:rPr>
          <w:rFonts w:ascii="Arial" w:eastAsia="Times New Roman" w:hAnsi="Arial" w:cs="Arial"/>
          <w:b/>
          <w:bCs/>
          <w:color w:val="333333"/>
          <w:sz w:val="36"/>
          <w:szCs w:val="36"/>
          <w:lang w:eastAsia="uk-UA"/>
        </w:rPr>
      </w:pPr>
      <w:r w:rsidRPr="00AF702B">
        <w:rPr>
          <w:rFonts w:ascii="Arial" w:eastAsia="Times New Roman" w:hAnsi="Arial" w:cs="Arial"/>
          <w:b/>
          <w:bCs/>
          <w:color w:val="333333"/>
          <w:sz w:val="36"/>
          <w:szCs w:val="36"/>
          <w:lang w:eastAsia="uk-UA"/>
        </w:rPr>
        <w:t>Лекція 6. Банкрутство та ліквідація підприємств. Особливості врегулювання господарських спорів Оцінювання вартості майна підприємства</w:t>
      </w:r>
    </w:p>
    <w:p w:rsidR="00AF702B" w:rsidRPr="00AF702B" w:rsidRDefault="00AF702B" w:rsidP="00AF702B">
      <w:pPr>
        <w:shd w:val="clear" w:color="auto" w:fill="FFFFFF"/>
        <w:spacing w:after="100" w:afterAutospacing="1" w:line="240" w:lineRule="auto"/>
        <w:rPr>
          <w:rFonts w:ascii="Arial" w:eastAsia="Times New Roman" w:hAnsi="Arial" w:cs="Arial"/>
          <w:color w:val="333333"/>
          <w:lang w:eastAsia="uk-UA"/>
        </w:rPr>
      </w:pPr>
      <w:r w:rsidRPr="00AF702B">
        <w:rPr>
          <w:rFonts w:ascii="Arial" w:eastAsia="Times New Roman" w:hAnsi="Arial" w:cs="Arial"/>
          <w:color w:val="333333"/>
          <w:lang w:eastAsia="uk-UA"/>
        </w:rPr>
        <w:t>Сутність та види банкрутства. Мета провадження справи про банкрутство підприємства-боржника. Функції законодавства про банкрутство. Суб'єкти банкрутства. Підстави та порядок оголошення підприємства банкрутом. Визнання боржника банкрутом та прийняття рішення про його ліквідацію. Функції та повноваження ліквідаційної комісії. Черговість задоволення претензій кредиторів. Ліквідаційний баланс.</w:t>
      </w:r>
    </w:p>
    <w:p w:rsidR="00AF702B" w:rsidRPr="00AF702B" w:rsidRDefault="00AF702B" w:rsidP="00AF702B">
      <w:pPr>
        <w:shd w:val="clear" w:color="auto" w:fill="FFFFFF"/>
        <w:spacing w:after="100" w:afterAutospacing="1" w:line="240" w:lineRule="auto"/>
        <w:rPr>
          <w:rFonts w:ascii="Arial" w:eastAsia="Times New Roman" w:hAnsi="Arial" w:cs="Arial"/>
          <w:color w:val="333333"/>
          <w:lang w:eastAsia="uk-UA"/>
        </w:rPr>
      </w:pPr>
      <w:r w:rsidRPr="00AF702B">
        <w:rPr>
          <w:rFonts w:ascii="Arial" w:eastAsia="Times New Roman" w:hAnsi="Arial" w:cs="Arial"/>
          <w:color w:val="333333"/>
          <w:lang w:eastAsia="uk-UA"/>
        </w:rPr>
        <w:t>Доарбітражне врегулювання господарських спорів. Арбітражне врегулювання господарських спорів. Фінансова санація на ухвалу суду. Прийняття рішення щодо санації. Керуючий санацію, його функції та повноваження. План санації. Продаж майна підприємства під час процедури санації. Звіт за результатами проведення санації боржника. Мирова угода.</w:t>
      </w:r>
    </w:p>
    <w:p w:rsidR="00AF702B" w:rsidRPr="00AF702B" w:rsidRDefault="00AF702B" w:rsidP="00AF702B">
      <w:pPr>
        <w:shd w:val="clear" w:color="auto" w:fill="FFFFFF"/>
        <w:spacing w:after="100" w:afterAutospacing="1" w:line="240" w:lineRule="auto"/>
        <w:rPr>
          <w:rFonts w:ascii="Arial" w:eastAsia="Times New Roman" w:hAnsi="Arial" w:cs="Arial"/>
          <w:color w:val="333333"/>
          <w:lang w:eastAsia="uk-UA"/>
        </w:rPr>
      </w:pPr>
      <w:r w:rsidRPr="00AF702B">
        <w:rPr>
          <w:rFonts w:ascii="Arial" w:eastAsia="Times New Roman" w:hAnsi="Arial" w:cs="Arial"/>
          <w:color w:val="333333"/>
          <w:lang w:eastAsia="uk-UA"/>
        </w:rPr>
        <w:t>Необхідність, мета та види експертного оцінювання вартості майна підприємства. Принципи оцінювання. Методи оцінювання: метод балансової вартості, метод ринкової вартості, метод капіталізованої вартості. Інвентаризація майна як складова частина оцінювання його вартості. Ек</w:t>
      </w:r>
      <w:r w:rsidRPr="00AF702B">
        <w:rPr>
          <w:rFonts w:ascii="Arial" w:eastAsia="Times New Roman" w:hAnsi="Arial" w:cs="Arial"/>
          <w:color w:val="333333"/>
          <w:lang w:eastAsia="uk-UA"/>
        </w:rPr>
        <w:softHyphen/>
        <w:t>спертне оцінювання цілісних майнових комплексів підприємств. Оцінювання акцій (часток, паїв) у статутних фондах господарських товариств. Оцінювання нематеріальних активів. Експертне оцінювання вартості машин і устаткуван</w:t>
      </w:r>
      <w:r w:rsidRPr="00AF702B">
        <w:rPr>
          <w:rFonts w:ascii="Arial" w:eastAsia="Times New Roman" w:hAnsi="Arial" w:cs="Arial"/>
          <w:color w:val="333333"/>
          <w:lang w:eastAsia="uk-UA"/>
        </w:rPr>
        <w:softHyphen/>
        <w:t>ня. Експертне оцінювання нерухомості. Звіт про експертне оцінювання вартості майна. Сертифікат об'єкта експертного оцінювання.</w:t>
      </w:r>
    </w:p>
    <w:p w:rsidR="0020569E" w:rsidRDefault="0020569E" w:rsidP="0020569E">
      <w:pPr>
        <w:pStyle w:val="4"/>
        <w:shd w:val="clear" w:color="auto" w:fill="FFFFFF"/>
        <w:spacing w:before="375" w:after="375"/>
        <w:ind w:left="300" w:right="375"/>
        <w:jc w:val="center"/>
        <w:rPr>
          <w:rFonts w:ascii="Verdana" w:hAnsi="Verdana"/>
          <w:color w:val="333333"/>
          <w:sz w:val="30"/>
          <w:szCs w:val="30"/>
          <w:u w:val="single"/>
        </w:rPr>
      </w:pPr>
      <w:bookmarkStart w:id="0" w:name="_GoBack"/>
      <w:bookmarkEnd w:id="0"/>
      <w:r>
        <w:rPr>
          <w:rFonts w:ascii="Verdana" w:hAnsi="Verdana"/>
          <w:color w:val="333333"/>
          <w:sz w:val="30"/>
          <w:szCs w:val="30"/>
          <w:u w:val="single"/>
        </w:rPr>
        <w:br/>
      </w:r>
      <w:r>
        <w:rPr>
          <w:rStyle w:val="a4"/>
          <w:rFonts w:ascii="Verdana" w:hAnsi="Verdana"/>
          <w:b w:val="0"/>
          <w:bCs w:val="0"/>
          <w:color w:val="333333"/>
          <w:sz w:val="30"/>
          <w:szCs w:val="30"/>
          <w:u w:val="single"/>
        </w:rPr>
        <w:t>Реструктуризація, банкрутство, санація та ліквідація підприємства</w:t>
      </w:r>
    </w:p>
    <w:p w:rsidR="0020569E" w:rsidRDefault="0020569E" w:rsidP="0020569E">
      <w:pPr>
        <w:numPr>
          <w:ilvl w:val="0"/>
          <w:numId w:val="1"/>
        </w:numPr>
        <w:shd w:val="clear" w:color="auto" w:fill="FFFFFF"/>
        <w:spacing w:before="100" w:beforeAutospacing="1" w:after="100" w:afterAutospacing="1" w:line="240" w:lineRule="auto"/>
        <w:ind w:left="750"/>
        <w:jc w:val="both"/>
        <w:rPr>
          <w:rFonts w:ascii="Verdana" w:hAnsi="Verdana"/>
          <w:color w:val="000000"/>
          <w:sz w:val="18"/>
          <w:szCs w:val="18"/>
        </w:rPr>
      </w:pPr>
      <w:r>
        <w:rPr>
          <w:rStyle w:val="a4"/>
          <w:rFonts w:ascii="Verdana" w:hAnsi="Verdana"/>
          <w:color w:val="000000"/>
          <w:sz w:val="18"/>
          <w:szCs w:val="18"/>
        </w:rPr>
        <w:t>Суть реструктуризації підприємства.</w:t>
      </w:r>
    </w:p>
    <w:p w:rsidR="0020569E" w:rsidRDefault="0020569E" w:rsidP="0020569E">
      <w:pPr>
        <w:numPr>
          <w:ilvl w:val="0"/>
          <w:numId w:val="1"/>
        </w:numPr>
        <w:shd w:val="clear" w:color="auto" w:fill="FFFFFF"/>
        <w:spacing w:before="100" w:beforeAutospacing="1" w:after="100" w:afterAutospacing="1" w:line="240" w:lineRule="auto"/>
        <w:ind w:left="750"/>
        <w:jc w:val="both"/>
        <w:rPr>
          <w:rFonts w:ascii="Verdana" w:hAnsi="Verdana"/>
          <w:color w:val="000000"/>
          <w:sz w:val="18"/>
          <w:szCs w:val="18"/>
        </w:rPr>
      </w:pPr>
      <w:r>
        <w:rPr>
          <w:rStyle w:val="a4"/>
          <w:rFonts w:ascii="Verdana" w:hAnsi="Verdana"/>
          <w:color w:val="000000"/>
          <w:sz w:val="18"/>
          <w:szCs w:val="18"/>
        </w:rPr>
        <w:t>Поняття і основні види банкрутства.</w:t>
      </w:r>
    </w:p>
    <w:p w:rsidR="0020569E" w:rsidRDefault="0020569E" w:rsidP="0020569E">
      <w:pPr>
        <w:numPr>
          <w:ilvl w:val="0"/>
          <w:numId w:val="1"/>
        </w:numPr>
        <w:shd w:val="clear" w:color="auto" w:fill="FFFFFF"/>
        <w:spacing w:before="100" w:beforeAutospacing="1" w:after="100" w:afterAutospacing="1" w:line="240" w:lineRule="auto"/>
        <w:ind w:left="750"/>
        <w:jc w:val="both"/>
        <w:rPr>
          <w:rFonts w:ascii="Verdana" w:hAnsi="Verdana"/>
          <w:color w:val="000000"/>
          <w:sz w:val="18"/>
          <w:szCs w:val="18"/>
        </w:rPr>
      </w:pPr>
      <w:r>
        <w:rPr>
          <w:rStyle w:val="a4"/>
          <w:rFonts w:ascii="Verdana" w:hAnsi="Verdana"/>
          <w:color w:val="000000"/>
          <w:sz w:val="18"/>
          <w:szCs w:val="18"/>
        </w:rPr>
        <w:t>Санація підприємства.</w:t>
      </w:r>
    </w:p>
    <w:p w:rsidR="0020569E" w:rsidRDefault="0020569E" w:rsidP="0020569E">
      <w:pPr>
        <w:numPr>
          <w:ilvl w:val="0"/>
          <w:numId w:val="1"/>
        </w:numPr>
        <w:shd w:val="clear" w:color="auto" w:fill="FFFFFF"/>
        <w:spacing w:before="100" w:beforeAutospacing="1" w:after="100" w:afterAutospacing="1" w:line="240" w:lineRule="auto"/>
        <w:ind w:left="750"/>
        <w:jc w:val="both"/>
        <w:rPr>
          <w:rFonts w:ascii="Verdana" w:hAnsi="Verdana"/>
          <w:color w:val="000000"/>
          <w:sz w:val="18"/>
          <w:szCs w:val="18"/>
        </w:rPr>
      </w:pPr>
      <w:r>
        <w:rPr>
          <w:rStyle w:val="a4"/>
          <w:rFonts w:ascii="Verdana" w:hAnsi="Verdana"/>
          <w:color w:val="000000"/>
          <w:sz w:val="18"/>
          <w:szCs w:val="18"/>
        </w:rPr>
        <w:t>Ліквідація підприємства.</w:t>
      </w:r>
    </w:p>
    <w:p w:rsidR="0020569E" w:rsidRDefault="0020569E" w:rsidP="0020569E">
      <w:pPr>
        <w:pStyle w:val="a3"/>
        <w:shd w:val="clear" w:color="auto" w:fill="FFFFFF"/>
        <w:spacing w:before="150" w:beforeAutospacing="0" w:after="150" w:afterAutospacing="0"/>
        <w:ind w:left="150" w:right="150" w:firstLine="300"/>
        <w:jc w:val="center"/>
        <w:rPr>
          <w:rFonts w:ascii="Verdana" w:hAnsi="Verdana"/>
          <w:color w:val="000000"/>
          <w:sz w:val="18"/>
          <w:szCs w:val="18"/>
        </w:rPr>
      </w:pPr>
      <w:r>
        <w:rPr>
          <w:rFonts w:ascii="Verdana" w:hAnsi="Verdana"/>
          <w:color w:val="000000"/>
          <w:sz w:val="18"/>
          <w:szCs w:val="18"/>
        </w:rPr>
        <w:t> </w:t>
      </w:r>
    </w:p>
    <w:p w:rsidR="0020569E" w:rsidRDefault="0020569E" w:rsidP="0020569E">
      <w:pPr>
        <w:numPr>
          <w:ilvl w:val="0"/>
          <w:numId w:val="2"/>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b/>
          <w:bCs/>
          <w:color w:val="000000"/>
          <w:sz w:val="18"/>
          <w:szCs w:val="18"/>
        </w:rPr>
        <w:t>Суть реструктуризації підприємства</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У законі України «Про відновлення платоспроможності боржника або визначені його банкрутом» процес реструктуризації підприємства визначено як здійснення організаційно-господарських, фінансово-економічних,  правових, технічних заходів, спрямованих на реорганізацію підприємства, що сприятиме його фінансовому оздоровленню, збільшенню обсягів випуску високо-спроможної продукції, підвищенню ефективності виробництва та  задоволенню вимог кредиторів.</w:t>
      </w:r>
      <w:r>
        <w:rPr>
          <w:rFonts w:ascii="Verdana" w:hAnsi="Verdana"/>
          <w:color w:val="000000"/>
          <w:sz w:val="18"/>
          <w:szCs w:val="18"/>
        </w:rPr>
        <w:br/>
        <w:t>Передує процесу реструктуризації детальний аналіз тех</w:t>
      </w:r>
      <w:r>
        <w:rPr>
          <w:rFonts w:ascii="Verdana" w:hAnsi="Verdana"/>
          <w:color w:val="000000"/>
          <w:sz w:val="18"/>
          <w:szCs w:val="18"/>
        </w:rPr>
        <w:softHyphen/>
        <w:t>нічної, економічної і фінансової ситуації (який вид продукції буде випускатись після реструктуризації, як будуть викорис</w:t>
      </w:r>
      <w:r>
        <w:rPr>
          <w:rFonts w:ascii="Verdana" w:hAnsi="Verdana"/>
          <w:color w:val="000000"/>
          <w:sz w:val="18"/>
          <w:szCs w:val="18"/>
        </w:rPr>
        <w:softHyphen/>
        <w:t>товуватись вивільнені виробничі потужності, яка буде при цьому величина прибутку). Якщо виробництво не може бути відновлено, то підприємство підлягає закриттю.</w:t>
      </w:r>
      <w:r>
        <w:rPr>
          <w:rFonts w:ascii="Verdana" w:hAnsi="Verdana"/>
          <w:color w:val="000000"/>
          <w:sz w:val="18"/>
          <w:szCs w:val="18"/>
        </w:rPr>
        <w:br/>
        <w:t>Метою проведення реструктуризації є створення таких господарюючих суб’єктів, які здатні виготовляти конкурентоспроможну продукцію, бути технічно забезпеченими і фінансово-дієздатними.</w:t>
      </w:r>
      <w:r>
        <w:rPr>
          <w:rFonts w:ascii="Verdana" w:hAnsi="Verdana"/>
          <w:color w:val="000000"/>
          <w:sz w:val="18"/>
          <w:szCs w:val="18"/>
        </w:rPr>
        <w:br/>
      </w:r>
      <w:r>
        <w:rPr>
          <w:rStyle w:val="a5"/>
          <w:rFonts w:ascii="Verdana" w:hAnsi="Verdana"/>
          <w:color w:val="000000"/>
          <w:sz w:val="18"/>
          <w:szCs w:val="18"/>
        </w:rPr>
        <w:t>Завдання реструктуризації:</w:t>
      </w:r>
      <w:r>
        <w:rPr>
          <w:rFonts w:ascii="Verdana" w:hAnsi="Verdana"/>
          <w:color w:val="000000"/>
          <w:sz w:val="18"/>
          <w:szCs w:val="18"/>
        </w:rPr>
        <w:br/>
        <w:t>— відновити конкурентоспроможність і платоспромож</w:t>
      </w:r>
      <w:r>
        <w:rPr>
          <w:rFonts w:ascii="Verdana" w:hAnsi="Verdana"/>
          <w:color w:val="000000"/>
          <w:sz w:val="18"/>
          <w:szCs w:val="18"/>
        </w:rPr>
        <w:softHyphen/>
        <w:t>ність підприємства;</w:t>
      </w:r>
      <w:r>
        <w:rPr>
          <w:rFonts w:ascii="Verdana" w:hAnsi="Verdana"/>
          <w:color w:val="000000"/>
          <w:sz w:val="18"/>
          <w:szCs w:val="18"/>
        </w:rPr>
        <w:br/>
        <w:t>— домогтися виживання підприємства.</w:t>
      </w:r>
      <w:r>
        <w:rPr>
          <w:rFonts w:ascii="Verdana" w:hAnsi="Verdana"/>
          <w:color w:val="000000"/>
          <w:sz w:val="18"/>
          <w:szCs w:val="18"/>
        </w:rPr>
        <w:br/>
        <w:t>Реструктуризація на </w:t>
      </w:r>
      <w:r>
        <w:rPr>
          <w:rStyle w:val="a5"/>
          <w:rFonts w:ascii="Verdana" w:hAnsi="Verdana"/>
          <w:color w:val="000000"/>
          <w:sz w:val="18"/>
          <w:szCs w:val="18"/>
        </w:rPr>
        <w:t>рівні підприємства</w:t>
      </w:r>
      <w:r>
        <w:rPr>
          <w:rFonts w:ascii="Verdana" w:hAnsi="Verdana"/>
          <w:color w:val="000000"/>
          <w:sz w:val="18"/>
          <w:szCs w:val="18"/>
        </w:rPr>
        <w:t> стосується пере</w:t>
      </w:r>
      <w:r>
        <w:rPr>
          <w:rFonts w:ascii="Verdana" w:hAnsi="Verdana"/>
          <w:color w:val="000000"/>
          <w:sz w:val="18"/>
          <w:szCs w:val="18"/>
        </w:rPr>
        <w:softHyphen/>
        <w:t>будови всіх сфер його діяльності, починаючи від виробничо-технічних та організаційних систем і завершуючи фінансови</w:t>
      </w:r>
      <w:r>
        <w:rPr>
          <w:rFonts w:ascii="Verdana" w:hAnsi="Verdana"/>
          <w:color w:val="000000"/>
          <w:sz w:val="18"/>
          <w:szCs w:val="18"/>
        </w:rPr>
        <w:softHyphen/>
        <w:t>ми аспектами і проблемами власності. Одним із критеріїв успішності реструктуризації виступає здатність фірми бути прибутковою в новому економічному середовищі.</w:t>
      </w:r>
      <w:r>
        <w:rPr>
          <w:rFonts w:ascii="Verdana" w:hAnsi="Verdana"/>
          <w:color w:val="000000"/>
          <w:sz w:val="18"/>
          <w:szCs w:val="18"/>
        </w:rPr>
        <w:br/>
        <w:t>Реструктуризація </w:t>
      </w:r>
      <w:r>
        <w:rPr>
          <w:rStyle w:val="a5"/>
          <w:rFonts w:ascii="Verdana" w:hAnsi="Verdana"/>
          <w:color w:val="000000"/>
          <w:sz w:val="18"/>
          <w:szCs w:val="18"/>
        </w:rPr>
        <w:t>на макрорівні</w:t>
      </w:r>
      <w:r>
        <w:rPr>
          <w:rFonts w:ascii="Verdana" w:hAnsi="Verdana"/>
          <w:color w:val="000000"/>
          <w:sz w:val="18"/>
          <w:szCs w:val="18"/>
        </w:rPr>
        <w:t> спрямовується на зміну співвідношення окремих галузей та підгалузей, рівня розвитку елементів ринкової інфраструктури, механізмів і важелів уп</w:t>
      </w:r>
      <w:r>
        <w:rPr>
          <w:rFonts w:ascii="Verdana" w:hAnsi="Verdana"/>
          <w:color w:val="000000"/>
          <w:sz w:val="18"/>
          <w:szCs w:val="18"/>
        </w:rPr>
        <w:softHyphen/>
        <w:t xml:space="preserve">равління </w:t>
      </w:r>
      <w:r>
        <w:rPr>
          <w:rFonts w:ascii="Verdana" w:hAnsi="Verdana"/>
          <w:color w:val="000000"/>
          <w:sz w:val="18"/>
          <w:szCs w:val="18"/>
        </w:rPr>
        <w:lastRenderedPageBreak/>
        <w:t>економікою, приватизаційними процесами.</w:t>
      </w:r>
      <w:r>
        <w:rPr>
          <w:rFonts w:ascii="Verdana" w:hAnsi="Verdana"/>
          <w:color w:val="000000"/>
          <w:sz w:val="18"/>
          <w:szCs w:val="18"/>
        </w:rPr>
        <w:br/>
        <w:t>В цілому будь-яка реструктуризація має забезпечувати в кінцевому випадку платоспроможність підприємств, що обу</w:t>
      </w:r>
      <w:r>
        <w:rPr>
          <w:rFonts w:ascii="Verdana" w:hAnsi="Verdana"/>
          <w:color w:val="000000"/>
          <w:sz w:val="18"/>
          <w:szCs w:val="18"/>
        </w:rPr>
        <w:softHyphen/>
        <w:t>мовлюється зменшенням витрат, підвищенням продуктив</w:t>
      </w:r>
      <w:r>
        <w:rPr>
          <w:rFonts w:ascii="Verdana" w:hAnsi="Verdana"/>
          <w:color w:val="000000"/>
          <w:sz w:val="18"/>
          <w:szCs w:val="18"/>
        </w:rPr>
        <w:softHyphen/>
        <w:t>ності праці, запровадженням нової технології, модернізацією обладнання.</w:t>
      </w:r>
      <w:r>
        <w:rPr>
          <w:rFonts w:ascii="Verdana" w:hAnsi="Verdana"/>
          <w:color w:val="000000"/>
          <w:sz w:val="18"/>
          <w:szCs w:val="18"/>
        </w:rPr>
        <w:br/>
        <w:t>Процес проведення реструктуризації може визнача</w:t>
      </w:r>
      <w:r>
        <w:rPr>
          <w:rFonts w:ascii="Verdana" w:hAnsi="Verdana"/>
          <w:color w:val="000000"/>
          <w:sz w:val="18"/>
          <w:szCs w:val="18"/>
        </w:rPr>
        <w:softHyphen/>
        <w:t>тися широким колом зовнішніх і внутрішніх факторів. Зовнішні фактори реструктуризації:</w:t>
      </w:r>
    </w:p>
    <w:p w:rsidR="0020569E" w:rsidRDefault="0020569E" w:rsidP="0020569E">
      <w:pPr>
        <w:numPr>
          <w:ilvl w:val="0"/>
          <w:numId w:val="3"/>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технологічний прогрес </w:t>
      </w:r>
      <w:r>
        <w:rPr>
          <w:rFonts w:ascii="Verdana" w:hAnsi="Verdana"/>
          <w:color w:val="000000"/>
          <w:sz w:val="18"/>
          <w:szCs w:val="18"/>
        </w:rPr>
        <w:t>(новітні технології, передові методи комунікації та інформаційного зв'язку; зниження затрат на обробку даних, ефективні транспортні мережі);</w:t>
      </w:r>
    </w:p>
    <w:p w:rsidR="0020569E" w:rsidRDefault="0020569E" w:rsidP="0020569E">
      <w:pPr>
        <w:numPr>
          <w:ilvl w:val="0"/>
          <w:numId w:val="3"/>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міжнародна економічна інтеграція </w:t>
      </w:r>
      <w:r>
        <w:rPr>
          <w:rFonts w:ascii="Verdana" w:hAnsi="Verdana"/>
          <w:color w:val="000000"/>
          <w:sz w:val="18"/>
          <w:szCs w:val="18"/>
        </w:rPr>
        <w:t>(скорочення торгівельних і митних бар'єрів, більш вільний потік капіталу, підви</w:t>
      </w:r>
      <w:r>
        <w:rPr>
          <w:rFonts w:ascii="Verdana" w:hAnsi="Verdana"/>
          <w:color w:val="000000"/>
          <w:sz w:val="18"/>
          <w:szCs w:val="18"/>
        </w:rPr>
        <w:softHyphen/>
        <w:t>щення мобільності робочої сили, утворення економічних блоків та союзів, монетарна інтеграція та створення міжна</w:t>
      </w:r>
      <w:r>
        <w:rPr>
          <w:rFonts w:ascii="Verdana" w:hAnsi="Verdana"/>
          <w:color w:val="000000"/>
          <w:sz w:val="18"/>
          <w:szCs w:val="18"/>
        </w:rPr>
        <w:softHyphen/>
        <w:t>родних валют);</w:t>
      </w:r>
    </w:p>
    <w:p w:rsidR="0020569E" w:rsidRDefault="0020569E" w:rsidP="0020569E">
      <w:pPr>
        <w:numPr>
          <w:ilvl w:val="0"/>
          <w:numId w:val="3"/>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докорінні зміни на ринках розвинутих країнах </w:t>
      </w:r>
      <w:r>
        <w:rPr>
          <w:rFonts w:ascii="Verdana" w:hAnsi="Verdana"/>
          <w:color w:val="000000"/>
          <w:sz w:val="18"/>
          <w:szCs w:val="18"/>
        </w:rPr>
        <w:t>(уповільнення темпів розвитку цих країн, більш агресивний експорт і пошук додаткових ринків збуту, зменшення ступеня державного регулювання економіки);</w:t>
      </w:r>
    </w:p>
    <w:p w:rsidR="0020569E" w:rsidRDefault="0020569E" w:rsidP="0020569E">
      <w:pPr>
        <w:numPr>
          <w:ilvl w:val="0"/>
          <w:numId w:val="3"/>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зміни соціально-економічних систем </w:t>
      </w:r>
      <w:r>
        <w:rPr>
          <w:rFonts w:ascii="Verdana" w:hAnsi="Verdana"/>
          <w:color w:val="000000"/>
          <w:sz w:val="18"/>
          <w:szCs w:val="18"/>
        </w:rPr>
        <w:t>(трансформація еконо</w:t>
      </w:r>
      <w:r>
        <w:rPr>
          <w:rFonts w:ascii="Verdana" w:hAnsi="Verdana"/>
          <w:color w:val="000000"/>
          <w:sz w:val="18"/>
          <w:szCs w:val="18"/>
        </w:rPr>
        <w:softHyphen/>
        <w:t>мічних систем країн Центральної та Східної Європи і Азії, зростання долі приватного сектору);</w:t>
      </w:r>
    </w:p>
    <w:p w:rsidR="0020569E" w:rsidRDefault="0020569E" w:rsidP="0020569E">
      <w:pPr>
        <w:numPr>
          <w:ilvl w:val="0"/>
          <w:numId w:val="3"/>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політика уряду </w:t>
      </w:r>
      <w:r>
        <w:rPr>
          <w:rFonts w:ascii="Verdana" w:hAnsi="Verdana"/>
          <w:color w:val="000000"/>
          <w:sz w:val="18"/>
          <w:szCs w:val="18"/>
        </w:rPr>
        <w:t>(податкова, кредитна, митна, соціальна, інформаційна).</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Внутрішні фактори реструктуризації:</w:t>
      </w:r>
    </w:p>
    <w:p w:rsidR="0020569E" w:rsidRDefault="0020569E" w:rsidP="0020569E">
      <w:pPr>
        <w:numPr>
          <w:ilvl w:val="0"/>
          <w:numId w:val="4"/>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незадовільний рівень загального менеджменту </w:t>
      </w:r>
      <w:r>
        <w:rPr>
          <w:rFonts w:ascii="Verdana" w:hAnsi="Verdana"/>
          <w:color w:val="000000"/>
          <w:sz w:val="18"/>
          <w:szCs w:val="18"/>
        </w:rPr>
        <w:t>(слабка орі</w:t>
      </w:r>
      <w:r>
        <w:rPr>
          <w:rFonts w:ascii="Verdana" w:hAnsi="Verdana"/>
          <w:color w:val="000000"/>
          <w:sz w:val="18"/>
          <w:szCs w:val="18"/>
        </w:rPr>
        <w:softHyphen/>
        <w:t>єнтація на ринок, відсутність стратегії, низька квалі</w:t>
      </w:r>
      <w:r>
        <w:rPr>
          <w:rFonts w:ascii="Verdana" w:hAnsi="Verdana"/>
          <w:color w:val="000000"/>
          <w:sz w:val="18"/>
          <w:szCs w:val="18"/>
        </w:rPr>
        <w:softHyphen/>
        <w:t>фікація кадрів);</w:t>
      </w:r>
    </w:p>
    <w:p w:rsidR="0020569E" w:rsidRDefault="0020569E" w:rsidP="0020569E">
      <w:pPr>
        <w:numPr>
          <w:ilvl w:val="0"/>
          <w:numId w:val="4"/>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слабкий фінансовий менеджмент з питань: управління грошовими потоками, прийняття інвестиційних рішень, управління затратами;</w:t>
      </w:r>
    </w:p>
    <w:p w:rsidR="0020569E" w:rsidRDefault="0020569E" w:rsidP="0020569E">
      <w:pPr>
        <w:numPr>
          <w:ilvl w:val="0"/>
          <w:numId w:val="4"/>
        </w:numPr>
        <w:shd w:val="clear" w:color="auto" w:fill="FFFFFF"/>
        <w:spacing w:before="100" w:beforeAutospacing="1" w:after="100" w:afterAutospacing="1" w:line="240" w:lineRule="auto"/>
        <w:ind w:left="750"/>
        <w:jc w:val="both"/>
        <w:rPr>
          <w:rFonts w:ascii="Verdana" w:hAnsi="Verdana"/>
          <w:color w:val="000000"/>
          <w:sz w:val="18"/>
          <w:szCs w:val="18"/>
        </w:rPr>
      </w:pPr>
      <w:proofErr w:type="spellStart"/>
      <w:r>
        <w:rPr>
          <w:rStyle w:val="a5"/>
          <w:rFonts w:ascii="Verdana" w:hAnsi="Verdana"/>
          <w:color w:val="000000"/>
          <w:sz w:val="18"/>
          <w:szCs w:val="18"/>
        </w:rPr>
        <w:t>неконкурентоспроможність</w:t>
      </w:r>
      <w:proofErr w:type="spellEnd"/>
      <w:r>
        <w:rPr>
          <w:rStyle w:val="a5"/>
          <w:rFonts w:ascii="Verdana" w:hAnsi="Verdana"/>
          <w:color w:val="000000"/>
          <w:sz w:val="18"/>
          <w:szCs w:val="18"/>
        </w:rPr>
        <w:t xml:space="preserve"> продукції </w:t>
      </w:r>
      <w:r>
        <w:rPr>
          <w:rFonts w:ascii="Verdana" w:hAnsi="Verdana"/>
          <w:color w:val="000000"/>
          <w:sz w:val="18"/>
          <w:szCs w:val="18"/>
        </w:rPr>
        <w:t>(поява нових про</w:t>
      </w:r>
      <w:r>
        <w:rPr>
          <w:rFonts w:ascii="Verdana" w:hAnsi="Verdana"/>
          <w:color w:val="000000"/>
          <w:sz w:val="18"/>
          <w:szCs w:val="18"/>
        </w:rPr>
        <w:softHyphen/>
        <w:t>дуктів і конкурентів, виробництво застарілої продукції, падіння обсягів продажу);</w:t>
      </w:r>
    </w:p>
    <w:p w:rsidR="0020569E" w:rsidRDefault="0020569E" w:rsidP="0020569E">
      <w:pPr>
        <w:numPr>
          <w:ilvl w:val="0"/>
          <w:numId w:val="4"/>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високі затрати </w:t>
      </w:r>
      <w:r>
        <w:rPr>
          <w:rFonts w:ascii="Verdana" w:hAnsi="Verdana"/>
          <w:color w:val="000000"/>
          <w:sz w:val="18"/>
          <w:szCs w:val="18"/>
        </w:rPr>
        <w:t>(високий рівень точки беззбитковості, високі постійні затрати, високі змінні затрати, високий рівень втрат, висока вартість сервісу);</w:t>
      </w:r>
    </w:p>
    <w:p w:rsidR="0020569E" w:rsidRDefault="0020569E" w:rsidP="0020569E">
      <w:pPr>
        <w:numPr>
          <w:ilvl w:val="0"/>
          <w:numId w:val="4"/>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слабка робота служби маркетингу;</w:t>
      </w:r>
    </w:p>
    <w:p w:rsidR="0020569E" w:rsidRDefault="0020569E" w:rsidP="0020569E">
      <w:pPr>
        <w:numPr>
          <w:ilvl w:val="0"/>
          <w:numId w:val="4"/>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color w:val="000000"/>
          <w:sz w:val="18"/>
          <w:szCs w:val="18"/>
        </w:rPr>
        <w:t>конфлікт інтересів </w:t>
      </w:r>
      <w:r>
        <w:rPr>
          <w:rFonts w:ascii="Verdana" w:hAnsi="Verdana"/>
          <w:color w:val="000000"/>
          <w:sz w:val="18"/>
          <w:szCs w:val="18"/>
        </w:rPr>
        <w:t>(власників, робітників, клієнтів, партнерів).</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Розрізня</w:t>
      </w:r>
      <w:r>
        <w:rPr>
          <w:rFonts w:ascii="Verdana" w:hAnsi="Verdana"/>
          <w:color w:val="000000"/>
          <w:sz w:val="18"/>
          <w:szCs w:val="18"/>
        </w:rPr>
        <w:softHyphen/>
        <w:t>ють наступні види реструктуризації:</w:t>
      </w:r>
    </w:p>
    <w:p w:rsidR="0020569E" w:rsidRDefault="0020569E" w:rsidP="0020569E">
      <w:pPr>
        <w:numPr>
          <w:ilvl w:val="0"/>
          <w:numId w:val="5"/>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за повнотою вирішуваних проблем:</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часткова;</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комплексна.</w:t>
      </w:r>
    </w:p>
    <w:p w:rsidR="0020569E" w:rsidRDefault="0020569E" w:rsidP="0020569E">
      <w:pPr>
        <w:numPr>
          <w:ilvl w:val="0"/>
          <w:numId w:val="5"/>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за метою змін:</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санаційна;</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адаптаційна;</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випереджаюча.</w:t>
      </w:r>
    </w:p>
    <w:p w:rsidR="0020569E" w:rsidRDefault="0020569E" w:rsidP="0020569E">
      <w:pPr>
        <w:numPr>
          <w:ilvl w:val="0"/>
          <w:numId w:val="5"/>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за об’єктом змін:</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управлінська;</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технічна;</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економічна;</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фінансова;</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реструктуризація власності.</w:t>
      </w:r>
    </w:p>
    <w:p w:rsidR="0020569E" w:rsidRDefault="0020569E" w:rsidP="0020569E">
      <w:pPr>
        <w:numPr>
          <w:ilvl w:val="0"/>
          <w:numId w:val="5"/>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за тривалістю періоду:</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оперативна;</w:t>
      </w:r>
    </w:p>
    <w:p w:rsidR="0020569E" w:rsidRDefault="0020569E" w:rsidP="0020569E">
      <w:pPr>
        <w:numPr>
          <w:ilvl w:val="1"/>
          <w:numId w:val="5"/>
        </w:numPr>
        <w:shd w:val="clear" w:color="auto" w:fill="FFFFFF"/>
        <w:spacing w:before="100" w:beforeAutospacing="1" w:after="100" w:afterAutospacing="1" w:line="240" w:lineRule="auto"/>
        <w:ind w:left="810"/>
        <w:jc w:val="both"/>
        <w:rPr>
          <w:rFonts w:ascii="Verdana" w:hAnsi="Verdana"/>
          <w:color w:val="000000"/>
          <w:sz w:val="18"/>
          <w:szCs w:val="18"/>
        </w:rPr>
      </w:pPr>
      <w:r>
        <w:rPr>
          <w:rFonts w:ascii="Verdana" w:hAnsi="Verdana"/>
          <w:color w:val="000000"/>
          <w:sz w:val="18"/>
          <w:szCs w:val="18"/>
        </w:rPr>
        <w:t>стратегічна.</w:t>
      </w:r>
    </w:p>
    <w:p w:rsidR="0020569E" w:rsidRDefault="0020569E" w:rsidP="0020569E">
      <w:pPr>
        <w:spacing w:after="0"/>
        <w:rPr>
          <w:rFonts w:ascii="Times New Roman" w:hAnsi="Times New Roman"/>
          <w:sz w:val="24"/>
          <w:szCs w:val="24"/>
        </w:rPr>
      </w:pPr>
      <w:r>
        <w:rPr>
          <w:rFonts w:ascii="Verdana" w:hAnsi="Verdana"/>
          <w:color w:val="000000"/>
          <w:sz w:val="18"/>
          <w:szCs w:val="18"/>
          <w:shd w:val="clear" w:color="auto" w:fill="FFFFFF"/>
        </w:rPr>
        <w:t>Таким чином, реструктуризація в широкому розумінні:</w:t>
      </w:r>
      <w:r>
        <w:rPr>
          <w:rFonts w:ascii="Verdana" w:hAnsi="Verdana"/>
          <w:color w:val="000000"/>
          <w:sz w:val="18"/>
          <w:szCs w:val="18"/>
        </w:rPr>
        <w:br/>
      </w:r>
    </w:p>
    <w:p w:rsidR="0020569E" w:rsidRDefault="0020569E" w:rsidP="0020569E">
      <w:pPr>
        <w:numPr>
          <w:ilvl w:val="0"/>
          <w:numId w:val="6"/>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передбачає комплексність змін, а не зміни тільки однієї сфери функціонування (маркетинг, фінанси, виробництво);</w:t>
      </w:r>
    </w:p>
    <w:p w:rsidR="0020569E" w:rsidRDefault="0020569E" w:rsidP="0020569E">
      <w:pPr>
        <w:numPr>
          <w:ilvl w:val="0"/>
          <w:numId w:val="6"/>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є постійним інструментом управління, а не реалізацією одноразової мети;</w:t>
      </w:r>
    </w:p>
    <w:p w:rsidR="0020569E" w:rsidRDefault="0020569E" w:rsidP="0020569E">
      <w:pPr>
        <w:numPr>
          <w:ilvl w:val="0"/>
          <w:numId w:val="6"/>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може охоплювати майнові перетворення як елемент змін;</w:t>
      </w:r>
    </w:p>
    <w:p w:rsidR="0020569E" w:rsidRDefault="0020569E" w:rsidP="0020569E">
      <w:pPr>
        <w:numPr>
          <w:ilvl w:val="0"/>
          <w:numId w:val="6"/>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підлягає модифікації і корегуванню в ході реалізації.</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 </w:t>
      </w:r>
    </w:p>
    <w:p w:rsidR="0020569E" w:rsidRDefault="0020569E" w:rsidP="0020569E">
      <w:pPr>
        <w:numPr>
          <w:ilvl w:val="0"/>
          <w:numId w:val="7"/>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b/>
          <w:bCs/>
          <w:color w:val="000000"/>
          <w:sz w:val="18"/>
          <w:szCs w:val="18"/>
        </w:rPr>
        <w:t>Поняття і основні види банкрутства</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lastRenderedPageBreak/>
        <w:t>   Згідно із законом України «Про відновлення платоспроможності боржника або визнання його банкрутом» </w:t>
      </w:r>
      <w:r>
        <w:rPr>
          <w:rStyle w:val="a5"/>
          <w:rFonts w:ascii="Verdana" w:hAnsi="Verdana"/>
          <w:color w:val="000000"/>
          <w:sz w:val="18"/>
          <w:szCs w:val="18"/>
        </w:rPr>
        <w:t>банкрутство</w:t>
      </w:r>
      <w:r>
        <w:rPr>
          <w:rStyle w:val="a4"/>
          <w:rFonts w:ascii="Verdana" w:hAnsi="Verdana"/>
          <w:color w:val="000000"/>
          <w:sz w:val="18"/>
          <w:szCs w:val="18"/>
        </w:rPr>
        <w:t> </w:t>
      </w:r>
      <w:r>
        <w:rPr>
          <w:rFonts w:ascii="Verdana" w:hAnsi="Verdana"/>
          <w:color w:val="000000"/>
          <w:sz w:val="18"/>
          <w:szCs w:val="18"/>
        </w:rPr>
        <w:t>− це визнання господарським судом нездатності боржника відновити свою платоспроможність і задовольнити визнані судом вимоги кредиторів не інакше, як через застосування ліквідаційної процедури.</w:t>
      </w:r>
      <w:r>
        <w:rPr>
          <w:rFonts w:ascii="Verdana" w:hAnsi="Verdana"/>
          <w:color w:val="000000"/>
          <w:sz w:val="18"/>
          <w:szCs w:val="18"/>
        </w:rPr>
        <w:br/>
        <w:t>Суб'єктами банкрутства згідно закону є юридичні особи — суб'єкти підприємницької діяльності, юридичні особи — підприємства, які є об'єктами права державної власності, фізичні особи — суб'єкти підприємницької діяльності.</w:t>
      </w:r>
      <w:r>
        <w:rPr>
          <w:rFonts w:ascii="Verdana" w:hAnsi="Verdana"/>
          <w:color w:val="000000"/>
          <w:sz w:val="18"/>
          <w:szCs w:val="18"/>
        </w:rPr>
        <w:br/>
        <w:t>Кредитором згідно закону є юридична, або фізична особа, яка має підтверджені документами вимоги щодо грошових зобов'язань до боржника, щодо виплати заборгованості із заробітної плати працівникам боржника, а також органи державної податкової служби та інші державні органи, які здійснюють контроль за правильністю і своєчасністю справ</w:t>
      </w:r>
      <w:r>
        <w:rPr>
          <w:rFonts w:ascii="Verdana" w:hAnsi="Verdana"/>
          <w:color w:val="000000"/>
          <w:sz w:val="18"/>
          <w:szCs w:val="18"/>
        </w:rPr>
        <w:softHyphen/>
        <w:t>ляння податків і зборів.</w:t>
      </w:r>
      <w:r>
        <w:rPr>
          <w:rFonts w:ascii="Verdana" w:hAnsi="Verdana"/>
          <w:color w:val="000000"/>
          <w:sz w:val="18"/>
          <w:szCs w:val="18"/>
        </w:rPr>
        <w:br/>
        <w:t>Сигнали, які попереджають про наближення банкрутства можна поділити на 2 групи:</w:t>
      </w:r>
      <w:r>
        <w:rPr>
          <w:rFonts w:ascii="Verdana" w:hAnsi="Verdana"/>
          <w:color w:val="000000"/>
          <w:sz w:val="18"/>
          <w:szCs w:val="18"/>
        </w:rPr>
        <w:br/>
      </w:r>
      <w:r>
        <w:rPr>
          <w:rStyle w:val="a5"/>
          <w:rFonts w:ascii="Verdana" w:hAnsi="Verdana"/>
          <w:color w:val="000000"/>
          <w:sz w:val="18"/>
          <w:szCs w:val="18"/>
        </w:rPr>
        <w:t>− Перша група </w:t>
      </w:r>
      <w:r>
        <w:rPr>
          <w:rFonts w:ascii="Verdana" w:hAnsi="Verdana"/>
          <w:color w:val="000000"/>
          <w:sz w:val="18"/>
          <w:szCs w:val="18"/>
        </w:rPr>
        <w:t>характеризується симптомами, які констату</w:t>
      </w:r>
      <w:r>
        <w:rPr>
          <w:rFonts w:ascii="Verdana" w:hAnsi="Verdana"/>
          <w:color w:val="000000"/>
          <w:sz w:val="18"/>
          <w:szCs w:val="18"/>
        </w:rPr>
        <w:softHyphen/>
        <w:t>ють тотальну заборгованість підприємства, що в подальшому веде до повної неплатоспроможності.</w:t>
      </w:r>
      <w:r>
        <w:rPr>
          <w:rFonts w:ascii="Verdana" w:hAnsi="Verdana"/>
          <w:color w:val="000000"/>
          <w:sz w:val="18"/>
          <w:szCs w:val="18"/>
        </w:rPr>
        <w:br/>
        <w:t>− </w:t>
      </w:r>
      <w:r>
        <w:rPr>
          <w:rStyle w:val="a5"/>
          <w:rFonts w:ascii="Verdana" w:hAnsi="Verdana"/>
          <w:color w:val="000000"/>
          <w:sz w:val="18"/>
          <w:szCs w:val="18"/>
        </w:rPr>
        <w:t>Друга група </w:t>
      </w:r>
      <w:r>
        <w:rPr>
          <w:rFonts w:ascii="Verdana" w:hAnsi="Verdana"/>
          <w:color w:val="000000"/>
          <w:sz w:val="18"/>
          <w:szCs w:val="18"/>
        </w:rPr>
        <w:t>симптомів характеризується зменшенням попиту на продукцію і в зв'яз</w:t>
      </w:r>
      <w:r>
        <w:rPr>
          <w:rFonts w:ascii="Verdana" w:hAnsi="Verdana"/>
          <w:color w:val="000000"/>
          <w:sz w:val="18"/>
          <w:szCs w:val="18"/>
        </w:rPr>
        <w:softHyphen/>
        <w:t>ку з цим іде зменшення обсягів реалізації продукції, зниження прибутку і рівня рентабельності, збільшення кредиторської заборгованості, неефективне використання ресурсів, що обу</w:t>
      </w:r>
      <w:r>
        <w:rPr>
          <w:rFonts w:ascii="Verdana" w:hAnsi="Verdana"/>
          <w:color w:val="000000"/>
          <w:sz w:val="18"/>
          <w:szCs w:val="18"/>
        </w:rPr>
        <w:softHyphen/>
        <w:t>мовлює ріст витрат на виробництво, труднощі з готівкою.</w:t>
      </w:r>
      <w:r>
        <w:rPr>
          <w:rFonts w:ascii="Verdana" w:hAnsi="Verdana"/>
          <w:color w:val="000000"/>
          <w:sz w:val="18"/>
          <w:szCs w:val="18"/>
        </w:rPr>
        <w:br/>
      </w:r>
      <w:r>
        <w:rPr>
          <w:rStyle w:val="a4"/>
          <w:rFonts w:ascii="Verdana" w:hAnsi="Verdana"/>
          <w:color w:val="000000"/>
          <w:sz w:val="18"/>
          <w:szCs w:val="18"/>
        </w:rPr>
        <w:t>   </w:t>
      </w:r>
      <w:r>
        <w:rPr>
          <w:rFonts w:ascii="Verdana" w:hAnsi="Verdana"/>
          <w:color w:val="000000"/>
          <w:sz w:val="18"/>
          <w:szCs w:val="18"/>
        </w:rPr>
        <w:t>У світові практиці законодавства про банкрутство розвивалось у двох напрямках − британська та американська моделі.</w:t>
      </w:r>
      <w:r>
        <w:rPr>
          <w:rFonts w:ascii="Verdana" w:hAnsi="Verdana"/>
          <w:color w:val="000000"/>
          <w:sz w:val="18"/>
          <w:szCs w:val="18"/>
        </w:rPr>
        <w:br/>
        <w:t>За британською моделлю банкрутство розглядається як спосіб повернення боргів кредиторам за рахунок коштів боржника та його ліквідація як суб’єкта господарювання.</w:t>
      </w:r>
      <w:r>
        <w:rPr>
          <w:rFonts w:ascii="Verdana" w:hAnsi="Verdana"/>
          <w:color w:val="000000"/>
          <w:sz w:val="18"/>
          <w:szCs w:val="18"/>
        </w:rPr>
        <w:br/>
        <w:t>За американською моделлю банкрутство є причиною здійснення санації підприємства з метою його реабілітації та відновлення платоспроможності.</w:t>
      </w:r>
      <w:r>
        <w:rPr>
          <w:rFonts w:ascii="Verdana" w:hAnsi="Verdana"/>
          <w:color w:val="000000"/>
          <w:sz w:val="18"/>
          <w:szCs w:val="18"/>
        </w:rPr>
        <w:br/>
        <w:t>В процесі діагностики економічного стану і оцінки пер</w:t>
      </w:r>
      <w:r>
        <w:rPr>
          <w:rFonts w:ascii="Verdana" w:hAnsi="Verdana"/>
          <w:color w:val="000000"/>
          <w:sz w:val="18"/>
          <w:szCs w:val="18"/>
        </w:rPr>
        <w:softHyphen/>
        <w:t>спектив розвитку підприємства важливо враховувати три ос</w:t>
      </w:r>
      <w:r>
        <w:rPr>
          <w:rFonts w:ascii="Verdana" w:hAnsi="Verdana"/>
          <w:color w:val="000000"/>
          <w:sz w:val="18"/>
          <w:szCs w:val="18"/>
        </w:rPr>
        <w:softHyphen/>
        <w:t>новні стадії погіршення економічного стану:</w:t>
      </w:r>
      <w:r>
        <w:rPr>
          <w:rFonts w:ascii="Verdana" w:hAnsi="Verdana"/>
          <w:color w:val="000000"/>
          <w:sz w:val="18"/>
          <w:szCs w:val="18"/>
        </w:rPr>
        <w:br/>
        <w:t>1) прихована стадія банкрутства − характеризується зовніш</w:t>
      </w:r>
      <w:r>
        <w:rPr>
          <w:rFonts w:ascii="Verdana" w:hAnsi="Verdana"/>
          <w:color w:val="000000"/>
          <w:sz w:val="18"/>
          <w:szCs w:val="18"/>
        </w:rPr>
        <w:softHyphen/>
        <w:t>ньою непомітністю погіршення економічного стану. Обсяг продаж не зменшується, працівників не звільняють, авторитет підприємства начебто зберігається. Погіршення стану підпри</w:t>
      </w:r>
      <w:r>
        <w:rPr>
          <w:rFonts w:ascii="Verdana" w:hAnsi="Verdana"/>
          <w:color w:val="000000"/>
          <w:sz w:val="18"/>
          <w:szCs w:val="18"/>
        </w:rPr>
        <w:softHyphen/>
        <w:t>ємства усвідомлює лише невелика група фахівців.</w:t>
      </w:r>
      <w:r>
        <w:rPr>
          <w:rFonts w:ascii="Verdana" w:hAnsi="Verdana"/>
          <w:color w:val="000000"/>
          <w:sz w:val="18"/>
          <w:szCs w:val="18"/>
        </w:rPr>
        <w:br/>
        <w:t>2) фінансова нестійкість − відрізняється порушенням грошо</w:t>
      </w:r>
      <w:r>
        <w:rPr>
          <w:rFonts w:ascii="Verdana" w:hAnsi="Verdana"/>
          <w:color w:val="000000"/>
          <w:sz w:val="18"/>
          <w:szCs w:val="18"/>
        </w:rPr>
        <w:softHyphen/>
        <w:t>вих потоків, нестачею оборотних коштів.</w:t>
      </w:r>
      <w:r>
        <w:rPr>
          <w:rFonts w:ascii="Verdana" w:hAnsi="Verdana"/>
          <w:color w:val="000000"/>
          <w:sz w:val="18"/>
          <w:szCs w:val="18"/>
        </w:rPr>
        <w:br/>
        <w:t>3) явне банкрутство − характеризується неспроможністю підприємства сплачувати свої борги.</w:t>
      </w:r>
      <w:r>
        <w:rPr>
          <w:rFonts w:ascii="Verdana" w:hAnsi="Verdana"/>
          <w:color w:val="000000"/>
          <w:sz w:val="18"/>
          <w:szCs w:val="18"/>
        </w:rPr>
        <w:br/>
        <w:t>Крім реального вирізняють також умисне та фіктивне банкрутство. </w:t>
      </w:r>
      <w:r>
        <w:rPr>
          <w:rStyle w:val="a5"/>
          <w:rFonts w:ascii="Verdana" w:hAnsi="Verdana"/>
          <w:color w:val="000000"/>
          <w:sz w:val="18"/>
          <w:szCs w:val="18"/>
        </w:rPr>
        <w:t>Умисне</w:t>
      </w:r>
      <w:r>
        <w:rPr>
          <w:rFonts w:ascii="Verdana" w:hAnsi="Verdana"/>
          <w:color w:val="000000"/>
          <w:sz w:val="18"/>
          <w:szCs w:val="18"/>
        </w:rPr>
        <w:t> банкрутство проявляється в тому, що керівник підприємства або власник в особистих інтересах або інтересах будь-якої іншої особи робить підприємство неплатоспроможним. </w:t>
      </w:r>
      <w:r>
        <w:rPr>
          <w:rStyle w:val="a5"/>
          <w:rFonts w:ascii="Verdana" w:hAnsi="Verdana"/>
          <w:color w:val="000000"/>
          <w:sz w:val="18"/>
          <w:szCs w:val="18"/>
        </w:rPr>
        <w:t>Фіктивне</w:t>
      </w:r>
      <w:r>
        <w:rPr>
          <w:rFonts w:ascii="Verdana" w:hAnsi="Verdana"/>
          <w:color w:val="000000"/>
          <w:sz w:val="18"/>
          <w:szCs w:val="18"/>
        </w:rPr>
        <w:t> банкрутство − це свідомо неправдиве оголошення підприємства неплатоспроможним для одержання від кредиторів відстрочки платежів або списання частини боргів.</w:t>
      </w:r>
      <w:r>
        <w:rPr>
          <w:rFonts w:ascii="Verdana" w:hAnsi="Verdana"/>
          <w:color w:val="000000"/>
          <w:sz w:val="18"/>
          <w:szCs w:val="18"/>
        </w:rPr>
        <w:br/>
        <w:t>Одним із підходів оцінки платоспроможності підприємства є розрахунок індексу Альтмана. Для оцінки кредитоспроможності використовують метод, який носить назву − «шість С кредиту».</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 </w:t>
      </w:r>
    </w:p>
    <w:p w:rsidR="0020569E" w:rsidRDefault="0020569E" w:rsidP="0020569E">
      <w:pPr>
        <w:numPr>
          <w:ilvl w:val="0"/>
          <w:numId w:val="8"/>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b/>
          <w:bCs/>
          <w:color w:val="000000"/>
          <w:sz w:val="18"/>
          <w:szCs w:val="18"/>
        </w:rPr>
        <w:t>Санація підприємства</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Style w:val="a5"/>
          <w:rFonts w:ascii="Verdana" w:hAnsi="Verdana"/>
          <w:color w:val="000000"/>
          <w:sz w:val="18"/>
          <w:szCs w:val="18"/>
        </w:rPr>
        <w:t>Санація — </w:t>
      </w:r>
      <w:r>
        <w:rPr>
          <w:rFonts w:ascii="Verdana" w:hAnsi="Verdana"/>
          <w:color w:val="000000"/>
          <w:sz w:val="18"/>
          <w:szCs w:val="18"/>
        </w:rPr>
        <w:t>це комплекс послідовних взаємопов'язаних заходів фінансово-економічного, виробничо-технічного, со</w:t>
      </w:r>
      <w:r>
        <w:rPr>
          <w:rFonts w:ascii="Verdana" w:hAnsi="Verdana"/>
          <w:color w:val="000000"/>
          <w:sz w:val="18"/>
          <w:szCs w:val="18"/>
        </w:rPr>
        <w:softHyphen/>
        <w:t>ціального характеру, які спрямовані на виведення підпри</w:t>
      </w:r>
      <w:r>
        <w:rPr>
          <w:rFonts w:ascii="Verdana" w:hAnsi="Verdana"/>
          <w:color w:val="000000"/>
          <w:sz w:val="18"/>
          <w:szCs w:val="18"/>
        </w:rPr>
        <w:softHyphen/>
        <w:t>ємства із кризи, відновлення або досягнення ним прибутко</w:t>
      </w:r>
      <w:r>
        <w:rPr>
          <w:rFonts w:ascii="Verdana" w:hAnsi="Verdana"/>
          <w:color w:val="000000"/>
          <w:sz w:val="18"/>
          <w:szCs w:val="18"/>
        </w:rPr>
        <w:softHyphen/>
        <w:t>вості та конкурентоспроможності. Таким чином санація — це система заходів щодо запобігання банкрутства фірми, щодо фінансового оздоровлення, відновлення платоспроможності.</w:t>
      </w:r>
      <w:r>
        <w:rPr>
          <w:rFonts w:ascii="Verdana" w:hAnsi="Verdana"/>
          <w:color w:val="000000"/>
          <w:sz w:val="18"/>
          <w:szCs w:val="18"/>
        </w:rPr>
        <w:br/>
        <w:t>Для проведення санації створюється комісія, якій під</w:t>
      </w:r>
      <w:r>
        <w:rPr>
          <w:rFonts w:ascii="Verdana" w:hAnsi="Verdana"/>
          <w:color w:val="000000"/>
          <w:sz w:val="18"/>
          <w:szCs w:val="18"/>
        </w:rPr>
        <w:softHyphen/>
        <w:t>приємство у визначені терміни готує і подає такі документи:</w:t>
      </w:r>
      <w:r>
        <w:rPr>
          <w:rFonts w:ascii="Verdana" w:hAnsi="Verdana"/>
          <w:color w:val="000000"/>
          <w:sz w:val="18"/>
          <w:szCs w:val="18"/>
        </w:rPr>
        <w:br/>
        <w:t>1. Бухгалтерський звіт.</w:t>
      </w:r>
      <w:r>
        <w:rPr>
          <w:rFonts w:ascii="Verdana" w:hAnsi="Verdana"/>
          <w:color w:val="000000"/>
          <w:sz w:val="18"/>
          <w:szCs w:val="18"/>
        </w:rPr>
        <w:br/>
        <w:t>2. Документацію про результати інвентаризації.</w:t>
      </w:r>
      <w:r>
        <w:rPr>
          <w:rFonts w:ascii="Verdana" w:hAnsi="Verdana"/>
          <w:color w:val="000000"/>
          <w:sz w:val="18"/>
          <w:szCs w:val="18"/>
        </w:rPr>
        <w:br/>
        <w:t>3. Акт оцінки вартості майна підприємства.</w:t>
      </w:r>
      <w:r>
        <w:rPr>
          <w:rFonts w:ascii="Verdana" w:hAnsi="Verdana"/>
          <w:color w:val="000000"/>
          <w:sz w:val="18"/>
          <w:szCs w:val="18"/>
        </w:rPr>
        <w:br/>
        <w:t>4. Відомість розрахунку вартості будівель, споруд і пере</w:t>
      </w:r>
      <w:r>
        <w:rPr>
          <w:rFonts w:ascii="Verdana" w:hAnsi="Verdana"/>
          <w:color w:val="000000"/>
          <w:sz w:val="18"/>
          <w:szCs w:val="18"/>
        </w:rPr>
        <w:softHyphen/>
        <w:t>давальних пристроїв.</w:t>
      </w:r>
      <w:r>
        <w:rPr>
          <w:rFonts w:ascii="Verdana" w:hAnsi="Verdana"/>
          <w:color w:val="000000"/>
          <w:sz w:val="18"/>
          <w:szCs w:val="18"/>
        </w:rPr>
        <w:br/>
        <w:t>5.  Відомість розрахунку вартості машин, обладнання, транспортних засобів та інших основних фондів, а також нематеріальних активів.</w:t>
      </w:r>
      <w:r>
        <w:rPr>
          <w:rFonts w:ascii="Verdana" w:hAnsi="Verdana"/>
          <w:color w:val="000000"/>
          <w:sz w:val="18"/>
          <w:szCs w:val="18"/>
        </w:rPr>
        <w:br/>
        <w:t>6. Відомість розрахунку відновної вартості незавершеного будівництва.</w:t>
      </w:r>
      <w:r>
        <w:rPr>
          <w:rFonts w:ascii="Verdana" w:hAnsi="Verdana"/>
          <w:color w:val="000000"/>
          <w:sz w:val="18"/>
          <w:szCs w:val="18"/>
        </w:rPr>
        <w:br/>
        <w:t>7. Відомість розрахунку засобів оборотних засобів.</w:t>
      </w:r>
      <w:r>
        <w:rPr>
          <w:rFonts w:ascii="Verdana" w:hAnsi="Verdana"/>
          <w:color w:val="000000"/>
          <w:sz w:val="18"/>
          <w:szCs w:val="18"/>
        </w:rPr>
        <w:br/>
        <w:t xml:space="preserve">8. </w:t>
      </w:r>
      <w:proofErr w:type="spellStart"/>
      <w:r>
        <w:rPr>
          <w:rFonts w:ascii="Verdana" w:hAnsi="Verdana"/>
          <w:color w:val="000000"/>
          <w:sz w:val="18"/>
          <w:szCs w:val="18"/>
        </w:rPr>
        <w:t>Розшифровку</w:t>
      </w:r>
      <w:proofErr w:type="spellEnd"/>
      <w:r>
        <w:rPr>
          <w:rFonts w:ascii="Verdana" w:hAnsi="Verdana"/>
          <w:color w:val="000000"/>
          <w:sz w:val="18"/>
          <w:szCs w:val="18"/>
        </w:rPr>
        <w:t xml:space="preserve"> дебіторської і кредиторської заборгова</w:t>
      </w:r>
      <w:r>
        <w:rPr>
          <w:rFonts w:ascii="Verdana" w:hAnsi="Verdana"/>
          <w:color w:val="000000"/>
          <w:sz w:val="18"/>
          <w:szCs w:val="18"/>
        </w:rPr>
        <w:softHyphen/>
        <w:t>ності.</w:t>
      </w:r>
      <w:r>
        <w:rPr>
          <w:rFonts w:ascii="Verdana" w:hAnsi="Verdana"/>
          <w:color w:val="000000"/>
          <w:sz w:val="18"/>
          <w:szCs w:val="18"/>
        </w:rPr>
        <w:br/>
        <w:t>9. Довідку </w:t>
      </w:r>
      <w:r>
        <w:rPr>
          <w:rStyle w:val="a5"/>
          <w:rFonts w:ascii="Verdana" w:hAnsi="Verdana"/>
          <w:color w:val="000000"/>
          <w:sz w:val="18"/>
          <w:szCs w:val="18"/>
        </w:rPr>
        <w:t>з </w:t>
      </w:r>
      <w:r>
        <w:rPr>
          <w:rFonts w:ascii="Verdana" w:hAnsi="Verdana"/>
          <w:color w:val="000000"/>
          <w:sz w:val="18"/>
          <w:szCs w:val="18"/>
        </w:rPr>
        <w:t>банку про наявність рахунків.</w:t>
      </w:r>
      <w:r>
        <w:rPr>
          <w:rFonts w:ascii="Verdana" w:hAnsi="Verdana"/>
          <w:color w:val="000000"/>
          <w:sz w:val="18"/>
          <w:szCs w:val="18"/>
        </w:rPr>
        <w:br/>
        <w:t>10. Аналіз ринків збуту та конкурентоспроможності про</w:t>
      </w:r>
      <w:r>
        <w:rPr>
          <w:rFonts w:ascii="Verdana" w:hAnsi="Verdana"/>
          <w:color w:val="000000"/>
          <w:sz w:val="18"/>
          <w:szCs w:val="18"/>
        </w:rPr>
        <w:softHyphen/>
        <w:t>дукції.</w:t>
      </w:r>
      <w:r>
        <w:rPr>
          <w:rFonts w:ascii="Verdana" w:hAnsi="Verdana"/>
          <w:color w:val="000000"/>
          <w:sz w:val="18"/>
          <w:szCs w:val="18"/>
        </w:rPr>
        <w:br/>
        <w:t>На основі поданих матеріалів комісія проводить аналіз фінансово-господарського стану підприємства, в результаті якого подаються висновки та пропозиції щодо рішення про проведення санації підприємства.</w:t>
      </w:r>
      <w:r>
        <w:rPr>
          <w:rFonts w:ascii="Verdana" w:hAnsi="Verdana"/>
          <w:color w:val="000000"/>
          <w:sz w:val="18"/>
          <w:szCs w:val="18"/>
        </w:rPr>
        <w:br/>
        <w:t>Санація підприємства може проводитися у трьох випадках:</w:t>
      </w:r>
    </w:p>
    <w:p w:rsidR="0020569E" w:rsidRDefault="0020569E" w:rsidP="0020569E">
      <w:pPr>
        <w:numPr>
          <w:ilvl w:val="0"/>
          <w:numId w:val="9"/>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lastRenderedPageBreak/>
        <w:t>До моменту порушення кредиторами питання про банкрутство, якщо підприємство звертається за зовнішньою допомогою у спробі вийти з кризи;</w:t>
      </w:r>
    </w:p>
    <w:p w:rsidR="0020569E" w:rsidRDefault="0020569E" w:rsidP="0020569E">
      <w:pPr>
        <w:numPr>
          <w:ilvl w:val="0"/>
          <w:numId w:val="9"/>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Якщо підприємство, звернувшись до господарського суду із заявою щодо порушення справи про банкрутство, одночасно пропонує умови своєї санації;</w:t>
      </w:r>
    </w:p>
    <w:p w:rsidR="0020569E" w:rsidRDefault="0020569E" w:rsidP="0020569E">
      <w:pPr>
        <w:numPr>
          <w:ilvl w:val="0"/>
          <w:numId w:val="9"/>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Якщо рішення про санацію виносить господарський суд на підставі одержаних пропозицій щодо задоволення вимог кредиторів до боржника і використання його перед бюджетом.</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Класична модель санації складається з таких етапів:</w:t>
      </w:r>
    </w:p>
    <w:p w:rsidR="0020569E" w:rsidRDefault="0020569E" w:rsidP="0020569E">
      <w:pPr>
        <w:numPr>
          <w:ilvl w:val="0"/>
          <w:numId w:val="10"/>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Кризовий стан підприємства.</w:t>
      </w:r>
    </w:p>
    <w:p w:rsidR="0020569E" w:rsidRDefault="0020569E" w:rsidP="0020569E">
      <w:pPr>
        <w:numPr>
          <w:ilvl w:val="0"/>
          <w:numId w:val="10"/>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Причинно-наслідковий аналіз кризової ситуації.</w:t>
      </w:r>
    </w:p>
    <w:p w:rsidR="0020569E" w:rsidRDefault="0020569E" w:rsidP="0020569E">
      <w:pPr>
        <w:numPr>
          <w:ilvl w:val="0"/>
          <w:numId w:val="10"/>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Рішення щодо ліквідації або санації.</w:t>
      </w:r>
    </w:p>
    <w:p w:rsidR="0020569E" w:rsidRDefault="0020569E" w:rsidP="0020569E">
      <w:pPr>
        <w:numPr>
          <w:ilvl w:val="0"/>
          <w:numId w:val="10"/>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Визначення цілей санації.</w:t>
      </w:r>
    </w:p>
    <w:p w:rsidR="0020569E" w:rsidRDefault="0020569E" w:rsidP="0020569E">
      <w:pPr>
        <w:numPr>
          <w:ilvl w:val="0"/>
          <w:numId w:val="10"/>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Програма санації.</w:t>
      </w:r>
    </w:p>
    <w:p w:rsidR="0020569E" w:rsidRDefault="0020569E" w:rsidP="0020569E">
      <w:pPr>
        <w:numPr>
          <w:ilvl w:val="0"/>
          <w:numId w:val="10"/>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Проект санації.</w:t>
      </w:r>
    </w:p>
    <w:p w:rsidR="0020569E" w:rsidRDefault="0020569E" w:rsidP="0020569E">
      <w:pPr>
        <w:numPr>
          <w:ilvl w:val="0"/>
          <w:numId w:val="10"/>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Бізнес-план санації.</w:t>
      </w:r>
    </w:p>
    <w:p w:rsidR="0020569E" w:rsidRDefault="0020569E" w:rsidP="0020569E">
      <w:pPr>
        <w:numPr>
          <w:ilvl w:val="0"/>
          <w:numId w:val="10"/>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Реалізація санаційних заходів та вихід з кризи.</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Порядок проведення санації вітчизняних підприємств регулюється чинним законодавством, в зв’язку з чим виділяють два види санації:</w:t>
      </w:r>
      <w:r>
        <w:rPr>
          <w:rFonts w:ascii="Verdana" w:hAnsi="Verdana"/>
          <w:color w:val="000000"/>
          <w:sz w:val="18"/>
          <w:szCs w:val="18"/>
        </w:rPr>
        <w:br/>
        <w:t>а) санація підприємств без зміни статусу юридичної особи;</w:t>
      </w:r>
      <w:r>
        <w:rPr>
          <w:rFonts w:ascii="Verdana" w:hAnsi="Verdana"/>
          <w:color w:val="000000"/>
          <w:sz w:val="18"/>
          <w:szCs w:val="18"/>
        </w:rPr>
        <w:br/>
        <w:t>б) санація підприємств зі зміною статусу юридичної особи.</w:t>
      </w:r>
      <w:r>
        <w:rPr>
          <w:rFonts w:ascii="Verdana" w:hAnsi="Verdana"/>
          <w:color w:val="000000"/>
          <w:sz w:val="18"/>
          <w:szCs w:val="18"/>
        </w:rPr>
        <w:br/>
        <w:t>Для техніко-економічного обґрунтування санації підприємства використовується ряд показників:</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рентабельність продукції.</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рентабельність виробництва.</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загальний обсяг фінансових ресурсів для проведення санації.</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термін окупності інвестицій.</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точка беззбитковості.</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витрати на виробництво і реалізацію продукції.</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строки та умови погашення кредитів.</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 xml:space="preserve">використання виробничих </w:t>
      </w:r>
      <w:proofErr w:type="spellStart"/>
      <w:r>
        <w:rPr>
          <w:rFonts w:ascii="Verdana" w:hAnsi="Verdana"/>
          <w:color w:val="000000"/>
          <w:sz w:val="18"/>
          <w:szCs w:val="18"/>
        </w:rPr>
        <w:t>потужностей</w:t>
      </w:r>
      <w:proofErr w:type="spellEnd"/>
      <w:r>
        <w:rPr>
          <w:rFonts w:ascii="Verdana" w:hAnsi="Verdana"/>
          <w:color w:val="000000"/>
          <w:sz w:val="18"/>
          <w:szCs w:val="18"/>
        </w:rPr>
        <w:t>.</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чисельність зайнятих працівників.</w:t>
      </w:r>
    </w:p>
    <w:p w:rsidR="0020569E" w:rsidRDefault="0020569E" w:rsidP="0020569E">
      <w:pPr>
        <w:numPr>
          <w:ilvl w:val="0"/>
          <w:numId w:val="11"/>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показники фінансової стійкості.</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 </w:t>
      </w:r>
    </w:p>
    <w:p w:rsidR="0020569E" w:rsidRDefault="0020569E" w:rsidP="0020569E">
      <w:pPr>
        <w:numPr>
          <w:ilvl w:val="0"/>
          <w:numId w:val="12"/>
        </w:numPr>
        <w:shd w:val="clear" w:color="auto" w:fill="FFFFFF"/>
        <w:spacing w:before="100" w:beforeAutospacing="1" w:after="100" w:afterAutospacing="1" w:line="240" w:lineRule="auto"/>
        <w:ind w:left="750"/>
        <w:jc w:val="both"/>
        <w:rPr>
          <w:rFonts w:ascii="Verdana" w:hAnsi="Verdana"/>
          <w:color w:val="000000"/>
          <w:sz w:val="18"/>
          <w:szCs w:val="18"/>
        </w:rPr>
      </w:pPr>
      <w:r>
        <w:rPr>
          <w:rStyle w:val="a5"/>
          <w:rFonts w:ascii="Verdana" w:hAnsi="Verdana"/>
          <w:b/>
          <w:bCs/>
          <w:color w:val="000000"/>
          <w:sz w:val="18"/>
          <w:szCs w:val="18"/>
        </w:rPr>
        <w:t>4. Ліквідація підприємства</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Style w:val="a5"/>
          <w:rFonts w:ascii="Verdana" w:hAnsi="Verdana"/>
          <w:color w:val="000000"/>
          <w:sz w:val="18"/>
          <w:szCs w:val="18"/>
        </w:rPr>
        <w:t>Ліквідація — </w:t>
      </w:r>
      <w:r>
        <w:rPr>
          <w:rFonts w:ascii="Verdana" w:hAnsi="Verdana"/>
          <w:color w:val="000000"/>
          <w:sz w:val="18"/>
          <w:szCs w:val="18"/>
        </w:rPr>
        <w:t>це припинення діяльності суб'єкта підпри</w:t>
      </w:r>
      <w:r>
        <w:rPr>
          <w:rFonts w:ascii="Verdana" w:hAnsi="Verdana"/>
          <w:color w:val="000000"/>
          <w:sz w:val="18"/>
          <w:szCs w:val="18"/>
        </w:rPr>
        <w:softHyphen/>
        <w:t>ємницької діяльності, визнаного арбітражним судом банкру</w:t>
      </w:r>
      <w:r>
        <w:rPr>
          <w:rFonts w:ascii="Verdana" w:hAnsi="Verdana"/>
          <w:color w:val="000000"/>
          <w:sz w:val="18"/>
          <w:szCs w:val="18"/>
        </w:rPr>
        <w:softHyphen/>
        <w:t>том, з метою здійснення заходів щодо задоволення визнаних судом вимог кредиторів шляхом продажу його майна.</w:t>
      </w:r>
      <w:r>
        <w:rPr>
          <w:rFonts w:ascii="Verdana" w:hAnsi="Verdana"/>
          <w:color w:val="000000"/>
          <w:sz w:val="18"/>
          <w:szCs w:val="18"/>
        </w:rPr>
        <w:br/>
        <w:t>Загальні підстави припинення діяльності підприємств усіх видів визначені Законом "Про підприємництво":</w:t>
      </w:r>
    </w:p>
    <w:p w:rsidR="0020569E" w:rsidRDefault="0020569E" w:rsidP="0020569E">
      <w:pPr>
        <w:numPr>
          <w:ilvl w:val="0"/>
          <w:numId w:val="13"/>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з власної ініціативи підприємця;</w:t>
      </w:r>
    </w:p>
    <w:p w:rsidR="0020569E" w:rsidRDefault="0020569E" w:rsidP="0020569E">
      <w:pPr>
        <w:numPr>
          <w:ilvl w:val="0"/>
          <w:numId w:val="13"/>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на підставі рішення суду або арбітражного суду у випадках, передбачених законодавством;</w:t>
      </w:r>
    </w:p>
    <w:p w:rsidR="0020569E" w:rsidRDefault="0020569E" w:rsidP="0020569E">
      <w:pPr>
        <w:numPr>
          <w:ilvl w:val="0"/>
          <w:numId w:val="13"/>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у разі закінчення строку дії ліцензії або її анулювання.</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Припинення за юридичними підставами може бути двох видів:</w:t>
      </w:r>
    </w:p>
    <w:p w:rsidR="0020569E" w:rsidRDefault="0020569E" w:rsidP="0020569E">
      <w:pPr>
        <w:numPr>
          <w:ilvl w:val="0"/>
          <w:numId w:val="14"/>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добровільним;</w:t>
      </w:r>
    </w:p>
    <w:p w:rsidR="0020569E" w:rsidRDefault="0020569E" w:rsidP="0020569E">
      <w:pPr>
        <w:numPr>
          <w:ilvl w:val="0"/>
          <w:numId w:val="14"/>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примусовим.</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Причини ліквідації підприємства наступні:</w:t>
      </w:r>
    </w:p>
    <w:p w:rsidR="0020569E" w:rsidRDefault="0020569E" w:rsidP="0020569E">
      <w:pPr>
        <w:numPr>
          <w:ilvl w:val="0"/>
          <w:numId w:val="15"/>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вартість майна боржника продовжує знецінюватися і немає ніякої можливості її відновити;</w:t>
      </w:r>
    </w:p>
    <w:p w:rsidR="0020569E" w:rsidRDefault="0020569E" w:rsidP="0020569E">
      <w:pPr>
        <w:numPr>
          <w:ilvl w:val="0"/>
          <w:numId w:val="15"/>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відсутність заяви про проведення реструктуризації або санації від юридичної або фізичної особи;</w:t>
      </w:r>
    </w:p>
    <w:p w:rsidR="0020569E" w:rsidRDefault="0020569E" w:rsidP="0020569E">
      <w:pPr>
        <w:numPr>
          <w:ilvl w:val="0"/>
          <w:numId w:val="15"/>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жодний із поданих планів реструктуризації або санації не був схвалений кредиторами;</w:t>
      </w:r>
    </w:p>
    <w:p w:rsidR="0020569E" w:rsidRDefault="0020569E" w:rsidP="0020569E">
      <w:pPr>
        <w:numPr>
          <w:ilvl w:val="0"/>
          <w:numId w:val="15"/>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запропонований план виходу підприємства із кризи неможливо реалізувати з тих чи інших причин.</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Fonts w:ascii="Verdana" w:hAnsi="Verdana"/>
          <w:color w:val="000000"/>
          <w:sz w:val="18"/>
          <w:szCs w:val="18"/>
        </w:rPr>
        <w:t>Наслідки ліквідації підприємства-банкрута:</w:t>
      </w:r>
    </w:p>
    <w:p w:rsidR="0020569E" w:rsidRDefault="0020569E" w:rsidP="0020569E">
      <w:pPr>
        <w:numPr>
          <w:ilvl w:val="0"/>
          <w:numId w:val="16"/>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lastRenderedPageBreak/>
        <w:t>припиняється підприємницька діяльність боржника;</w:t>
      </w:r>
    </w:p>
    <w:p w:rsidR="0020569E" w:rsidRDefault="0020569E" w:rsidP="0020569E">
      <w:pPr>
        <w:numPr>
          <w:ilvl w:val="0"/>
          <w:numId w:val="16"/>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терміни боргових зобов’язань банкрута вважаються такими, що минули;</w:t>
      </w:r>
    </w:p>
    <w:p w:rsidR="0020569E" w:rsidRDefault="0020569E" w:rsidP="0020569E">
      <w:pPr>
        <w:numPr>
          <w:ilvl w:val="0"/>
          <w:numId w:val="16"/>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до ліквідаційної комісії переходить право розпоряджатися майном банкрута та переходять всі його майнові права та зобов’язання;</w:t>
      </w:r>
    </w:p>
    <w:p w:rsidR="0020569E" w:rsidRDefault="0020569E" w:rsidP="0020569E">
      <w:pPr>
        <w:numPr>
          <w:ilvl w:val="0"/>
          <w:numId w:val="16"/>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припиняється нарахування пені і відсотків на всі види заборгованості підприємства-банкрута.</w:t>
      </w:r>
    </w:p>
    <w:p w:rsidR="0020569E" w:rsidRDefault="0020569E" w:rsidP="0020569E">
      <w:pPr>
        <w:pStyle w:val="a3"/>
        <w:shd w:val="clear" w:color="auto" w:fill="FFFFFF"/>
        <w:spacing w:before="150" w:beforeAutospacing="0" w:after="150" w:afterAutospacing="0"/>
        <w:ind w:left="150" w:right="150" w:firstLine="300"/>
        <w:jc w:val="both"/>
        <w:rPr>
          <w:rFonts w:ascii="Verdana" w:hAnsi="Verdana"/>
          <w:color w:val="000000"/>
          <w:sz w:val="18"/>
          <w:szCs w:val="18"/>
        </w:rPr>
      </w:pPr>
      <w:r>
        <w:rPr>
          <w:rStyle w:val="a4"/>
          <w:rFonts w:ascii="Verdana" w:hAnsi="Verdana"/>
          <w:color w:val="000000"/>
          <w:sz w:val="18"/>
          <w:szCs w:val="18"/>
        </w:rPr>
        <w:t> </w:t>
      </w:r>
    </w:p>
    <w:p w:rsidR="0020569E" w:rsidRDefault="0020569E" w:rsidP="0020569E">
      <w:pPr>
        <w:pStyle w:val="a3"/>
        <w:shd w:val="clear" w:color="auto" w:fill="FFFFFF"/>
        <w:spacing w:before="150" w:beforeAutospacing="0" w:after="150" w:afterAutospacing="0"/>
        <w:ind w:left="150" w:right="150" w:firstLine="300"/>
        <w:jc w:val="center"/>
        <w:rPr>
          <w:rFonts w:ascii="Verdana" w:hAnsi="Verdana"/>
          <w:color w:val="000000"/>
          <w:sz w:val="18"/>
          <w:szCs w:val="18"/>
        </w:rPr>
      </w:pPr>
      <w:r>
        <w:rPr>
          <w:rStyle w:val="a4"/>
          <w:rFonts w:ascii="Verdana" w:hAnsi="Verdana"/>
          <w:color w:val="000000"/>
          <w:sz w:val="18"/>
          <w:szCs w:val="18"/>
        </w:rPr>
        <w:t>Питання для самоконтролю</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В чому полягає суть реструктуризації підприємства?</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Охарактеризуйте основні завдання реструктуризації.</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Якими є зовнішні фактори реструктуризації?</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Як, згідно із законом України «Про відновлення платоспроможності боржника або визнання його банкрутом» визначається поняття «банкрутство»?</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Хто є суб'єктами банкрутства згідно закону України «Про відновлення платоспроможності боржника або визнання його банкрутом»?</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Що є основною ціллю за британської моделі банкрутства?</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Що є основною ціллю за американської моделі банкрутства?</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В чому полягає суть санації підприємства?</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З таких етапів складається класична модель санації?</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В чому полягає суть ліквідації підприємства?</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Які є причини ліквідації підприємства?</w:t>
      </w:r>
    </w:p>
    <w:p w:rsidR="0020569E" w:rsidRDefault="0020569E" w:rsidP="0020569E">
      <w:pPr>
        <w:numPr>
          <w:ilvl w:val="0"/>
          <w:numId w:val="17"/>
        </w:numPr>
        <w:shd w:val="clear" w:color="auto" w:fill="FFFFFF"/>
        <w:spacing w:before="100" w:beforeAutospacing="1" w:after="100" w:afterAutospacing="1" w:line="240" w:lineRule="auto"/>
        <w:ind w:left="750"/>
        <w:jc w:val="both"/>
        <w:rPr>
          <w:rFonts w:ascii="Verdana" w:hAnsi="Verdana"/>
          <w:color w:val="000000"/>
          <w:sz w:val="18"/>
          <w:szCs w:val="18"/>
        </w:rPr>
      </w:pPr>
      <w:r>
        <w:rPr>
          <w:rFonts w:ascii="Verdana" w:hAnsi="Verdana"/>
          <w:color w:val="000000"/>
          <w:sz w:val="18"/>
          <w:szCs w:val="18"/>
        </w:rPr>
        <w:t>Охарактеризуйте наслідки ліквідації підприємства-банкрута.</w:t>
      </w:r>
    </w:p>
    <w:p w:rsidR="00A741E8" w:rsidRDefault="0020569E">
      <w:hyperlink r:id="rId5" w:history="1">
        <w:r w:rsidRPr="002944C9">
          <w:rPr>
            <w:rStyle w:val="a6"/>
          </w:rPr>
          <w:t>https://web.posibnyky.vntu.edu.ua/fmib/24nikiforova_ekonomika_pidpriyemstva/p16.html</w:t>
        </w:r>
      </w:hyperlink>
    </w:p>
    <w:p w:rsidR="0020569E" w:rsidRDefault="0020569E"/>
    <w:sectPr w:rsidR="002056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41A"/>
    <w:multiLevelType w:val="multilevel"/>
    <w:tmpl w:val="FE3E5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C5B5C"/>
    <w:multiLevelType w:val="multilevel"/>
    <w:tmpl w:val="43AC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548FF"/>
    <w:multiLevelType w:val="multilevel"/>
    <w:tmpl w:val="2BF0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81326"/>
    <w:multiLevelType w:val="multilevel"/>
    <w:tmpl w:val="AE6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52D27"/>
    <w:multiLevelType w:val="multilevel"/>
    <w:tmpl w:val="F512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A3A4F"/>
    <w:multiLevelType w:val="multilevel"/>
    <w:tmpl w:val="4172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120DD"/>
    <w:multiLevelType w:val="multilevel"/>
    <w:tmpl w:val="DFC8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F7892"/>
    <w:multiLevelType w:val="multilevel"/>
    <w:tmpl w:val="9C420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02EBD"/>
    <w:multiLevelType w:val="multilevel"/>
    <w:tmpl w:val="6A7A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E74C4"/>
    <w:multiLevelType w:val="multilevel"/>
    <w:tmpl w:val="C7A4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D55AE8"/>
    <w:multiLevelType w:val="multilevel"/>
    <w:tmpl w:val="5B1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43FD8"/>
    <w:multiLevelType w:val="multilevel"/>
    <w:tmpl w:val="EB16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114F16"/>
    <w:multiLevelType w:val="multilevel"/>
    <w:tmpl w:val="AE56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022A88"/>
    <w:multiLevelType w:val="multilevel"/>
    <w:tmpl w:val="D01EB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2D00A0"/>
    <w:multiLevelType w:val="multilevel"/>
    <w:tmpl w:val="2C1A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95BEC"/>
    <w:multiLevelType w:val="multilevel"/>
    <w:tmpl w:val="8E82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CB7F5D"/>
    <w:multiLevelType w:val="multilevel"/>
    <w:tmpl w:val="CB92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6"/>
  </w:num>
  <w:num w:numId="4">
    <w:abstractNumId w:val="7"/>
  </w:num>
  <w:num w:numId="5">
    <w:abstractNumId w:val="0"/>
  </w:num>
  <w:num w:numId="6">
    <w:abstractNumId w:val="10"/>
  </w:num>
  <w:num w:numId="7">
    <w:abstractNumId w:val="12"/>
  </w:num>
  <w:num w:numId="8">
    <w:abstractNumId w:val="3"/>
  </w:num>
  <w:num w:numId="9">
    <w:abstractNumId w:val="1"/>
  </w:num>
  <w:num w:numId="10">
    <w:abstractNumId w:val="2"/>
  </w:num>
  <w:num w:numId="11">
    <w:abstractNumId w:val="6"/>
  </w:num>
  <w:num w:numId="12">
    <w:abstractNumId w:val="14"/>
  </w:num>
  <w:num w:numId="13">
    <w:abstractNumId w:val="5"/>
  </w:num>
  <w:num w:numId="14">
    <w:abstractNumId w:val="8"/>
  </w:num>
  <w:num w:numId="15">
    <w:abstractNumId w:val="11"/>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4D"/>
    <w:rsid w:val="0020569E"/>
    <w:rsid w:val="00A741E8"/>
    <w:rsid w:val="00AF702B"/>
    <w:rsid w:val="00D92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F4122-0E30-409A-BB9D-F9BDF3E8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F702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4">
    <w:name w:val="heading 4"/>
    <w:basedOn w:val="a"/>
    <w:next w:val="a"/>
    <w:link w:val="40"/>
    <w:uiPriority w:val="9"/>
    <w:semiHidden/>
    <w:unhideWhenUsed/>
    <w:qFormat/>
    <w:rsid w:val="002056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702B"/>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AF70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uiPriority w:val="9"/>
    <w:semiHidden/>
    <w:rsid w:val="0020569E"/>
    <w:rPr>
      <w:rFonts w:asciiTheme="majorHAnsi" w:eastAsiaTheme="majorEastAsia" w:hAnsiTheme="majorHAnsi" w:cstheme="majorBidi"/>
      <w:i/>
      <w:iCs/>
      <w:color w:val="2E74B5" w:themeColor="accent1" w:themeShade="BF"/>
    </w:rPr>
  </w:style>
  <w:style w:type="character" w:styleId="a4">
    <w:name w:val="Strong"/>
    <w:basedOn w:val="a0"/>
    <w:uiPriority w:val="22"/>
    <w:qFormat/>
    <w:rsid w:val="0020569E"/>
    <w:rPr>
      <w:b/>
      <w:bCs/>
    </w:rPr>
  </w:style>
  <w:style w:type="character" w:styleId="a5">
    <w:name w:val="Emphasis"/>
    <w:basedOn w:val="a0"/>
    <w:uiPriority w:val="20"/>
    <w:qFormat/>
    <w:rsid w:val="0020569E"/>
    <w:rPr>
      <w:i/>
      <w:iCs/>
    </w:rPr>
  </w:style>
  <w:style w:type="character" w:styleId="a6">
    <w:name w:val="Hyperlink"/>
    <w:basedOn w:val="a0"/>
    <w:uiPriority w:val="99"/>
    <w:unhideWhenUsed/>
    <w:rsid w:val="002056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85708">
      <w:bodyDiv w:val="1"/>
      <w:marLeft w:val="0"/>
      <w:marRight w:val="0"/>
      <w:marTop w:val="0"/>
      <w:marBottom w:val="0"/>
      <w:divBdr>
        <w:top w:val="none" w:sz="0" w:space="0" w:color="auto"/>
        <w:left w:val="none" w:sz="0" w:space="0" w:color="auto"/>
        <w:bottom w:val="none" w:sz="0" w:space="0" w:color="auto"/>
        <w:right w:val="none" w:sz="0" w:space="0" w:color="auto"/>
      </w:divBdr>
      <w:divsChild>
        <w:div w:id="600529929">
          <w:marLeft w:val="0"/>
          <w:marRight w:val="0"/>
          <w:marTop w:val="225"/>
          <w:marBottom w:val="0"/>
          <w:divBdr>
            <w:top w:val="none" w:sz="0" w:space="0" w:color="auto"/>
            <w:left w:val="none" w:sz="0" w:space="0" w:color="auto"/>
            <w:bottom w:val="none" w:sz="0" w:space="0" w:color="auto"/>
            <w:right w:val="none" w:sz="0" w:space="0" w:color="auto"/>
          </w:divBdr>
          <w:divsChild>
            <w:div w:id="18525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posibnyky.vntu.edu.ua/fmib/24nikiforova_ekonomika_pidpriyemstva/p1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9012</Words>
  <Characters>5137</Characters>
  <Application>Microsoft Office Word</Application>
  <DocSecurity>0</DocSecurity>
  <Lines>42</Lines>
  <Paragraphs>28</Paragraphs>
  <ScaleCrop>false</ScaleCrop>
  <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2024-10-08T13:31:00Z</dcterms:created>
  <dcterms:modified xsi:type="dcterms:W3CDTF">2025-03-30T14:29:00Z</dcterms:modified>
</cp:coreProperties>
</file>