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20A8" w14:textId="38053597" w:rsidR="00A26E27" w:rsidRPr="00E75C2E" w:rsidRDefault="00B57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презентацію на питання.</w:t>
      </w:r>
    </w:p>
    <w:p w14:paraId="2699041A" w14:textId="30FD3212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76A36B" w14:textId="77777777" w:rsidR="00776072" w:rsidRPr="00E75C2E" w:rsidRDefault="00776072">
      <w:pPr>
        <w:rPr>
          <w:rFonts w:ascii="Times New Roman" w:hAnsi="Times New Roman" w:cs="Times New Roman"/>
          <w:sz w:val="28"/>
          <w:szCs w:val="28"/>
        </w:rPr>
      </w:pPr>
    </w:p>
    <w:p w14:paraId="215E6765" w14:textId="77777777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56C2796A" w14:textId="4DC65D42" w:rsidR="003C73A6" w:rsidRPr="00E75C2E" w:rsidRDefault="00E75C2E" w:rsidP="00E75C2E">
      <w:pPr>
        <w:rPr>
          <w:rFonts w:ascii="Times New Roman" w:hAnsi="Times New Roman" w:cs="Times New Roman"/>
          <w:sz w:val="28"/>
          <w:szCs w:val="28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403B" w:rsidRPr="00E75C2E">
        <w:rPr>
          <w:rFonts w:ascii="Times New Roman" w:hAnsi="Times New Roman" w:cs="Times New Roman"/>
          <w:sz w:val="28"/>
          <w:szCs w:val="28"/>
        </w:rPr>
        <w:t>. Основні </w:t>
      </w:r>
      <w:r w:rsidR="008D2CF7">
        <w:rPr>
          <w:rFonts w:ascii="Times New Roman" w:hAnsi="Times New Roman" w:cs="Times New Roman"/>
          <w:sz w:val="28"/>
          <w:szCs w:val="28"/>
          <w:lang w:val="uk-UA"/>
        </w:rPr>
        <w:t xml:space="preserve">правові </w:t>
      </w:r>
      <w:r w:rsidR="00DC403B" w:rsidRPr="00E75C2E">
        <w:rPr>
          <w:rFonts w:ascii="Times New Roman" w:hAnsi="Times New Roman" w:cs="Times New Roman"/>
          <w:sz w:val="28"/>
          <w:szCs w:val="28"/>
        </w:rPr>
        <w:t>принципи оцінки земель.</w:t>
      </w:r>
    </w:p>
    <w:p w14:paraId="0958B9CD" w14:textId="3EB6CB80" w:rsidR="00DC403B" w:rsidRPr="00E75C2E" w:rsidRDefault="00E75C2E" w:rsidP="00E75C2E">
      <w:pPr>
        <w:rPr>
          <w:rFonts w:ascii="Times New Roman" w:hAnsi="Times New Roman" w:cs="Times New Roman"/>
          <w:sz w:val="28"/>
          <w:szCs w:val="28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C403B" w:rsidRPr="00E75C2E">
        <w:rPr>
          <w:rFonts w:ascii="Times New Roman" w:hAnsi="Times New Roman" w:cs="Times New Roman"/>
          <w:sz w:val="28"/>
          <w:szCs w:val="28"/>
        </w:rPr>
        <w:t>Основні вимоги до звіту з експертної оцінки земельної ділянки.</w:t>
      </w:r>
    </w:p>
    <w:p w14:paraId="5BDA1297" w14:textId="4C481718" w:rsidR="005A4447" w:rsidRPr="00E75C2E" w:rsidRDefault="00E75C2E" w:rsidP="008D2C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D2CF7">
        <w:rPr>
          <w:rFonts w:ascii="Times New Roman" w:hAnsi="Times New Roman" w:cs="Times New Roman"/>
          <w:sz w:val="28"/>
          <w:szCs w:val="28"/>
          <w:lang w:val="uk-UA"/>
        </w:rPr>
        <w:t>Правове регулювання оцінки майна</w:t>
      </w:r>
    </w:p>
    <w:sectPr w:rsidR="005A4447" w:rsidRPr="00E7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B"/>
    <w:rsid w:val="0018516C"/>
    <w:rsid w:val="003649A6"/>
    <w:rsid w:val="003C73A6"/>
    <w:rsid w:val="005A4447"/>
    <w:rsid w:val="00736094"/>
    <w:rsid w:val="00776072"/>
    <w:rsid w:val="0085571B"/>
    <w:rsid w:val="008D2CF7"/>
    <w:rsid w:val="009A04D3"/>
    <w:rsid w:val="009E686F"/>
    <w:rsid w:val="00A26E27"/>
    <w:rsid w:val="00B5724E"/>
    <w:rsid w:val="00D27B79"/>
    <w:rsid w:val="00DC403B"/>
    <w:rsid w:val="00E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4B90"/>
  <w15:docId w15:val="{FB00DF59-4F44-4430-AF24-909F040A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3</cp:revision>
  <dcterms:created xsi:type="dcterms:W3CDTF">2025-03-30T20:51:00Z</dcterms:created>
  <dcterms:modified xsi:type="dcterms:W3CDTF">2025-03-30T20:52:00Z</dcterms:modified>
</cp:coreProperties>
</file>