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A1" w:rsidRDefault="008E66A1" w:rsidP="008E66A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bookmarkStart w:id="0" w:name="_GoBack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Практичне завдання  (ПЗ 3.1)</w:t>
      </w:r>
    </w:p>
    <w:bookmarkEnd w:id="0"/>
    <w:p w:rsidR="008E66A1" w:rsidRPr="008E66A1" w:rsidRDefault="008E66A1" w:rsidP="008E66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Мета роботи:</w:t>
      </w: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Провести аналіз фінансового стану бюджетної установи, дослідити її доходи та видатки, визначити дефіцит чи профіцит бюджету, оцінити ефективність використання бюджетних коштів та їхній вплив на фінансову стабільність установи.</w:t>
      </w:r>
    </w:p>
    <w:p w:rsidR="008E66A1" w:rsidRPr="008E66A1" w:rsidRDefault="008E66A1" w:rsidP="008E66A1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Завдання:</w:t>
      </w:r>
    </w:p>
    <w:p w:rsidR="008E66A1" w:rsidRPr="008E66A1" w:rsidRDefault="008E66A1" w:rsidP="008E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Дослідити доходи бюджетної установи: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загальний обсяг доходів за звітний період.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Проаналізувати структуру доходів за джерелами (загальний фонд, спеціальний фонд, інші надходження).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Оцінити динаміку змін доходів у порівнянні з попередніми періодами.</w:t>
      </w:r>
    </w:p>
    <w:p w:rsidR="008E66A1" w:rsidRPr="008E66A1" w:rsidRDefault="008E66A1" w:rsidP="008E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Проаналізувати видатки установи: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загальний обсяг видатків та їх розподіл за категоріями (оплата праці, комунальні послуги, капітальні витрати тощо).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Дослідити співвідношення видатків між загальним і спеціальним фондами.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Оцінити динаміку змін видатків у порівнянні з попередніми періодами.</w:t>
      </w:r>
    </w:p>
    <w:p w:rsidR="008E66A1" w:rsidRPr="008E66A1" w:rsidRDefault="008E66A1" w:rsidP="008E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Визначити фінансовий результат діяльності установи: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Обчислити профіцит або дефіцит бюджету установи.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Проаналізувати основні чинники, що спричинили дефіцит чи профіцит.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Розробити пропозиції щодо оптимізації фінансового стану.</w:t>
      </w:r>
    </w:p>
    <w:p w:rsidR="008E66A1" w:rsidRPr="008E66A1" w:rsidRDefault="008E66A1" w:rsidP="008E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Оцінити ефективність використання бюджетних коштів: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Розрахувати основні фінансові показники ефективності.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рівень відповідності фактичних витрат до запланованих.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Надати оцінку доцільності витрат та їх впливу на результативність діяльності установи.</w:t>
      </w:r>
    </w:p>
    <w:p w:rsidR="008E66A1" w:rsidRPr="008E66A1" w:rsidRDefault="008E66A1" w:rsidP="008E66A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b/>
          <w:bCs/>
          <w:sz w:val="24"/>
          <w:szCs w:val="24"/>
          <w:lang w:eastAsia="uk-UA"/>
        </w:rPr>
        <w:t>Проаналізувати взаємозв'язки між доходами та витратами: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Визначити залежність між доходами та витратами установи.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Виявити можливі фінансові ризики та загрози.</w:t>
      </w:r>
    </w:p>
    <w:p w:rsidR="008E66A1" w:rsidRPr="008E66A1" w:rsidRDefault="008E66A1" w:rsidP="008E66A1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A1">
        <w:rPr>
          <w:rFonts w:ascii="Times New Roman" w:eastAsia="Times New Roman" w:hAnsi="Times New Roman" w:cs="Times New Roman"/>
          <w:sz w:val="24"/>
          <w:szCs w:val="24"/>
          <w:lang w:eastAsia="uk-UA"/>
        </w:rPr>
        <w:t>Запропонувати заходи щодо забезпечення фінансової стабільності установи.</w:t>
      </w:r>
    </w:p>
    <w:p w:rsidR="00EC002E" w:rsidRDefault="00EC002E"/>
    <w:sectPr w:rsidR="00EC002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2AB"/>
    <w:multiLevelType w:val="multilevel"/>
    <w:tmpl w:val="7924F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AF"/>
    <w:rsid w:val="000802AF"/>
    <w:rsid w:val="008E66A1"/>
    <w:rsid w:val="00EC0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7B982"/>
  <w15:chartTrackingRefBased/>
  <w15:docId w15:val="{A6292EEC-D90A-4F39-B393-2AFEB24F4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987</Words>
  <Characters>564</Characters>
  <Application>Microsoft Office Word</Application>
  <DocSecurity>0</DocSecurity>
  <Lines>4</Lines>
  <Paragraphs>3</Paragraphs>
  <ScaleCrop>false</ScaleCrop>
  <Company/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2025-03-31T22:33:00Z</dcterms:created>
  <dcterms:modified xsi:type="dcterms:W3CDTF">2025-03-31T22:34:00Z</dcterms:modified>
</cp:coreProperties>
</file>