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84" w:rsidRDefault="00507B84" w:rsidP="00507B84">
      <w:pPr>
        <w:pStyle w:val="TableParagraph"/>
        <w:spacing w:before="20"/>
        <w:ind w:left="56"/>
        <w:rPr>
          <w:sz w:val="24"/>
        </w:rPr>
      </w:pPr>
      <w:r>
        <w:rPr>
          <w:sz w:val="24"/>
        </w:rPr>
        <w:t>ЗМ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Санація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балансу</w:t>
      </w:r>
    </w:p>
    <w:p w:rsidR="00507B84" w:rsidRDefault="00507B84" w:rsidP="00507B84">
      <w:pPr>
        <w:pStyle w:val="TableParagraph"/>
        <w:spacing w:before="3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507B84" w:rsidRDefault="00507B84" w:rsidP="00507B84">
      <w:pPr>
        <w:pStyle w:val="TableParagraph"/>
        <w:numPr>
          <w:ilvl w:val="0"/>
          <w:numId w:val="2"/>
        </w:numPr>
        <w:tabs>
          <w:tab w:val="left" w:pos="358"/>
        </w:tabs>
        <w:spacing w:line="275" w:lineRule="exact"/>
        <w:ind w:left="358" w:hanging="302"/>
        <w:rPr>
          <w:sz w:val="24"/>
        </w:rPr>
      </w:pPr>
      <w:r>
        <w:rPr>
          <w:sz w:val="24"/>
        </w:rPr>
        <w:t>Зміст та види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капіталі.</w:t>
      </w:r>
    </w:p>
    <w:p w:rsidR="00507B84" w:rsidRDefault="00507B84" w:rsidP="00507B84">
      <w:pPr>
        <w:pStyle w:val="TableParagraph"/>
        <w:numPr>
          <w:ilvl w:val="0"/>
          <w:numId w:val="2"/>
        </w:numPr>
        <w:tabs>
          <w:tab w:val="left" w:pos="358"/>
        </w:tabs>
        <w:spacing w:before="4" w:line="237" w:lineRule="auto"/>
        <w:ind w:left="56" w:right="541" w:firstLine="0"/>
        <w:rPr>
          <w:sz w:val="24"/>
        </w:rPr>
      </w:pPr>
      <w:r>
        <w:rPr>
          <w:sz w:val="24"/>
        </w:rPr>
        <w:t>Потреба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капіталі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фінансування необоротних активів.</w:t>
      </w:r>
    </w:p>
    <w:p w:rsidR="00507B84" w:rsidRDefault="00507B84" w:rsidP="00507B84">
      <w:pPr>
        <w:pStyle w:val="TableParagraph"/>
        <w:numPr>
          <w:ilvl w:val="0"/>
          <w:numId w:val="2"/>
        </w:numPr>
        <w:tabs>
          <w:tab w:val="left" w:pos="358"/>
        </w:tabs>
        <w:spacing w:before="4"/>
        <w:ind w:left="56" w:right="541" w:firstLine="0"/>
        <w:rPr>
          <w:sz w:val="24"/>
        </w:rPr>
      </w:pPr>
      <w:r>
        <w:rPr>
          <w:sz w:val="24"/>
        </w:rPr>
        <w:t>Потреба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капіталі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фінансування оборотних активів.</w:t>
      </w:r>
    </w:p>
    <w:p w:rsidR="00DE0BE4" w:rsidRPr="00507B84" w:rsidRDefault="00507B84" w:rsidP="00507B84">
      <w:r>
        <w:rPr>
          <w:i/>
          <w:sz w:val="24"/>
        </w:rPr>
        <w:t>Завдання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пошук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досліджень</w:t>
      </w:r>
      <w:bookmarkStart w:id="0" w:name="_GoBack"/>
      <w:bookmarkEnd w:id="0"/>
    </w:p>
    <w:sectPr w:rsidR="00DE0BE4" w:rsidRPr="00507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7FB"/>
    <w:multiLevelType w:val="hybridMultilevel"/>
    <w:tmpl w:val="59161414"/>
    <w:lvl w:ilvl="0" w:tplc="C90A3D3C">
      <w:start w:val="1"/>
      <w:numFmt w:val="decimal"/>
      <w:lvlText w:val="%1."/>
      <w:lvlJc w:val="left"/>
      <w:pPr>
        <w:ind w:left="35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B12CB3E">
      <w:numFmt w:val="bullet"/>
      <w:lvlText w:val="•"/>
      <w:lvlJc w:val="left"/>
      <w:pPr>
        <w:ind w:left="791" w:hanging="303"/>
      </w:pPr>
      <w:rPr>
        <w:rFonts w:hint="default"/>
        <w:lang w:val="uk-UA" w:eastAsia="en-US" w:bidi="ar-SA"/>
      </w:rPr>
    </w:lvl>
    <w:lvl w:ilvl="2" w:tplc="95267A08">
      <w:numFmt w:val="bullet"/>
      <w:lvlText w:val="•"/>
      <w:lvlJc w:val="left"/>
      <w:pPr>
        <w:ind w:left="1222" w:hanging="303"/>
      </w:pPr>
      <w:rPr>
        <w:rFonts w:hint="default"/>
        <w:lang w:val="uk-UA" w:eastAsia="en-US" w:bidi="ar-SA"/>
      </w:rPr>
    </w:lvl>
    <w:lvl w:ilvl="3" w:tplc="F26A5EFE">
      <w:numFmt w:val="bullet"/>
      <w:lvlText w:val="•"/>
      <w:lvlJc w:val="left"/>
      <w:pPr>
        <w:ind w:left="1653" w:hanging="303"/>
      </w:pPr>
      <w:rPr>
        <w:rFonts w:hint="default"/>
        <w:lang w:val="uk-UA" w:eastAsia="en-US" w:bidi="ar-SA"/>
      </w:rPr>
    </w:lvl>
    <w:lvl w:ilvl="4" w:tplc="9E4C7A1A">
      <w:numFmt w:val="bullet"/>
      <w:lvlText w:val="•"/>
      <w:lvlJc w:val="left"/>
      <w:pPr>
        <w:ind w:left="2084" w:hanging="303"/>
      </w:pPr>
      <w:rPr>
        <w:rFonts w:hint="default"/>
        <w:lang w:val="uk-UA" w:eastAsia="en-US" w:bidi="ar-SA"/>
      </w:rPr>
    </w:lvl>
    <w:lvl w:ilvl="5" w:tplc="CD664F88">
      <w:numFmt w:val="bullet"/>
      <w:lvlText w:val="•"/>
      <w:lvlJc w:val="left"/>
      <w:pPr>
        <w:ind w:left="2516" w:hanging="303"/>
      </w:pPr>
      <w:rPr>
        <w:rFonts w:hint="default"/>
        <w:lang w:val="uk-UA" w:eastAsia="en-US" w:bidi="ar-SA"/>
      </w:rPr>
    </w:lvl>
    <w:lvl w:ilvl="6" w:tplc="7D325BDC">
      <w:numFmt w:val="bullet"/>
      <w:lvlText w:val="•"/>
      <w:lvlJc w:val="left"/>
      <w:pPr>
        <w:ind w:left="2947" w:hanging="303"/>
      </w:pPr>
      <w:rPr>
        <w:rFonts w:hint="default"/>
        <w:lang w:val="uk-UA" w:eastAsia="en-US" w:bidi="ar-SA"/>
      </w:rPr>
    </w:lvl>
    <w:lvl w:ilvl="7" w:tplc="85AEE192">
      <w:numFmt w:val="bullet"/>
      <w:lvlText w:val="•"/>
      <w:lvlJc w:val="left"/>
      <w:pPr>
        <w:ind w:left="3378" w:hanging="303"/>
      </w:pPr>
      <w:rPr>
        <w:rFonts w:hint="default"/>
        <w:lang w:val="uk-UA" w:eastAsia="en-US" w:bidi="ar-SA"/>
      </w:rPr>
    </w:lvl>
    <w:lvl w:ilvl="8" w:tplc="211ED4BE">
      <w:numFmt w:val="bullet"/>
      <w:lvlText w:val="•"/>
      <w:lvlJc w:val="left"/>
      <w:pPr>
        <w:ind w:left="3809" w:hanging="303"/>
      </w:pPr>
      <w:rPr>
        <w:rFonts w:hint="default"/>
        <w:lang w:val="uk-UA" w:eastAsia="en-US" w:bidi="ar-SA"/>
      </w:rPr>
    </w:lvl>
  </w:abstractNum>
  <w:abstractNum w:abstractNumId="1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507B84"/>
    <w:rsid w:val="005506D2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2025-04-02T04:19:00Z</dcterms:created>
  <dcterms:modified xsi:type="dcterms:W3CDTF">2025-04-02T10:25:00Z</dcterms:modified>
</cp:coreProperties>
</file>