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EA" w:rsidRDefault="0002028A" w:rsidP="004005EA">
      <w:pPr>
        <w:pStyle w:val="TableParagraph"/>
        <w:spacing w:before="15"/>
        <w:ind w:left="56" w:right="53"/>
        <w:rPr>
          <w:i/>
          <w:sz w:val="24"/>
        </w:rPr>
      </w:pPr>
      <w:r>
        <w:rPr>
          <w:sz w:val="24"/>
        </w:rPr>
        <w:t>Тема</w:t>
      </w:r>
      <w:bookmarkStart w:id="0" w:name="_GoBack"/>
      <w:bookmarkEnd w:id="0"/>
      <w:r w:rsidR="004005EA">
        <w:rPr>
          <w:spacing w:val="-8"/>
          <w:sz w:val="24"/>
        </w:rPr>
        <w:t xml:space="preserve"> </w:t>
      </w:r>
      <w:r w:rsidR="004005EA">
        <w:rPr>
          <w:sz w:val="24"/>
        </w:rPr>
        <w:t>7.</w:t>
      </w:r>
      <w:r w:rsidR="004005EA">
        <w:rPr>
          <w:spacing w:val="-4"/>
          <w:sz w:val="24"/>
        </w:rPr>
        <w:t xml:space="preserve"> </w:t>
      </w:r>
      <w:r w:rsidR="004005EA">
        <w:rPr>
          <w:sz w:val="24"/>
        </w:rPr>
        <w:t>Особливості</w:t>
      </w:r>
      <w:r w:rsidR="004005EA">
        <w:rPr>
          <w:spacing w:val="-11"/>
          <w:sz w:val="24"/>
        </w:rPr>
        <w:t xml:space="preserve"> </w:t>
      </w:r>
      <w:r w:rsidR="004005EA">
        <w:rPr>
          <w:sz w:val="24"/>
        </w:rPr>
        <w:t>санації</w:t>
      </w:r>
      <w:r w:rsidR="004005EA">
        <w:rPr>
          <w:spacing w:val="-14"/>
          <w:sz w:val="24"/>
        </w:rPr>
        <w:t xml:space="preserve"> </w:t>
      </w:r>
      <w:r w:rsidR="004005EA">
        <w:rPr>
          <w:sz w:val="24"/>
        </w:rPr>
        <w:t>та</w:t>
      </w:r>
      <w:r w:rsidR="004005EA">
        <w:rPr>
          <w:spacing w:val="-6"/>
          <w:sz w:val="24"/>
        </w:rPr>
        <w:t xml:space="preserve"> </w:t>
      </w:r>
      <w:r w:rsidR="004005EA">
        <w:rPr>
          <w:sz w:val="24"/>
        </w:rPr>
        <w:t>банкрутства окремих категорій суб’єктів підприємницької діяльності. Державна фінансова</w:t>
      </w:r>
      <w:r w:rsidR="004005EA">
        <w:rPr>
          <w:spacing w:val="-3"/>
          <w:sz w:val="24"/>
        </w:rPr>
        <w:t xml:space="preserve"> </w:t>
      </w:r>
      <w:r w:rsidR="004005EA">
        <w:rPr>
          <w:sz w:val="24"/>
        </w:rPr>
        <w:t>підтримка</w:t>
      </w:r>
      <w:r w:rsidR="004005EA">
        <w:rPr>
          <w:spacing w:val="-3"/>
          <w:sz w:val="24"/>
        </w:rPr>
        <w:t xml:space="preserve"> </w:t>
      </w:r>
      <w:r w:rsidR="004005EA">
        <w:rPr>
          <w:sz w:val="24"/>
        </w:rPr>
        <w:t>санації</w:t>
      </w:r>
      <w:r w:rsidR="004005EA">
        <w:rPr>
          <w:spacing w:val="-11"/>
          <w:sz w:val="24"/>
        </w:rPr>
        <w:t xml:space="preserve"> </w:t>
      </w:r>
      <w:r w:rsidR="004005EA">
        <w:rPr>
          <w:sz w:val="24"/>
        </w:rPr>
        <w:t xml:space="preserve">підприємств </w:t>
      </w:r>
      <w:r w:rsidR="004005EA">
        <w:rPr>
          <w:i/>
          <w:sz w:val="24"/>
        </w:rPr>
        <w:t>Перелік питань:</w:t>
      </w:r>
    </w:p>
    <w:p w:rsidR="004005EA" w:rsidRDefault="004005EA" w:rsidP="004005EA">
      <w:pPr>
        <w:pStyle w:val="TableParagraph"/>
        <w:numPr>
          <w:ilvl w:val="0"/>
          <w:numId w:val="4"/>
        </w:numPr>
        <w:tabs>
          <w:tab w:val="left" w:pos="426"/>
        </w:tabs>
        <w:spacing w:before="3"/>
        <w:ind w:right="890" w:firstLine="0"/>
        <w:rPr>
          <w:sz w:val="24"/>
        </w:rPr>
      </w:pPr>
      <w:r>
        <w:rPr>
          <w:sz w:val="24"/>
        </w:rPr>
        <w:t>Учасники</w:t>
      </w:r>
      <w:r>
        <w:rPr>
          <w:spacing w:val="-14"/>
          <w:sz w:val="24"/>
        </w:rPr>
        <w:t xml:space="preserve"> </w:t>
      </w:r>
      <w:r>
        <w:rPr>
          <w:sz w:val="24"/>
        </w:rPr>
        <w:t>санації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банкрутства </w:t>
      </w:r>
      <w:proofErr w:type="spellStart"/>
      <w:r>
        <w:rPr>
          <w:sz w:val="24"/>
        </w:rPr>
        <w:t>містоутворювальних</w:t>
      </w:r>
      <w:proofErr w:type="spellEnd"/>
      <w:r>
        <w:rPr>
          <w:sz w:val="24"/>
        </w:rPr>
        <w:t xml:space="preserve"> і особливо небезпечних підприємств.</w:t>
      </w:r>
    </w:p>
    <w:p w:rsidR="004005EA" w:rsidRDefault="004005EA" w:rsidP="004005EA">
      <w:pPr>
        <w:pStyle w:val="TableParagraph"/>
        <w:numPr>
          <w:ilvl w:val="0"/>
          <w:numId w:val="4"/>
        </w:numPr>
        <w:tabs>
          <w:tab w:val="left" w:pos="488"/>
        </w:tabs>
        <w:spacing w:line="242" w:lineRule="auto"/>
        <w:ind w:right="194" w:firstLine="0"/>
        <w:rPr>
          <w:sz w:val="24"/>
        </w:rPr>
      </w:pPr>
      <w:r>
        <w:rPr>
          <w:sz w:val="24"/>
        </w:rPr>
        <w:t>Основні форми фінансової санації сільськогосподарських</w:t>
      </w:r>
      <w:r>
        <w:rPr>
          <w:spacing w:val="-15"/>
          <w:sz w:val="24"/>
        </w:rPr>
        <w:t xml:space="preserve"> </w:t>
      </w:r>
      <w:r>
        <w:rPr>
          <w:sz w:val="24"/>
        </w:rPr>
        <w:t>товаровиробників.</w:t>
      </w:r>
    </w:p>
    <w:p w:rsidR="004005EA" w:rsidRDefault="004005EA" w:rsidP="004005EA">
      <w:pPr>
        <w:pStyle w:val="TableParagraph"/>
        <w:spacing w:before="21"/>
        <w:ind w:left="162"/>
        <w:rPr>
          <w:sz w:val="24"/>
        </w:rPr>
      </w:pPr>
      <w:r>
        <w:rPr>
          <w:sz w:val="24"/>
        </w:rPr>
        <w:t>Особливості</w:t>
      </w:r>
      <w:r>
        <w:rPr>
          <w:spacing w:val="-9"/>
          <w:sz w:val="24"/>
        </w:rPr>
        <w:t xml:space="preserve"> </w:t>
      </w:r>
      <w:r>
        <w:rPr>
          <w:sz w:val="24"/>
        </w:rPr>
        <w:t>санації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та </w:t>
      </w:r>
      <w:r>
        <w:rPr>
          <w:spacing w:val="-2"/>
          <w:sz w:val="24"/>
        </w:rPr>
        <w:t>банкрутства страховиків.</w:t>
      </w:r>
    </w:p>
    <w:p w:rsidR="004005EA" w:rsidRDefault="004005EA" w:rsidP="004005EA">
      <w:pPr>
        <w:pStyle w:val="TableParagraph"/>
        <w:numPr>
          <w:ilvl w:val="0"/>
          <w:numId w:val="5"/>
        </w:numPr>
        <w:tabs>
          <w:tab w:val="left" w:pos="426"/>
        </w:tabs>
        <w:spacing w:before="2"/>
        <w:ind w:right="787" w:firstLine="0"/>
        <w:jc w:val="left"/>
        <w:rPr>
          <w:sz w:val="24"/>
        </w:rPr>
      </w:pPr>
      <w:r>
        <w:rPr>
          <w:sz w:val="24"/>
        </w:rPr>
        <w:t>Відновлення</w:t>
      </w:r>
      <w:r>
        <w:rPr>
          <w:spacing w:val="-15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стійкості комерційних банків як основа їх </w:t>
      </w:r>
      <w:r>
        <w:rPr>
          <w:spacing w:val="-2"/>
          <w:sz w:val="24"/>
        </w:rPr>
        <w:t>життєдіяльності.</w:t>
      </w:r>
    </w:p>
    <w:p w:rsidR="004005EA" w:rsidRDefault="004005EA" w:rsidP="004005EA">
      <w:pPr>
        <w:pStyle w:val="TableParagraph"/>
        <w:numPr>
          <w:ilvl w:val="0"/>
          <w:numId w:val="5"/>
        </w:numPr>
        <w:tabs>
          <w:tab w:val="left" w:pos="425"/>
        </w:tabs>
        <w:spacing w:line="242" w:lineRule="auto"/>
        <w:ind w:left="56" w:right="498" w:firstLine="0"/>
        <w:jc w:val="left"/>
        <w:rPr>
          <w:sz w:val="24"/>
        </w:rPr>
      </w:pPr>
      <w:r>
        <w:rPr>
          <w:sz w:val="24"/>
        </w:rPr>
        <w:t>Зарубіжний</w:t>
      </w:r>
      <w:r>
        <w:rPr>
          <w:spacing w:val="-7"/>
          <w:sz w:val="24"/>
        </w:rPr>
        <w:t xml:space="preserve"> </w:t>
      </w:r>
      <w:r>
        <w:rPr>
          <w:sz w:val="24"/>
        </w:rPr>
        <w:t>досвід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сфері</w:t>
      </w:r>
      <w:r>
        <w:rPr>
          <w:spacing w:val="-12"/>
          <w:sz w:val="24"/>
        </w:rPr>
        <w:t xml:space="preserve"> </w:t>
      </w:r>
      <w:r>
        <w:rPr>
          <w:sz w:val="24"/>
        </w:rPr>
        <w:t>санації</w:t>
      </w:r>
      <w:r>
        <w:rPr>
          <w:spacing w:val="-12"/>
          <w:sz w:val="24"/>
        </w:rPr>
        <w:t xml:space="preserve"> </w:t>
      </w:r>
      <w:r>
        <w:rPr>
          <w:sz w:val="24"/>
        </w:rPr>
        <w:t>та банкрутства банківських установ.</w:t>
      </w:r>
    </w:p>
    <w:p w:rsidR="0001045C" w:rsidRPr="004005EA" w:rsidRDefault="004005EA" w:rsidP="004005EA">
      <w:r>
        <w:rPr>
          <w:i/>
          <w:sz w:val="24"/>
        </w:rPr>
        <w:t>Завдання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виконання: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пошук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вивчення інформації,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презентація</w:t>
      </w:r>
      <w:r>
        <w:rPr>
          <w:spacing w:val="-5"/>
          <w:sz w:val="24"/>
        </w:rPr>
        <w:t xml:space="preserve"> </w:t>
      </w:r>
      <w:r>
        <w:rPr>
          <w:sz w:val="24"/>
        </w:rPr>
        <w:t>власних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досліджень</w:t>
      </w:r>
    </w:p>
    <w:sectPr w:rsidR="0001045C" w:rsidRPr="004005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22236"/>
    <w:multiLevelType w:val="hybridMultilevel"/>
    <w:tmpl w:val="42644E8E"/>
    <w:lvl w:ilvl="0" w:tplc="0C709934">
      <w:start w:val="1"/>
      <w:numFmt w:val="decimal"/>
      <w:lvlText w:val="%1."/>
      <w:lvlJc w:val="left"/>
      <w:pPr>
        <w:ind w:left="16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BEC46A6">
      <w:numFmt w:val="bullet"/>
      <w:lvlText w:val="•"/>
      <w:lvlJc w:val="left"/>
      <w:pPr>
        <w:ind w:left="611" w:hanging="264"/>
      </w:pPr>
      <w:rPr>
        <w:rFonts w:hint="default"/>
        <w:lang w:val="uk-UA" w:eastAsia="en-US" w:bidi="ar-SA"/>
      </w:rPr>
    </w:lvl>
    <w:lvl w:ilvl="2" w:tplc="D7C63FC6">
      <w:numFmt w:val="bullet"/>
      <w:lvlText w:val="•"/>
      <w:lvlJc w:val="left"/>
      <w:pPr>
        <w:ind w:left="1062" w:hanging="264"/>
      </w:pPr>
      <w:rPr>
        <w:rFonts w:hint="default"/>
        <w:lang w:val="uk-UA" w:eastAsia="en-US" w:bidi="ar-SA"/>
      </w:rPr>
    </w:lvl>
    <w:lvl w:ilvl="3" w:tplc="12EE8232">
      <w:numFmt w:val="bullet"/>
      <w:lvlText w:val="•"/>
      <w:lvlJc w:val="left"/>
      <w:pPr>
        <w:ind w:left="1513" w:hanging="264"/>
      </w:pPr>
      <w:rPr>
        <w:rFonts w:hint="default"/>
        <w:lang w:val="uk-UA" w:eastAsia="en-US" w:bidi="ar-SA"/>
      </w:rPr>
    </w:lvl>
    <w:lvl w:ilvl="4" w:tplc="2294DE7A">
      <w:numFmt w:val="bullet"/>
      <w:lvlText w:val="•"/>
      <w:lvlJc w:val="left"/>
      <w:pPr>
        <w:ind w:left="1964" w:hanging="264"/>
      </w:pPr>
      <w:rPr>
        <w:rFonts w:hint="default"/>
        <w:lang w:val="uk-UA" w:eastAsia="en-US" w:bidi="ar-SA"/>
      </w:rPr>
    </w:lvl>
    <w:lvl w:ilvl="5" w:tplc="B376360C">
      <w:numFmt w:val="bullet"/>
      <w:lvlText w:val="•"/>
      <w:lvlJc w:val="left"/>
      <w:pPr>
        <w:ind w:left="2416" w:hanging="264"/>
      </w:pPr>
      <w:rPr>
        <w:rFonts w:hint="default"/>
        <w:lang w:val="uk-UA" w:eastAsia="en-US" w:bidi="ar-SA"/>
      </w:rPr>
    </w:lvl>
    <w:lvl w:ilvl="6" w:tplc="D60AC1FA">
      <w:numFmt w:val="bullet"/>
      <w:lvlText w:val="•"/>
      <w:lvlJc w:val="left"/>
      <w:pPr>
        <w:ind w:left="2867" w:hanging="264"/>
      </w:pPr>
      <w:rPr>
        <w:rFonts w:hint="default"/>
        <w:lang w:val="uk-UA" w:eastAsia="en-US" w:bidi="ar-SA"/>
      </w:rPr>
    </w:lvl>
    <w:lvl w:ilvl="7" w:tplc="1E728754">
      <w:numFmt w:val="bullet"/>
      <w:lvlText w:val="•"/>
      <w:lvlJc w:val="left"/>
      <w:pPr>
        <w:ind w:left="3318" w:hanging="264"/>
      </w:pPr>
      <w:rPr>
        <w:rFonts w:hint="default"/>
        <w:lang w:val="uk-UA" w:eastAsia="en-US" w:bidi="ar-SA"/>
      </w:rPr>
    </w:lvl>
    <w:lvl w:ilvl="8" w:tplc="1BD4D362">
      <w:numFmt w:val="bullet"/>
      <w:lvlText w:val="•"/>
      <w:lvlJc w:val="left"/>
      <w:pPr>
        <w:ind w:left="3769" w:hanging="264"/>
      </w:pPr>
      <w:rPr>
        <w:rFonts w:hint="default"/>
        <w:lang w:val="uk-UA" w:eastAsia="en-US" w:bidi="ar-SA"/>
      </w:rPr>
    </w:lvl>
  </w:abstractNum>
  <w:abstractNum w:abstractNumId="1" w15:restartNumberingAfterBreak="0">
    <w:nsid w:val="3F80513E"/>
    <w:multiLevelType w:val="hybridMultilevel"/>
    <w:tmpl w:val="F6106E6A"/>
    <w:lvl w:ilvl="0" w:tplc="33B62888">
      <w:start w:val="5"/>
      <w:numFmt w:val="decimal"/>
      <w:lvlText w:val="%1."/>
      <w:lvlJc w:val="left"/>
      <w:pPr>
        <w:ind w:left="56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45AC9D4">
      <w:numFmt w:val="bullet"/>
      <w:lvlText w:val="•"/>
      <w:lvlJc w:val="left"/>
      <w:pPr>
        <w:ind w:left="521" w:hanging="414"/>
      </w:pPr>
      <w:rPr>
        <w:rFonts w:hint="default"/>
        <w:lang w:val="uk-UA" w:eastAsia="en-US" w:bidi="ar-SA"/>
      </w:rPr>
    </w:lvl>
    <w:lvl w:ilvl="2" w:tplc="73E6E27E">
      <w:numFmt w:val="bullet"/>
      <w:lvlText w:val="•"/>
      <w:lvlJc w:val="left"/>
      <w:pPr>
        <w:ind w:left="982" w:hanging="414"/>
      </w:pPr>
      <w:rPr>
        <w:rFonts w:hint="default"/>
        <w:lang w:val="uk-UA" w:eastAsia="en-US" w:bidi="ar-SA"/>
      </w:rPr>
    </w:lvl>
    <w:lvl w:ilvl="3" w:tplc="AFCA78E6">
      <w:numFmt w:val="bullet"/>
      <w:lvlText w:val="•"/>
      <w:lvlJc w:val="left"/>
      <w:pPr>
        <w:ind w:left="1443" w:hanging="414"/>
      </w:pPr>
      <w:rPr>
        <w:rFonts w:hint="default"/>
        <w:lang w:val="uk-UA" w:eastAsia="en-US" w:bidi="ar-SA"/>
      </w:rPr>
    </w:lvl>
    <w:lvl w:ilvl="4" w:tplc="87125BE6">
      <w:numFmt w:val="bullet"/>
      <w:lvlText w:val="•"/>
      <w:lvlJc w:val="left"/>
      <w:pPr>
        <w:ind w:left="1904" w:hanging="414"/>
      </w:pPr>
      <w:rPr>
        <w:rFonts w:hint="default"/>
        <w:lang w:val="uk-UA" w:eastAsia="en-US" w:bidi="ar-SA"/>
      </w:rPr>
    </w:lvl>
    <w:lvl w:ilvl="5" w:tplc="13A063DC">
      <w:numFmt w:val="bullet"/>
      <w:lvlText w:val="•"/>
      <w:lvlJc w:val="left"/>
      <w:pPr>
        <w:ind w:left="2366" w:hanging="414"/>
      </w:pPr>
      <w:rPr>
        <w:rFonts w:hint="default"/>
        <w:lang w:val="uk-UA" w:eastAsia="en-US" w:bidi="ar-SA"/>
      </w:rPr>
    </w:lvl>
    <w:lvl w:ilvl="6" w:tplc="4A286288">
      <w:numFmt w:val="bullet"/>
      <w:lvlText w:val="•"/>
      <w:lvlJc w:val="left"/>
      <w:pPr>
        <w:ind w:left="2827" w:hanging="414"/>
      </w:pPr>
      <w:rPr>
        <w:rFonts w:hint="default"/>
        <w:lang w:val="uk-UA" w:eastAsia="en-US" w:bidi="ar-SA"/>
      </w:rPr>
    </w:lvl>
    <w:lvl w:ilvl="7" w:tplc="9AF67468">
      <w:numFmt w:val="bullet"/>
      <w:lvlText w:val="•"/>
      <w:lvlJc w:val="left"/>
      <w:pPr>
        <w:ind w:left="3288" w:hanging="414"/>
      </w:pPr>
      <w:rPr>
        <w:rFonts w:hint="default"/>
        <w:lang w:val="uk-UA" w:eastAsia="en-US" w:bidi="ar-SA"/>
      </w:rPr>
    </w:lvl>
    <w:lvl w:ilvl="8" w:tplc="16D08DF8">
      <w:numFmt w:val="bullet"/>
      <w:lvlText w:val="•"/>
      <w:lvlJc w:val="left"/>
      <w:pPr>
        <w:ind w:left="3749" w:hanging="414"/>
      </w:pPr>
      <w:rPr>
        <w:rFonts w:hint="default"/>
        <w:lang w:val="uk-UA" w:eastAsia="en-US" w:bidi="ar-SA"/>
      </w:rPr>
    </w:lvl>
  </w:abstractNum>
  <w:abstractNum w:abstractNumId="2" w15:restartNumberingAfterBreak="0">
    <w:nsid w:val="60294028"/>
    <w:multiLevelType w:val="hybridMultilevel"/>
    <w:tmpl w:val="E228DE56"/>
    <w:lvl w:ilvl="0" w:tplc="33D2680C">
      <w:start w:val="4"/>
      <w:numFmt w:val="decimal"/>
      <w:lvlText w:val="%1."/>
      <w:lvlJc w:val="left"/>
      <w:pPr>
        <w:ind w:left="162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F927494">
      <w:numFmt w:val="bullet"/>
      <w:lvlText w:val="•"/>
      <w:lvlJc w:val="left"/>
      <w:pPr>
        <w:ind w:left="611" w:hanging="264"/>
      </w:pPr>
      <w:rPr>
        <w:rFonts w:hint="default"/>
        <w:lang w:val="uk-UA" w:eastAsia="en-US" w:bidi="ar-SA"/>
      </w:rPr>
    </w:lvl>
    <w:lvl w:ilvl="2" w:tplc="B9BC0864">
      <w:numFmt w:val="bullet"/>
      <w:lvlText w:val="•"/>
      <w:lvlJc w:val="left"/>
      <w:pPr>
        <w:ind w:left="1062" w:hanging="264"/>
      </w:pPr>
      <w:rPr>
        <w:rFonts w:hint="default"/>
        <w:lang w:val="uk-UA" w:eastAsia="en-US" w:bidi="ar-SA"/>
      </w:rPr>
    </w:lvl>
    <w:lvl w:ilvl="3" w:tplc="3A7E4286">
      <w:numFmt w:val="bullet"/>
      <w:lvlText w:val="•"/>
      <w:lvlJc w:val="left"/>
      <w:pPr>
        <w:ind w:left="1513" w:hanging="264"/>
      </w:pPr>
      <w:rPr>
        <w:rFonts w:hint="default"/>
        <w:lang w:val="uk-UA" w:eastAsia="en-US" w:bidi="ar-SA"/>
      </w:rPr>
    </w:lvl>
    <w:lvl w:ilvl="4" w:tplc="7A5EF5DC">
      <w:numFmt w:val="bullet"/>
      <w:lvlText w:val="•"/>
      <w:lvlJc w:val="left"/>
      <w:pPr>
        <w:ind w:left="1964" w:hanging="264"/>
      </w:pPr>
      <w:rPr>
        <w:rFonts w:hint="default"/>
        <w:lang w:val="uk-UA" w:eastAsia="en-US" w:bidi="ar-SA"/>
      </w:rPr>
    </w:lvl>
    <w:lvl w:ilvl="5" w:tplc="C1F096BA">
      <w:numFmt w:val="bullet"/>
      <w:lvlText w:val="•"/>
      <w:lvlJc w:val="left"/>
      <w:pPr>
        <w:ind w:left="2416" w:hanging="264"/>
      </w:pPr>
      <w:rPr>
        <w:rFonts w:hint="default"/>
        <w:lang w:val="uk-UA" w:eastAsia="en-US" w:bidi="ar-SA"/>
      </w:rPr>
    </w:lvl>
    <w:lvl w:ilvl="6" w:tplc="EDF674DA">
      <w:numFmt w:val="bullet"/>
      <w:lvlText w:val="•"/>
      <w:lvlJc w:val="left"/>
      <w:pPr>
        <w:ind w:left="2867" w:hanging="264"/>
      </w:pPr>
      <w:rPr>
        <w:rFonts w:hint="default"/>
        <w:lang w:val="uk-UA" w:eastAsia="en-US" w:bidi="ar-SA"/>
      </w:rPr>
    </w:lvl>
    <w:lvl w:ilvl="7" w:tplc="414210A8">
      <w:numFmt w:val="bullet"/>
      <w:lvlText w:val="•"/>
      <w:lvlJc w:val="left"/>
      <w:pPr>
        <w:ind w:left="3318" w:hanging="264"/>
      </w:pPr>
      <w:rPr>
        <w:rFonts w:hint="default"/>
        <w:lang w:val="uk-UA" w:eastAsia="en-US" w:bidi="ar-SA"/>
      </w:rPr>
    </w:lvl>
    <w:lvl w:ilvl="8" w:tplc="4CBA09E0">
      <w:numFmt w:val="bullet"/>
      <w:lvlText w:val="•"/>
      <w:lvlJc w:val="left"/>
      <w:pPr>
        <w:ind w:left="3769" w:hanging="264"/>
      </w:pPr>
      <w:rPr>
        <w:rFonts w:hint="default"/>
        <w:lang w:val="uk-UA" w:eastAsia="en-US" w:bidi="ar-SA"/>
      </w:rPr>
    </w:lvl>
  </w:abstractNum>
  <w:abstractNum w:abstractNumId="3" w15:restartNumberingAfterBreak="0">
    <w:nsid w:val="622203DC"/>
    <w:multiLevelType w:val="hybridMultilevel"/>
    <w:tmpl w:val="5D9469E2"/>
    <w:lvl w:ilvl="0" w:tplc="9642D150">
      <w:start w:val="1"/>
      <w:numFmt w:val="decimal"/>
      <w:lvlText w:val="%1."/>
      <w:lvlJc w:val="left"/>
      <w:pPr>
        <w:ind w:left="56" w:hanging="414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62EA0522">
      <w:numFmt w:val="bullet"/>
      <w:lvlText w:val="•"/>
      <w:lvlJc w:val="left"/>
      <w:pPr>
        <w:ind w:left="521" w:hanging="414"/>
      </w:pPr>
      <w:rPr>
        <w:rFonts w:hint="default"/>
        <w:lang w:val="uk-UA" w:eastAsia="en-US" w:bidi="ar-SA"/>
      </w:rPr>
    </w:lvl>
    <w:lvl w:ilvl="2" w:tplc="479CA670">
      <w:numFmt w:val="bullet"/>
      <w:lvlText w:val="•"/>
      <w:lvlJc w:val="left"/>
      <w:pPr>
        <w:ind w:left="982" w:hanging="414"/>
      </w:pPr>
      <w:rPr>
        <w:rFonts w:hint="default"/>
        <w:lang w:val="uk-UA" w:eastAsia="en-US" w:bidi="ar-SA"/>
      </w:rPr>
    </w:lvl>
    <w:lvl w:ilvl="3" w:tplc="8C40F63C">
      <w:numFmt w:val="bullet"/>
      <w:lvlText w:val="•"/>
      <w:lvlJc w:val="left"/>
      <w:pPr>
        <w:ind w:left="1443" w:hanging="414"/>
      </w:pPr>
      <w:rPr>
        <w:rFonts w:hint="default"/>
        <w:lang w:val="uk-UA" w:eastAsia="en-US" w:bidi="ar-SA"/>
      </w:rPr>
    </w:lvl>
    <w:lvl w:ilvl="4" w:tplc="FB405094">
      <w:numFmt w:val="bullet"/>
      <w:lvlText w:val="•"/>
      <w:lvlJc w:val="left"/>
      <w:pPr>
        <w:ind w:left="1904" w:hanging="414"/>
      </w:pPr>
      <w:rPr>
        <w:rFonts w:hint="default"/>
        <w:lang w:val="uk-UA" w:eastAsia="en-US" w:bidi="ar-SA"/>
      </w:rPr>
    </w:lvl>
    <w:lvl w:ilvl="5" w:tplc="CDBC58E6">
      <w:numFmt w:val="bullet"/>
      <w:lvlText w:val="•"/>
      <w:lvlJc w:val="left"/>
      <w:pPr>
        <w:ind w:left="2366" w:hanging="414"/>
      </w:pPr>
      <w:rPr>
        <w:rFonts w:hint="default"/>
        <w:lang w:val="uk-UA" w:eastAsia="en-US" w:bidi="ar-SA"/>
      </w:rPr>
    </w:lvl>
    <w:lvl w:ilvl="6" w:tplc="FF10A58A">
      <w:numFmt w:val="bullet"/>
      <w:lvlText w:val="•"/>
      <w:lvlJc w:val="left"/>
      <w:pPr>
        <w:ind w:left="2827" w:hanging="414"/>
      </w:pPr>
      <w:rPr>
        <w:rFonts w:hint="default"/>
        <w:lang w:val="uk-UA" w:eastAsia="en-US" w:bidi="ar-SA"/>
      </w:rPr>
    </w:lvl>
    <w:lvl w:ilvl="7" w:tplc="3630360C">
      <w:numFmt w:val="bullet"/>
      <w:lvlText w:val="•"/>
      <w:lvlJc w:val="left"/>
      <w:pPr>
        <w:ind w:left="3288" w:hanging="414"/>
      </w:pPr>
      <w:rPr>
        <w:rFonts w:hint="default"/>
        <w:lang w:val="uk-UA" w:eastAsia="en-US" w:bidi="ar-SA"/>
      </w:rPr>
    </w:lvl>
    <w:lvl w:ilvl="8" w:tplc="E704031C">
      <w:numFmt w:val="bullet"/>
      <w:lvlText w:val="•"/>
      <w:lvlJc w:val="left"/>
      <w:pPr>
        <w:ind w:left="3749" w:hanging="414"/>
      </w:pPr>
      <w:rPr>
        <w:rFonts w:hint="default"/>
        <w:lang w:val="uk-UA" w:eastAsia="en-US" w:bidi="ar-SA"/>
      </w:rPr>
    </w:lvl>
  </w:abstractNum>
  <w:abstractNum w:abstractNumId="4" w15:restartNumberingAfterBreak="0">
    <w:nsid w:val="67ED370E"/>
    <w:multiLevelType w:val="hybridMultilevel"/>
    <w:tmpl w:val="A9281726"/>
    <w:lvl w:ilvl="0" w:tplc="6932457C">
      <w:start w:val="1"/>
      <w:numFmt w:val="decimal"/>
      <w:lvlText w:val="%1."/>
      <w:lvlJc w:val="left"/>
      <w:pPr>
        <w:ind w:left="5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83CA33C">
      <w:numFmt w:val="bullet"/>
      <w:lvlText w:val="•"/>
      <w:lvlJc w:val="left"/>
      <w:pPr>
        <w:ind w:left="521" w:hanging="365"/>
      </w:pPr>
      <w:rPr>
        <w:rFonts w:hint="default"/>
        <w:lang w:val="uk-UA" w:eastAsia="en-US" w:bidi="ar-SA"/>
      </w:rPr>
    </w:lvl>
    <w:lvl w:ilvl="2" w:tplc="9D3A37B8">
      <w:numFmt w:val="bullet"/>
      <w:lvlText w:val="•"/>
      <w:lvlJc w:val="left"/>
      <w:pPr>
        <w:ind w:left="982" w:hanging="365"/>
      </w:pPr>
      <w:rPr>
        <w:rFonts w:hint="default"/>
        <w:lang w:val="uk-UA" w:eastAsia="en-US" w:bidi="ar-SA"/>
      </w:rPr>
    </w:lvl>
    <w:lvl w:ilvl="3" w:tplc="FEBE5E9C">
      <w:numFmt w:val="bullet"/>
      <w:lvlText w:val="•"/>
      <w:lvlJc w:val="left"/>
      <w:pPr>
        <w:ind w:left="1443" w:hanging="365"/>
      </w:pPr>
      <w:rPr>
        <w:rFonts w:hint="default"/>
        <w:lang w:val="uk-UA" w:eastAsia="en-US" w:bidi="ar-SA"/>
      </w:rPr>
    </w:lvl>
    <w:lvl w:ilvl="4" w:tplc="F828B726">
      <w:numFmt w:val="bullet"/>
      <w:lvlText w:val="•"/>
      <w:lvlJc w:val="left"/>
      <w:pPr>
        <w:ind w:left="1904" w:hanging="365"/>
      </w:pPr>
      <w:rPr>
        <w:rFonts w:hint="default"/>
        <w:lang w:val="uk-UA" w:eastAsia="en-US" w:bidi="ar-SA"/>
      </w:rPr>
    </w:lvl>
    <w:lvl w:ilvl="5" w:tplc="A9F6E562">
      <w:numFmt w:val="bullet"/>
      <w:lvlText w:val="•"/>
      <w:lvlJc w:val="left"/>
      <w:pPr>
        <w:ind w:left="2366" w:hanging="365"/>
      </w:pPr>
      <w:rPr>
        <w:rFonts w:hint="default"/>
        <w:lang w:val="uk-UA" w:eastAsia="en-US" w:bidi="ar-SA"/>
      </w:rPr>
    </w:lvl>
    <w:lvl w:ilvl="6" w:tplc="9BD47B66">
      <w:numFmt w:val="bullet"/>
      <w:lvlText w:val="•"/>
      <w:lvlJc w:val="left"/>
      <w:pPr>
        <w:ind w:left="2827" w:hanging="365"/>
      </w:pPr>
      <w:rPr>
        <w:rFonts w:hint="default"/>
        <w:lang w:val="uk-UA" w:eastAsia="en-US" w:bidi="ar-SA"/>
      </w:rPr>
    </w:lvl>
    <w:lvl w:ilvl="7" w:tplc="6B16CD8A">
      <w:numFmt w:val="bullet"/>
      <w:lvlText w:val="•"/>
      <w:lvlJc w:val="left"/>
      <w:pPr>
        <w:ind w:left="3288" w:hanging="365"/>
      </w:pPr>
      <w:rPr>
        <w:rFonts w:hint="default"/>
        <w:lang w:val="uk-UA" w:eastAsia="en-US" w:bidi="ar-SA"/>
      </w:rPr>
    </w:lvl>
    <w:lvl w:ilvl="8" w:tplc="D1228574">
      <w:numFmt w:val="bullet"/>
      <w:lvlText w:val="•"/>
      <w:lvlJc w:val="left"/>
      <w:pPr>
        <w:ind w:left="3749" w:hanging="365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21"/>
    <w:rsid w:val="0001045C"/>
    <w:rsid w:val="0002028A"/>
    <w:rsid w:val="00217B21"/>
    <w:rsid w:val="004005EA"/>
    <w:rsid w:val="005506D2"/>
    <w:rsid w:val="00867597"/>
    <w:rsid w:val="009D7D74"/>
    <w:rsid w:val="00DE0BE4"/>
    <w:rsid w:val="00F9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23C79-ED51-47A2-9F53-240D3EE6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0B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222</Characters>
  <Application>Microsoft Office Word</Application>
  <DocSecurity>0</DocSecurity>
  <Lines>1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2025-04-02T04:19:00Z</dcterms:created>
  <dcterms:modified xsi:type="dcterms:W3CDTF">2025-04-02T10:36:00Z</dcterms:modified>
</cp:coreProperties>
</file>