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5C" w:rsidRDefault="00867597" w:rsidP="0001045C">
      <w:pPr>
        <w:pStyle w:val="TableParagraph"/>
        <w:spacing w:before="20"/>
        <w:ind w:left="56" w:right="53"/>
        <w:rPr>
          <w:sz w:val="24"/>
        </w:rPr>
      </w:pPr>
      <w:bookmarkStart w:id="0" w:name="_GoBack"/>
      <w:r>
        <w:rPr>
          <w:sz w:val="24"/>
        </w:rPr>
        <w:t>Тема</w:t>
      </w:r>
      <w:r w:rsidR="0001045C">
        <w:rPr>
          <w:sz w:val="24"/>
        </w:rPr>
        <w:t xml:space="preserve"> 6. Банкрутство та ліквідація підприємств. Особливості врегулювання господарських</w:t>
      </w:r>
      <w:r w:rsidR="0001045C">
        <w:rPr>
          <w:spacing w:val="-15"/>
          <w:sz w:val="24"/>
        </w:rPr>
        <w:t xml:space="preserve"> </w:t>
      </w:r>
      <w:r w:rsidR="0001045C">
        <w:rPr>
          <w:sz w:val="24"/>
        </w:rPr>
        <w:t>спорів.</w:t>
      </w:r>
      <w:r w:rsidR="0001045C">
        <w:rPr>
          <w:spacing w:val="-15"/>
          <w:sz w:val="24"/>
        </w:rPr>
        <w:t xml:space="preserve"> </w:t>
      </w:r>
      <w:r w:rsidR="0001045C">
        <w:rPr>
          <w:sz w:val="24"/>
        </w:rPr>
        <w:t>Оцінювання</w:t>
      </w:r>
      <w:r w:rsidR="0001045C">
        <w:rPr>
          <w:spacing w:val="-15"/>
          <w:sz w:val="24"/>
        </w:rPr>
        <w:t xml:space="preserve"> </w:t>
      </w:r>
      <w:r w:rsidR="0001045C">
        <w:rPr>
          <w:sz w:val="24"/>
        </w:rPr>
        <w:t>вартості майна підприємства</w:t>
      </w:r>
    </w:p>
    <w:p w:rsidR="0001045C" w:rsidRDefault="0001045C" w:rsidP="0001045C">
      <w:pPr>
        <w:pStyle w:val="TableParagraph"/>
        <w:spacing w:before="1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01045C" w:rsidRDefault="0001045C" w:rsidP="0001045C">
      <w:pPr>
        <w:pStyle w:val="TableParagraph"/>
        <w:numPr>
          <w:ilvl w:val="0"/>
          <w:numId w:val="2"/>
        </w:numPr>
        <w:tabs>
          <w:tab w:val="left" w:pos="470"/>
        </w:tabs>
        <w:spacing w:before="4" w:line="237" w:lineRule="auto"/>
        <w:ind w:right="656" w:firstLine="0"/>
        <w:rPr>
          <w:i/>
          <w:sz w:val="24"/>
        </w:rPr>
      </w:pPr>
      <w:r>
        <w:rPr>
          <w:sz w:val="24"/>
        </w:rPr>
        <w:t>Методичні</w:t>
      </w:r>
      <w:r>
        <w:rPr>
          <w:spacing w:val="-15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оцінювання </w:t>
      </w:r>
      <w:r>
        <w:rPr>
          <w:spacing w:val="-2"/>
          <w:sz w:val="24"/>
        </w:rPr>
        <w:t>майна.</w:t>
      </w:r>
    </w:p>
    <w:p w:rsidR="0001045C" w:rsidRDefault="0001045C" w:rsidP="0001045C">
      <w:pPr>
        <w:pStyle w:val="TableParagraph"/>
        <w:numPr>
          <w:ilvl w:val="0"/>
          <w:numId w:val="2"/>
        </w:numPr>
        <w:tabs>
          <w:tab w:val="left" w:pos="470"/>
        </w:tabs>
        <w:spacing w:before="4"/>
        <w:ind w:right="340" w:firstLine="0"/>
        <w:rPr>
          <w:sz w:val="24"/>
        </w:rPr>
      </w:pPr>
      <w:r>
        <w:rPr>
          <w:sz w:val="24"/>
        </w:rPr>
        <w:t>Оцінювання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майна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основі дисконтування економічної доданої </w:t>
      </w:r>
      <w:r>
        <w:rPr>
          <w:spacing w:val="-2"/>
          <w:sz w:val="24"/>
        </w:rPr>
        <w:t>вартості.</w:t>
      </w:r>
    </w:p>
    <w:p w:rsidR="0001045C" w:rsidRDefault="0001045C" w:rsidP="0001045C">
      <w:pPr>
        <w:pStyle w:val="TableParagraph"/>
        <w:numPr>
          <w:ilvl w:val="0"/>
          <w:numId w:val="2"/>
        </w:numPr>
        <w:tabs>
          <w:tab w:val="left" w:pos="470"/>
        </w:tabs>
        <w:spacing w:line="274" w:lineRule="exact"/>
        <w:ind w:left="470"/>
        <w:rPr>
          <w:sz w:val="24"/>
        </w:rPr>
      </w:pPr>
      <w:r>
        <w:rPr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z w:val="24"/>
        </w:rPr>
        <w:t>оцінювання вартості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майна.</w:t>
      </w:r>
    </w:p>
    <w:p w:rsidR="0001045C" w:rsidRDefault="0001045C" w:rsidP="0001045C">
      <w:pPr>
        <w:pStyle w:val="TableParagraph"/>
        <w:spacing w:before="21"/>
        <w:ind w:left="56"/>
        <w:rPr>
          <w:sz w:val="24"/>
        </w:rPr>
      </w:pPr>
      <w:r>
        <w:rPr>
          <w:sz w:val="24"/>
        </w:rPr>
        <w:t>Досудове</w:t>
      </w:r>
      <w:r>
        <w:rPr>
          <w:spacing w:val="-5"/>
          <w:sz w:val="24"/>
        </w:rPr>
        <w:t xml:space="preserve"> </w:t>
      </w:r>
      <w:r>
        <w:rPr>
          <w:sz w:val="24"/>
        </w:rPr>
        <w:t>врегулювання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господарських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спорів.</w:t>
      </w:r>
    </w:p>
    <w:p w:rsidR="0001045C" w:rsidRDefault="0001045C" w:rsidP="0001045C">
      <w:pPr>
        <w:pStyle w:val="TableParagraph"/>
        <w:numPr>
          <w:ilvl w:val="0"/>
          <w:numId w:val="3"/>
        </w:numPr>
        <w:tabs>
          <w:tab w:val="left" w:pos="470"/>
        </w:tabs>
        <w:spacing w:before="2"/>
        <w:ind w:right="243" w:firstLine="0"/>
        <w:rPr>
          <w:sz w:val="24"/>
        </w:rPr>
      </w:pPr>
      <w:r>
        <w:rPr>
          <w:sz w:val="24"/>
        </w:rPr>
        <w:t>Ухвала про порушення справи про банкрутство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розпорядника </w:t>
      </w:r>
      <w:r>
        <w:rPr>
          <w:spacing w:val="-2"/>
          <w:sz w:val="24"/>
        </w:rPr>
        <w:t>майна.</w:t>
      </w:r>
    </w:p>
    <w:p w:rsidR="0001045C" w:rsidRDefault="0001045C" w:rsidP="0001045C">
      <w:pPr>
        <w:pStyle w:val="TableParagraph"/>
        <w:numPr>
          <w:ilvl w:val="0"/>
          <w:numId w:val="3"/>
        </w:numPr>
        <w:tabs>
          <w:tab w:val="left" w:pos="470"/>
        </w:tabs>
        <w:spacing w:line="242" w:lineRule="auto"/>
        <w:ind w:right="880" w:firstLine="0"/>
        <w:rPr>
          <w:sz w:val="24"/>
        </w:rPr>
      </w:pPr>
      <w:r>
        <w:rPr>
          <w:sz w:val="24"/>
        </w:rPr>
        <w:t>Приховане,</w:t>
      </w:r>
      <w:r>
        <w:rPr>
          <w:spacing w:val="-14"/>
          <w:sz w:val="24"/>
        </w:rPr>
        <w:t xml:space="preserve"> </w:t>
      </w:r>
      <w:r>
        <w:rPr>
          <w:sz w:val="24"/>
        </w:rPr>
        <w:t>фіктивне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зумисне </w:t>
      </w:r>
      <w:r>
        <w:rPr>
          <w:spacing w:val="-2"/>
          <w:sz w:val="24"/>
        </w:rPr>
        <w:t>банкрутство.</w:t>
      </w:r>
    </w:p>
    <w:p w:rsidR="0001045C" w:rsidRPr="0001045C" w:rsidRDefault="0001045C" w:rsidP="0001045C">
      <w:r>
        <w:rPr>
          <w:i/>
          <w:sz w:val="24"/>
        </w:rPr>
        <w:t>Завдання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виконання: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пошук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вивчення інформації,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5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досліджень</w:t>
      </w:r>
      <w:bookmarkEnd w:id="0"/>
    </w:p>
    <w:sectPr w:rsidR="0001045C" w:rsidRPr="00010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0513E"/>
    <w:multiLevelType w:val="hybridMultilevel"/>
    <w:tmpl w:val="F6106E6A"/>
    <w:lvl w:ilvl="0" w:tplc="33B62888">
      <w:start w:val="5"/>
      <w:numFmt w:val="decimal"/>
      <w:lvlText w:val="%1."/>
      <w:lvlJc w:val="left"/>
      <w:pPr>
        <w:ind w:left="5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45AC9D4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73E6E27E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AFCA78E6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87125BE6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13A063DC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4A286288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9AF67468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16D08DF8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1" w15:restartNumberingAfterBreak="0">
    <w:nsid w:val="622203DC"/>
    <w:multiLevelType w:val="hybridMultilevel"/>
    <w:tmpl w:val="5D9469E2"/>
    <w:lvl w:ilvl="0" w:tplc="9642D150">
      <w:start w:val="1"/>
      <w:numFmt w:val="decimal"/>
      <w:lvlText w:val="%1."/>
      <w:lvlJc w:val="left"/>
      <w:pPr>
        <w:ind w:left="56" w:hanging="41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2EA0522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479CA670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8C40F63C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FB405094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CDBC58E6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FF10A58A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3630360C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E704031C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2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01045C"/>
    <w:rsid w:val="00217B21"/>
    <w:rsid w:val="005506D2"/>
    <w:rsid w:val="00867597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202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2025-04-02T04:19:00Z</dcterms:created>
  <dcterms:modified xsi:type="dcterms:W3CDTF">2025-04-02T10:30:00Z</dcterms:modified>
</cp:coreProperties>
</file>