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61" w:rsidRPr="007B347A" w:rsidRDefault="00786B61" w:rsidP="00786B61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3 </w:t>
      </w:r>
      <w:r w:rsidRPr="007B347A">
        <w:rPr>
          <w:rFonts w:ascii="Times New Roman" w:hAnsi="Times New Roman" w:cs="Times New Roman"/>
        </w:rPr>
        <w:t>Моделювання</w:t>
      </w:r>
      <w:r w:rsidRPr="00671DF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сценаріїв</w:t>
      </w:r>
      <w:r w:rsidRPr="00671DF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671DF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патологічних кризових процесів</w:t>
      </w:r>
    </w:p>
    <w:p w:rsidR="00786B61" w:rsidRPr="007B347A" w:rsidRDefault="00786B61" w:rsidP="00786B61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786B61" w:rsidRPr="007B347A" w:rsidRDefault="00786B61" w:rsidP="00786B61">
      <w:pPr>
        <w:pStyle w:val="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786B61" w:rsidRPr="00D3306E" w:rsidRDefault="00786B61" w:rsidP="00786B61">
      <w:pPr>
        <w:tabs>
          <w:tab w:val="left" w:pos="1419"/>
        </w:tabs>
        <w:spacing w:before="67" w:line="288" w:lineRule="auto"/>
        <w:ind w:left="840" w:right="17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3.1. </w:t>
      </w:r>
      <w:r w:rsidRPr="00D3306E">
        <w:rPr>
          <w:rFonts w:ascii="Times New Roman" w:hAnsi="Times New Roman" w:cs="Times New Roman"/>
          <w:i/>
          <w:sz w:val="28"/>
        </w:rPr>
        <w:t xml:space="preserve">Побудова системи раннього розпізнавання зародження і роз- витку патологічних кризових процесів у реальному секторі економіці </w:t>
      </w:r>
      <w:r w:rsidRPr="00D3306E">
        <w:rPr>
          <w:rFonts w:ascii="Times New Roman" w:hAnsi="Times New Roman" w:cs="Times New Roman"/>
          <w:i/>
          <w:spacing w:val="-2"/>
          <w:sz w:val="28"/>
        </w:rPr>
        <w:t>країни.</w:t>
      </w:r>
    </w:p>
    <w:p w:rsidR="00786B61" w:rsidRPr="00D3306E" w:rsidRDefault="00786B61" w:rsidP="00786B61">
      <w:pPr>
        <w:tabs>
          <w:tab w:val="left" w:pos="1381"/>
        </w:tabs>
        <w:spacing w:line="288" w:lineRule="auto"/>
        <w:ind w:left="840" w:right="16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3.2. </w:t>
      </w:r>
      <w:r w:rsidRPr="00D3306E">
        <w:rPr>
          <w:rFonts w:ascii="Times New Roman" w:hAnsi="Times New Roman" w:cs="Times New Roman"/>
          <w:i/>
          <w:sz w:val="28"/>
        </w:rPr>
        <w:t>Теоретичні</w:t>
      </w:r>
      <w:r w:rsidRPr="00D3306E">
        <w:rPr>
          <w:rFonts w:ascii="Times New Roman" w:hAnsi="Times New Roman" w:cs="Times New Roman"/>
          <w:i/>
          <w:spacing w:val="-20"/>
          <w:sz w:val="28"/>
        </w:rPr>
        <w:t xml:space="preserve"> </w:t>
      </w:r>
      <w:r w:rsidRPr="00D3306E">
        <w:rPr>
          <w:rFonts w:ascii="Times New Roman" w:hAnsi="Times New Roman" w:cs="Times New Roman"/>
          <w:i/>
          <w:sz w:val="28"/>
        </w:rPr>
        <w:t>підходи</w:t>
      </w:r>
      <w:r w:rsidRPr="00D3306E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Pr="00D3306E">
        <w:rPr>
          <w:rFonts w:ascii="Times New Roman" w:hAnsi="Times New Roman" w:cs="Times New Roman"/>
          <w:i/>
          <w:sz w:val="28"/>
        </w:rPr>
        <w:t>до</w:t>
      </w:r>
      <w:r w:rsidRPr="00D3306E">
        <w:rPr>
          <w:rFonts w:ascii="Times New Roman" w:hAnsi="Times New Roman" w:cs="Times New Roman"/>
          <w:i/>
          <w:spacing w:val="-20"/>
          <w:sz w:val="28"/>
        </w:rPr>
        <w:t xml:space="preserve"> </w:t>
      </w:r>
      <w:r w:rsidRPr="00D3306E">
        <w:rPr>
          <w:rFonts w:ascii="Times New Roman" w:hAnsi="Times New Roman" w:cs="Times New Roman"/>
          <w:i/>
          <w:sz w:val="28"/>
        </w:rPr>
        <w:t>імітаційного</w:t>
      </w:r>
      <w:r w:rsidRPr="00D3306E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Pr="00D3306E">
        <w:rPr>
          <w:rFonts w:ascii="Times New Roman" w:hAnsi="Times New Roman" w:cs="Times New Roman"/>
          <w:i/>
          <w:sz w:val="28"/>
        </w:rPr>
        <w:t>моделювання</w:t>
      </w:r>
      <w:r w:rsidRPr="00D3306E">
        <w:rPr>
          <w:rFonts w:ascii="Times New Roman" w:hAnsi="Times New Roman" w:cs="Times New Roman"/>
          <w:i/>
          <w:spacing w:val="-20"/>
          <w:sz w:val="28"/>
        </w:rPr>
        <w:t xml:space="preserve"> </w:t>
      </w:r>
      <w:r w:rsidRPr="00D3306E">
        <w:rPr>
          <w:rFonts w:ascii="Times New Roman" w:hAnsi="Times New Roman" w:cs="Times New Roman"/>
          <w:i/>
          <w:sz w:val="28"/>
        </w:rPr>
        <w:t>кризових</w:t>
      </w:r>
      <w:r w:rsidRPr="00D3306E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Pr="00D3306E">
        <w:rPr>
          <w:rFonts w:ascii="Times New Roman" w:hAnsi="Times New Roman" w:cs="Times New Roman"/>
          <w:i/>
          <w:sz w:val="28"/>
        </w:rPr>
        <w:t xml:space="preserve">про- </w:t>
      </w:r>
      <w:proofErr w:type="spellStart"/>
      <w:r w:rsidRPr="00D3306E">
        <w:rPr>
          <w:rFonts w:ascii="Times New Roman" w:hAnsi="Times New Roman" w:cs="Times New Roman"/>
          <w:i/>
          <w:sz w:val="28"/>
        </w:rPr>
        <w:t>цесів</w:t>
      </w:r>
      <w:proofErr w:type="spellEnd"/>
      <w:r w:rsidRPr="00D3306E">
        <w:rPr>
          <w:rFonts w:ascii="Times New Roman" w:hAnsi="Times New Roman" w:cs="Times New Roman"/>
          <w:i/>
          <w:sz w:val="28"/>
        </w:rPr>
        <w:t xml:space="preserve"> у економіці.</w:t>
      </w:r>
    </w:p>
    <w:p w:rsidR="00786B61" w:rsidRPr="00D3306E" w:rsidRDefault="00786B61" w:rsidP="00786B61">
      <w:pPr>
        <w:tabs>
          <w:tab w:val="left" w:pos="1412"/>
        </w:tabs>
        <w:spacing w:before="1" w:line="288" w:lineRule="auto"/>
        <w:ind w:left="840" w:right="17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3.3 </w:t>
      </w:r>
      <w:r w:rsidRPr="00D3306E">
        <w:rPr>
          <w:rFonts w:ascii="Times New Roman" w:hAnsi="Times New Roman" w:cs="Times New Roman"/>
          <w:i/>
          <w:sz w:val="28"/>
        </w:rPr>
        <w:t>Побудова імітаційної моделі розвитку патологічних кризових процесів у реальному секторі економіки України.</w:t>
      </w:r>
    </w:p>
    <w:p w:rsidR="00786B61" w:rsidRPr="007B347A" w:rsidRDefault="00786B61" w:rsidP="00786B61">
      <w:pPr>
        <w:pStyle w:val="3"/>
        <w:ind w:right="4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786B61" w:rsidRPr="007B347A" w:rsidRDefault="00786B61" w:rsidP="00786B61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786B61" w:rsidRPr="007B347A" w:rsidRDefault="00786B61" w:rsidP="00786B61">
      <w:pPr>
        <w:pStyle w:val="a5"/>
        <w:numPr>
          <w:ilvl w:val="0"/>
          <w:numId w:val="30"/>
        </w:numPr>
        <w:tabs>
          <w:tab w:val="left" w:pos="1154"/>
        </w:tabs>
        <w:ind w:left="1154" w:hanging="313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особливості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макроекономічної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моделі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економіки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України.</w:t>
      </w:r>
    </w:p>
    <w:p w:rsidR="00786B61" w:rsidRPr="007B347A" w:rsidRDefault="00786B61" w:rsidP="00786B61">
      <w:pPr>
        <w:pStyle w:val="a5"/>
        <w:numPr>
          <w:ilvl w:val="0"/>
          <w:numId w:val="30"/>
        </w:numPr>
        <w:tabs>
          <w:tab w:val="left" w:pos="1196"/>
        </w:tabs>
        <w:spacing w:before="65" w:line="288" w:lineRule="auto"/>
        <w:ind w:left="132" w:right="169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Які джерела інформації залучаються для прогнозування основ- них макроекономічних показників на короткостроковий період?</w:t>
      </w:r>
    </w:p>
    <w:p w:rsidR="00786B61" w:rsidRPr="007B347A" w:rsidRDefault="00786B61" w:rsidP="00786B61">
      <w:pPr>
        <w:pStyle w:val="a5"/>
        <w:numPr>
          <w:ilvl w:val="0"/>
          <w:numId w:val="30"/>
        </w:numPr>
        <w:tabs>
          <w:tab w:val="left" w:pos="1188"/>
        </w:tabs>
        <w:spacing w:line="288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Які екзогенні параметри визначають вплив зовнішнього середо- вища на розвиток економіки України відповідно до змісту методичних рекомендацій із прогнозування основних макроекономічних показників</w:t>
      </w:r>
      <w:r w:rsidRPr="007B347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на короткостроковий період?</w:t>
      </w:r>
    </w:p>
    <w:p w:rsidR="00786B61" w:rsidRPr="007B347A" w:rsidRDefault="00786B61" w:rsidP="00786B61">
      <w:pPr>
        <w:pStyle w:val="a5"/>
        <w:numPr>
          <w:ilvl w:val="0"/>
          <w:numId w:val="30"/>
        </w:numPr>
        <w:tabs>
          <w:tab w:val="left" w:pos="1145"/>
        </w:tabs>
        <w:spacing w:line="288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2"/>
          <w:sz w:val="28"/>
        </w:rPr>
        <w:t>У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чому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полягає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сценарне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моделювання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патологічних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кризових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про-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цесів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?</w:t>
      </w:r>
    </w:p>
    <w:p w:rsidR="00786B61" w:rsidRPr="007B347A" w:rsidRDefault="00786B61" w:rsidP="00786B61">
      <w:pPr>
        <w:pStyle w:val="a5"/>
        <w:numPr>
          <w:ilvl w:val="0"/>
          <w:numId w:val="30"/>
        </w:numPr>
        <w:tabs>
          <w:tab w:val="left" w:pos="1154"/>
        </w:tabs>
        <w:spacing w:before="1"/>
        <w:ind w:left="1154" w:hanging="313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основні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особливості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побудови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моделі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К.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Ямагучі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.</w:t>
      </w:r>
    </w:p>
    <w:p w:rsidR="00786B61" w:rsidRPr="007B347A" w:rsidRDefault="00786B61" w:rsidP="00786B61">
      <w:pPr>
        <w:pStyle w:val="a5"/>
        <w:numPr>
          <w:ilvl w:val="0"/>
          <w:numId w:val="30"/>
        </w:numPr>
        <w:tabs>
          <w:tab w:val="left" w:pos="1149"/>
        </w:tabs>
        <w:spacing w:before="64" w:line="288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2"/>
          <w:sz w:val="28"/>
        </w:rPr>
        <w:t>Яким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чином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проводиться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аналіз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найбільш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чутливих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показників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роз- </w:t>
      </w:r>
      <w:r w:rsidRPr="007B347A">
        <w:rPr>
          <w:rFonts w:ascii="Times New Roman" w:hAnsi="Times New Roman" w:cs="Times New Roman"/>
          <w:sz w:val="28"/>
        </w:rPr>
        <w:t>витку видів економічної діяльності?</w:t>
      </w:r>
    </w:p>
    <w:p w:rsidR="00786B61" w:rsidRPr="007B347A" w:rsidRDefault="00786B61" w:rsidP="00786B61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786B61" w:rsidRDefault="00786B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786B61" w:rsidRPr="007B347A" w:rsidRDefault="00786B61" w:rsidP="00786B61">
      <w:pPr>
        <w:pStyle w:val="3"/>
        <w:spacing w:before="1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786B61" w:rsidRPr="007B347A" w:rsidRDefault="00786B61" w:rsidP="00786B61">
      <w:pPr>
        <w:pStyle w:val="a3"/>
        <w:spacing w:before="73"/>
        <w:ind w:left="0"/>
        <w:rPr>
          <w:rFonts w:ascii="Times New Roman" w:hAnsi="Times New Roman" w:cs="Times New Roman"/>
          <w:b/>
        </w:rPr>
      </w:pPr>
    </w:p>
    <w:p w:rsidR="00786B61" w:rsidRPr="007B347A" w:rsidRDefault="00786B61" w:rsidP="00786B61">
      <w:pPr>
        <w:pStyle w:val="a3"/>
        <w:spacing w:line="288" w:lineRule="auto"/>
        <w:ind w:right="171"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>Завдання</w:t>
      </w:r>
      <w:r w:rsidRPr="007B347A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3.1.</w:t>
      </w:r>
      <w:r w:rsidRPr="007B347A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Установіть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відповідність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моделями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економіки, їх авторами та змістом (табл. </w:t>
      </w:r>
      <w:r>
        <w:rPr>
          <w:rFonts w:ascii="Times New Roman" w:hAnsi="Times New Roman" w:cs="Times New Roman"/>
        </w:rPr>
        <w:t>1</w:t>
      </w:r>
      <w:r w:rsidRPr="007B347A">
        <w:rPr>
          <w:rFonts w:ascii="Times New Roman" w:hAnsi="Times New Roman" w:cs="Times New Roman"/>
        </w:rPr>
        <w:t>).</w:t>
      </w:r>
    </w:p>
    <w:p w:rsidR="00786B61" w:rsidRPr="007B347A" w:rsidRDefault="00786B61" w:rsidP="00786B61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5"/>
        </w:rPr>
        <w:t>1</w:t>
      </w:r>
    </w:p>
    <w:p w:rsidR="00786B61" w:rsidRPr="007B347A" w:rsidRDefault="00786B61" w:rsidP="00786B61">
      <w:pPr>
        <w:pStyle w:val="a3"/>
        <w:spacing w:before="74"/>
        <w:ind w:left="0"/>
        <w:rPr>
          <w:rFonts w:ascii="Times New Roman" w:hAnsi="Times New Roman" w:cs="Times New Roman"/>
        </w:rPr>
      </w:pPr>
    </w:p>
    <w:p w:rsidR="00786B61" w:rsidRPr="007B347A" w:rsidRDefault="00786B61" w:rsidP="00786B61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Вхідні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дані</w:t>
      </w:r>
    </w:p>
    <w:p w:rsidR="00786B61" w:rsidRPr="007B347A" w:rsidRDefault="00786B61" w:rsidP="00786B61">
      <w:pPr>
        <w:pStyle w:val="a3"/>
        <w:spacing w:before="172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70"/>
        <w:gridCol w:w="4962"/>
      </w:tblGrid>
      <w:tr w:rsidR="00786B61" w:rsidRPr="007B347A" w:rsidTr="00555A4F">
        <w:trPr>
          <w:trHeight w:val="318"/>
        </w:trPr>
        <w:tc>
          <w:tcPr>
            <w:tcW w:w="1908" w:type="dxa"/>
          </w:tcPr>
          <w:p w:rsidR="00786B61" w:rsidRPr="007B347A" w:rsidRDefault="00786B61" w:rsidP="00555A4F">
            <w:pPr>
              <w:pStyle w:val="TableParagraph"/>
              <w:spacing w:line="274" w:lineRule="exact"/>
              <w:ind w:left="25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Автори</w:t>
            </w:r>
          </w:p>
        </w:tc>
        <w:tc>
          <w:tcPr>
            <w:tcW w:w="2770" w:type="dxa"/>
          </w:tcPr>
          <w:p w:rsidR="00786B61" w:rsidRPr="007B347A" w:rsidRDefault="00786B61" w:rsidP="00555A4F">
            <w:pPr>
              <w:pStyle w:val="TableParagraph"/>
              <w:spacing w:line="274" w:lineRule="exact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Моделі</w:t>
            </w:r>
          </w:p>
        </w:tc>
        <w:tc>
          <w:tcPr>
            <w:tcW w:w="4962" w:type="dxa"/>
          </w:tcPr>
          <w:p w:rsidR="00786B61" w:rsidRPr="007B347A" w:rsidRDefault="00786B61" w:rsidP="00555A4F">
            <w:pPr>
              <w:pStyle w:val="TableParagraph"/>
              <w:spacing w:line="274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Основні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складові</w:t>
            </w:r>
          </w:p>
        </w:tc>
      </w:tr>
      <w:tr w:rsidR="00786B61" w:rsidRPr="007B347A" w:rsidTr="00555A4F">
        <w:trPr>
          <w:trHeight w:val="316"/>
        </w:trPr>
        <w:tc>
          <w:tcPr>
            <w:tcW w:w="1908" w:type="dxa"/>
          </w:tcPr>
          <w:p w:rsidR="00786B61" w:rsidRPr="007B347A" w:rsidRDefault="00786B61" w:rsidP="00555A4F">
            <w:pPr>
              <w:pStyle w:val="TableParagraph"/>
              <w:spacing w:line="274" w:lineRule="exact"/>
              <w:ind w:left="25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770" w:type="dxa"/>
          </w:tcPr>
          <w:p w:rsidR="00786B61" w:rsidRPr="007B347A" w:rsidRDefault="00786B61" w:rsidP="00555A4F">
            <w:pPr>
              <w:pStyle w:val="TableParagraph"/>
              <w:spacing w:line="274" w:lineRule="exact"/>
              <w:ind w:left="26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962" w:type="dxa"/>
          </w:tcPr>
          <w:p w:rsidR="00786B61" w:rsidRPr="007B347A" w:rsidRDefault="00786B61" w:rsidP="00555A4F">
            <w:pPr>
              <w:pStyle w:val="TableParagraph"/>
              <w:spacing w:line="274" w:lineRule="exact"/>
              <w:ind w:left="22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786B61" w:rsidRPr="007B347A" w:rsidTr="00555A4F">
        <w:trPr>
          <w:trHeight w:val="2541"/>
        </w:trPr>
        <w:tc>
          <w:tcPr>
            <w:tcW w:w="1908" w:type="dxa"/>
          </w:tcPr>
          <w:p w:rsidR="00786B61" w:rsidRPr="007B347A" w:rsidRDefault="00786B61" w:rsidP="00555A4F">
            <w:pPr>
              <w:pStyle w:val="TableParagraph"/>
              <w:spacing w:before="199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786B61" w:rsidRPr="007B347A" w:rsidRDefault="00786B61" w:rsidP="00555A4F">
            <w:pPr>
              <w:pStyle w:val="TableParagraph"/>
              <w:spacing w:line="276" w:lineRule="auto"/>
              <w:ind w:left="218" w:right="197" w:hanging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Міністерство економічного розвитку</w:t>
            </w:r>
          </w:p>
          <w:p w:rsidR="00786B61" w:rsidRPr="007B347A" w:rsidRDefault="00786B61" w:rsidP="00555A4F">
            <w:pPr>
              <w:pStyle w:val="TableParagraph"/>
              <w:spacing w:before="1" w:line="276" w:lineRule="auto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торгівлі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України</w:t>
            </w:r>
          </w:p>
        </w:tc>
        <w:tc>
          <w:tcPr>
            <w:tcW w:w="2770" w:type="dxa"/>
          </w:tcPr>
          <w:p w:rsidR="00786B61" w:rsidRPr="007B347A" w:rsidRDefault="00786B61" w:rsidP="00555A4F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786B61" w:rsidRPr="007B347A" w:rsidRDefault="00786B61" w:rsidP="00555A4F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786B61" w:rsidRPr="007B347A" w:rsidRDefault="00786B61" w:rsidP="00555A4F">
            <w:pPr>
              <w:pStyle w:val="TableParagraph"/>
              <w:spacing w:before="12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786B61" w:rsidRPr="007B347A" w:rsidRDefault="00786B61" w:rsidP="00555A4F">
            <w:pPr>
              <w:pStyle w:val="TableParagraph"/>
              <w:spacing w:line="278" w:lineRule="auto"/>
              <w:ind w:left="528" w:hanging="28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Імітаційна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модель економіки США</w:t>
            </w:r>
          </w:p>
        </w:tc>
        <w:tc>
          <w:tcPr>
            <w:tcW w:w="4962" w:type="dxa"/>
          </w:tcPr>
          <w:p w:rsidR="00786B61" w:rsidRPr="007B347A" w:rsidRDefault="00786B61" w:rsidP="00555A4F">
            <w:pPr>
              <w:pStyle w:val="TableParagraph"/>
              <w:spacing w:line="276" w:lineRule="auto"/>
              <w:ind w:left="110" w:right="79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А) ВВП у цілому; ВВП за категоріями до- ходів і кінцевого споживання; ВВП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вироб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ничим</w:t>
            </w:r>
            <w:proofErr w:type="spellEnd"/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методом;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сукупна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пропозиція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роз- різі основних видів економічної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діяльно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сті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включаючи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підсекції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промислового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ви-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робництва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на основі індексного методу; зайнятість</w:t>
            </w:r>
            <w:r w:rsidRPr="007B347A">
              <w:rPr>
                <w:rFonts w:ascii="Times New Roman" w:hAnsi="Times New Roman" w:cs="Times New Roman"/>
                <w:spacing w:val="50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4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заробітна</w:t>
            </w:r>
            <w:r w:rsidRPr="007B347A">
              <w:rPr>
                <w:rFonts w:ascii="Times New Roman" w:hAnsi="Times New Roman" w:cs="Times New Roman"/>
                <w:spacing w:val="51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плата;</w:t>
            </w:r>
            <w:r w:rsidRPr="007B347A">
              <w:rPr>
                <w:rFonts w:ascii="Times New Roman" w:hAnsi="Times New Roman" w:cs="Times New Roman"/>
                <w:spacing w:val="50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платіжний</w:t>
            </w:r>
          </w:p>
          <w:p w:rsidR="00786B61" w:rsidRPr="007B347A" w:rsidRDefault="00786B61" w:rsidP="00555A4F">
            <w:pPr>
              <w:pStyle w:val="TableParagraph"/>
              <w:spacing w:line="275" w:lineRule="exact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баланс,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кредитно-фінансова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сфера</w:t>
            </w:r>
          </w:p>
        </w:tc>
      </w:tr>
      <w:tr w:rsidR="00786B61" w:rsidRPr="007B347A" w:rsidTr="00555A4F">
        <w:trPr>
          <w:trHeight w:val="1904"/>
        </w:trPr>
        <w:tc>
          <w:tcPr>
            <w:tcW w:w="1908" w:type="dxa"/>
          </w:tcPr>
          <w:p w:rsidR="00786B61" w:rsidRPr="007B347A" w:rsidRDefault="00786B61" w:rsidP="00555A4F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86B61" w:rsidRPr="007B347A" w:rsidRDefault="00786B61" w:rsidP="00555A4F">
            <w:pPr>
              <w:pStyle w:val="TableParagraph"/>
              <w:spacing w:before="24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86B61" w:rsidRPr="007B347A" w:rsidRDefault="00786B61" w:rsidP="00555A4F">
            <w:pPr>
              <w:pStyle w:val="TableParagraph"/>
              <w:ind w:left="25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Ямагучі</w:t>
            </w:r>
            <w:proofErr w:type="spellEnd"/>
          </w:p>
        </w:tc>
        <w:tc>
          <w:tcPr>
            <w:tcW w:w="2770" w:type="dxa"/>
          </w:tcPr>
          <w:p w:rsidR="00786B61" w:rsidRPr="007B347A" w:rsidRDefault="00786B61" w:rsidP="00555A4F">
            <w:pPr>
              <w:pStyle w:val="TableParagraph"/>
              <w:spacing w:line="276" w:lineRule="auto"/>
              <w:ind w:left="184" w:right="160"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2. Модель системної динаміки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розроб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лення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справедливої</w:t>
            </w:r>
          </w:p>
          <w:p w:rsidR="00786B61" w:rsidRPr="007B347A" w:rsidRDefault="00786B61" w:rsidP="00555A4F">
            <w:pPr>
              <w:pStyle w:val="TableParagraph"/>
              <w:spacing w:line="274" w:lineRule="exact"/>
              <w:ind w:left="26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гнучкої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податкової</w:t>
            </w:r>
          </w:p>
          <w:p w:rsidR="00786B61" w:rsidRPr="007B347A" w:rsidRDefault="00786B61" w:rsidP="00555A4F">
            <w:pPr>
              <w:pStyle w:val="TableParagraph"/>
              <w:spacing w:before="9" w:line="310" w:lineRule="atLeast"/>
              <w:ind w:left="2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політики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галузі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енергетики</w:t>
            </w:r>
          </w:p>
        </w:tc>
        <w:tc>
          <w:tcPr>
            <w:tcW w:w="4962" w:type="dxa"/>
          </w:tcPr>
          <w:p w:rsidR="00786B61" w:rsidRPr="007B347A" w:rsidRDefault="00786B61" w:rsidP="00555A4F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Б)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населення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трудові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ресурси;</w:t>
            </w:r>
          </w:p>
          <w:p w:rsidR="00786B61" w:rsidRPr="007B347A" w:rsidRDefault="00786B61" w:rsidP="00555A4F">
            <w:pPr>
              <w:pStyle w:val="TableParagraph"/>
              <w:spacing w:before="41" w:line="276" w:lineRule="auto"/>
              <w:ind w:left="110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ВВП; відсоткові ставки, ціни та заробітна плата; операції (діяльність) виробників; операції споживачів; операції уряду;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опе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рації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банків;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операції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Центробанку;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валют-</w:t>
            </w:r>
          </w:p>
          <w:p w:rsidR="00786B61" w:rsidRPr="007B347A" w:rsidRDefault="00786B61" w:rsidP="00555A4F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ний ринок;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платіжний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баланс</w:t>
            </w:r>
          </w:p>
        </w:tc>
      </w:tr>
      <w:tr w:rsidR="00786B61" w:rsidRPr="007B347A" w:rsidTr="00555A4F">
        <w:trPr>
          <w:trHeight w:val="954"/>
        </w:trPr>
        <w:tc>
          <w:tcPr>
            <w:tcW w:w="1908" w:type="dxa"/>
          </w:tcPr>
          <w:p w:rsidR="00786B61" w:rsidRPr="007B347A" w:rsidRDefault="00786B61" w:rsidP="00555A4F">
            <w:pPr>
              <w:pStyle w:val="TableParagraph"/>
              <w:spacing w:before="4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86B61" w:rsidRPr="007B347A" w:rsidRDefault="00786B61" w:rsidP="00555A4F">
            <w:pPr>
              <w:pStyle w:val="TableParagraph"/>
              <w:spacing w:before="1"/>
              <w:ind w:left="25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Ф.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Бласковіч</w:t>
            </w:r>
            <w:proofErr w:type="spellEnd"/>
          </w:p>
        </w:tc>
        <w:tc>
          <w:tcPr>
            <w:tcW w:w="2770" w:type="dxa"/>
          </w:tcPr>
          <w:p w:rsidR="00786B61" w:rsidRPr="007B347A" w:rsidRDefault="00786B61" w:rsidP="00555A4F">
            <w:pPr>
              <w:pStyle w:val="TableParagraph"/>
              <w:spacing w:before="158" w:line="276" w:lineRule="auto"/>
              <w:ind w:left="958" w:hanging="723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Модель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економіки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України</w:t>
            </w:r>
          </w:p>
        </w:tc>
        <w:tc>
          <w:tcPr>
            <w:tcW w:w="4962" w:type="dxa"/>
          </w:tcPr>
          <w:p w:rsidR="00786B61" w:rsidRPr="007B347A" w:rsidRDefault="00786B61" w:rsidP="00555A4F">
            <w:pPr>
              <w:pStyle w:val="TableParagraph"/>
              <w:spacing w:line="274" w:lineRule="exact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В)</w:t>
            </w:r>
            <w:r w:rsidRPr="007B347A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наявність</w:t>
            </w:r>
            <w:r w:rsidRPr="007B347A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двох</w:t>
            </w:r>
            <w:r w:rsidRPr="007B347A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зацікавлених</w:t>
            </w:r>
            <w:r w:rsidRPr="007B347A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сторін</w:t>
            </w:r>
            <w:r w:rsidRPr="007B347A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786B61" w:rsidRPr="007B347A" w:rsidRDefault="00786B61" w:rsidP="00555A4F">
            <w:pPr>
              <w:pStyle w:val="TableParagraph"/>
              <w:spacing w:before="9" w:line="310" w:lineRule="atLeast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держава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виробник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нафти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підприєм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ство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видобувник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нафти)</w:t>
            </w:r>
          </w:p>
        </w:tc>
      </w:tr>
    </w:tbl>
    <w:p w:rsidR="00786B61" w:rsidRPr="007B347A" w:rsidRDefault="00786B61" w:rsidP="00786B61">
      <w:pPr>
        <w:pStyle w:val="a3"/>
        <w:spacing w:before="67"/>
        <w:ind w:left="0"/>
        <w:rPr>
          <w:rFonts w:ascii="Times New Roman" w:hAnsi="Times New Roman" w:cs="Times New Roman"/>
        </w:rPr>
      </w:pPr>
    </w:p>
    <w:p w:rsidR="00786B61" w:rsidRPr="007B347A" w:rsidRDefault="00786B61" w:rsidP="00786B61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свій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вибір.</w:t>
      </w:r>
    </w:p>
    <w:p w:rsidR="00786B61" w:rsidRPr="007B347A" w:rsidRDefault="00786B61" w:rsidP="00786B61">
      <w:pPr>
        <w:pStyle w:val="a3"/>
        <w:spacing w:before="148"/>
        <w:ind w:left="0"/>
        <w:rPr>
          <w:rFonts w:ascii="Times New Roman" w:hAnsi="Times New Roman" w:cs="Times New Roman"/>
        </w:rPr>
      </w:pPr>
    </w:p>
    <w:p w:rsidR="00AA19C6" w:rsidRPr="00F04A3B" w:rsidRDefault="00AA19C6" w:rsidP="00DD71D1">
      <w:pPr>
        <w:pStyle w:val="3"/>
        <w:spacing w:before="349"/>
        <w:ind w:right="47"/>
        <w:jc w:val="center"/>
      </w:pPr>
    </w:p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B7" w:rsidRDefault="000532B7">
      <w:r>
        <w:separator/>
      </w:r>
    </w:p>
  </w:endnote>
  <w:endnote w:type="continuationSeparator" w:id="0">
    <w:p w:rsidR="000532B7" w:rsidRDefault="0005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B7" w:rsidRDefault="000532B7">
      <w:r>
        <w:separator/>
      </w:r>
    </w:p>
  </w:footnote>
  <w:footnote w:type="continuationSeparator" w:id="0">
    <w:p w:rsidR="000532B7" w:rsidRDefault="0005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532B7"/>
    <w:rsid w:val="00083667"/>
    <w:rsid w:val="0008544C"/>
    <w:rsid w:val="000A3FCD"/>
    <w:rsid w:val="001F0BCD"/>
    <w:rsid w:val="001F3097"/>
    <w:rsid w:val="00204988"/>
    <w:rsid w:val="00254A47"/>
    <w:rsid w:val="003B6E32"/>
    <w:rsid w:val="003D381B"/>
    <w:rsid w:val="00540701"/>
    <w:rsid w:val="005E4802"/>
    <w:rsid w:val="006534CB"/>
    <w:rsid w:val="006751B9"/>
    <w:rsid w:val="00694F30"/>
    <w:rsid w:val="006A5D5F"/>
    <w:rsid w:val="006B3448"/>
    <w:rsid w:val="0074137E"/>
    <w:rsid w:val="00786B61"/>
    <w:rsid w:val="007A0814"/>
    <w:rsid w:val="008F02F5"/>
    <w:rsid w:val="00A0682A"/>
    <w:rsid w:val="00AA19C6"/>
    <w:rsid w:val="00B446AB"/>
    <w:rsid w:val="00B4599F"/>
    <w:rsid w:val="00B646CF"/>
    <w:rsid w:val="00C020F5"/>
    <w:rsid w:val="00CD58C2"/>
    <w:rsid w:val="00D9241E"/>
    <w:rsid w:val="00DB5860"/>
    <w:rsid w:val="00DD71D1"/>
    <w:rsid w:val="00F04A3B"/>
    <w:rsid w:val="00F36EFA"/>
    <w:rsid w:val="00FA1E1C"/>
    <w:rsid w:val="00FA619B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1A90-915D-48C1-A68A-9CB72C09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3</cp:revision>
  <dcterms:created xsi:type="dcterms:W3CDTF">2025-02-12T14:08:00Z</dcterms:created>
  <dcterms:modified xsi:type="dcterms:W3CDTF">2025-02-12T14:08:00Z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