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9D6" w:rsidRDefault="003B19D6" w:rsidP="003B19D6">
      <w:pPr>
        <w:pStyle w:val="1"/>
        <w:spacing w:before="107" w:line="240" w:lineRule="auto"/>
        <w:ind w:left="1692" w:right="1976"/>
      </w:pPr>
      <w:r>
        <w:t>Лабораторне</w:t>
      </w:r>
      <w:r>
        <w:rPr>
          <w:spacing w:val="-9"/>
        </w:rPr>
        <w:t xml:space="preserve"> </w:t>
      </w:r>
      <w:r>
        <w:t>заняття</w:t>
      </w:r>
      <w:r>
        <w:rPr>
          <w:spacing w:val="-6"/>
        </w:rPr>
        <w:t xml:space="preserve"> </w:t>
      </w:r>
      <w:r>
        <w:t>№</w:t>
      </w:r>
      <w:r>
        <w:rPr>
          <w:spacing w:val="-7"/>
        </w:rPr>
        <w:t xml:space="preserve"> </w:t>
      </w:r>
      <w:r>
        <w:rPr>
          <w:spacing w:val="-10"/>
        </w:rPr>
        <w:t>1</w:t>
      </w:r>
    </w:p>
    <w:p w:rsidR="003B19D6" w:rsidRDefault="003B19D6" w:rsidP="003B19D6">
      <w:pPr>
        <w:spacing w:before="2"/>
        <w:ind w:left="1692" w:right="1976"/>
        <w:jc w:val="center"/>
        <w:rPr>
          <w:b/>
        </w:rPr>
      </w:pPr>
      <w:r>
        <w:rPr>
          <w:b/>
        </w:rPr>
        <w:t>Тема:</w:t>
      </w:r>
      <w:r>
        <w:rPr>
          <w:b/>
          <w:spacing w:val="-4"/>
        </w:rPr>
        <w:t xml:space="preserve"> </w:t>
      </w:r>
      <w:proofErr w:type="spellStart"/>
      <w:r>
        <w:rPr>
          <w:b/>
        </w:rPr>
        <w:t>Типи</w:t>
      </w:r>
      <w:proofErr w:type="spellEnd"/>
      <w:r>
        <w:rPr>
          <w:b/>
          <w:spacing w:val="-5"/>
        </w:rPr>
        <w:t xml:space="preserve"> </w:t>
      </w:r>
      <w:proofErr w:type="gramStart"/>
      <w:r>
        <w:rPr>
          <w:b/>
        </w:rPr>
        <w:t>хвороб</w:t>
      </w:r>
      <w:proofErr w:type="gramEnd"/>
      <w:r>
        <w:rPr>
          <w:b/>
          <w:spacing w:val="-4"/>
        </w:rPr>
        <w:t xml:space="preserve"> </w:t>
      </w:r>
      <w:proofErr w:type="spellStart"/>
      <w:r>
        <w:rPr>
          <w:b/>
        </w:rPr>
        <w:t>рослин</w:t>
      </w:r>
      <w:proofErr w:type="spellEnd"/>
      <w:r>
        <w:rPr>
          <w:b/>
        </w:rPr>
        <w:t>,</w:t>
      </w:r>
      <w:r>
        <w:rPr>
          <w:b/>
          <w:spacing w:val="-4"/>
        </w:rPr>
        <w:t xml:space="preserve"> </w:t>
      </w:r>
      <w:proofErr w:type="spellStart"/>
      <w:r>
        <w:rPr>
          <w:b/>
        </w:rPr>
        <w:t>їх</w:t>
      </w:r>
      <w:proofErr w:type="spellEnd"/>
      <w:r>
        <w:rPr>
          <w:b/>
          <w:spacing w:val="-2"/>
        </w:rPr>
        <w:t xml:space="preserve"> </w:t>
      </w:r>
      <w:proofErr w:type="spellStart"/>
      <w:r>
        <w:rPr>
          <w:b/>
          <w:spacing w:val="-2"/>
        </w:rPr>
        <w:t>класифікація</w:t>
      </w:r>
      <w:proofErr w:type="spellEnd"/>
    </w:p>
    <w:p w:rsidR="003B19D6" w:rsidRDefault="003B19D6" w:rsidP="003B19D6">
      <w:pPr>
        <w:pStyle w:val="a5"/>
        <w:spacing w:before="317"/>
        <w:ind w:right="421" w:firstLine="708"/>
      </w:pPr>
      <w:r>
        <w:rPr>
          <w:i/>
        </w:rPr>
        <w:t xml:space="preserve">Мета: </w:t>
      </w:r>
      <w:r>
        <w:t>закріпити на практиці теоретичні відомості щодо основних типів хвороб рослин, сформувати навички їх діагностики.</w:t>
      </w:r>
    </w:p>
    <w:p w:rsidR="003B19D6" w:rsidRDefault="003B19D6" w:rsidP="003B19D6">
      <w:pPr>
        <w:pStyle w:val="a5"/>
        <w:ind w:right="422" w:firstLine="708"/>
      </w:pPr>
      <w:r>
        <w:rPr>
          <w:i/>
        </w:rPr>
        <w:t>Матеріали та обладнання</w:t>
      </w:r>
      <w:r>
        <w:t>: гербарні зразки, кольорові фотографії, які ілюструють різні типи хвороб рослин; скальпелі, лупи, олівці.</w:t>
      </w:r>
    </w:p>
    <w:p w:rsidR="003B19D6" w:rsidRDefault="003B19D6" w:rsidP="003B19D6">
      <w:pPr>
        <w:pStyle w:val="a5"/>
        <w:spacing w:before="8"/>
        <w:ind w:left="0"/>
        <w:jc w:val="left"/>
      </w:pPr>
    </w:p>
    <w:p w:rsidR="003B19D6" w:rsidRDefault="003B19D6" w:rsidP="003B19D6">
      <w:pPr>
        <w:pStyle w:val="2"/>
      </w:pPr>
      <w:proofErr w:type="spellStart"/>
      <w:r>
        <w:t>Питання</w:t>
      </w:r>
      <w:proofErr w:type="spellEnd"/>
      <w:r>
        <w:rPr>
          <w:spacing w:val="-7"/>
        </w:rPr>
        <w:t xml:space="preserve"> </w:t>
      </w:r>
      <w:r>
        <w:t>для</w:t>
      </w:r>
      <w:r>
        <w:rPr>
          <w:spacing w:val="-8"/>
        </w:rPr>
        <w:t xml:space="preserve"> </w:t>
      </w:r>
      <w:proofErr w:type="spellStart"/>
      <w:r>
        <w:t>самостійної</w:t>
      </w:r>
      <w:proofErr w:type="spellEnd"/>
      <w:r>
        <w:rPr>
          <w:spacing w:val="-5"/>
        </w:rPr>
        <w:t xml:space="preserve"> </w:t>
      </w:r>
      <w:proofErr w:type="spellStart"/>
      <w:proofErr w:type="gramStart"/>
      <w:r>
        <w:rPr>
          <w:spacing w:val="-2"/>
        </w:rPr>
        <w:t>п</w:t>
      </w:r>
      <w:proofErr w:type="gramEnd"/>
      <w:r>
        <w:rPr>
          <w:spacing w:val="-2"/>
        </w:rPr>
        <w:t>ідготовки</w:t>
      </w:r>
      <w:proofErr w:type="spellEnd"/>
    </w:p>
    <w:p w:rsidR="003B19D6" w:rsidRDefault="003B19D6" w:rsidP="003B19D6">
      <w:pPr>
        <w:pStyle w:val="a7"/>
        <w:numPr>
          <w:ilvl w:val="0"/>
          <w:numId w:val="3"/>
        </w:numPr>
        <w:tabs>
          <w:tab w:val="left" w:pos="568"/>
        </w:tabs>
        <w:spacing w:line="318" w:lineRule="exact"/>
        <w:rPr>
          <w:sz w:val="28"/>
        </w:rPr>
      </w:pPr>
      <w:r>
        <w:rPr>
          <w:sz w:val="28"/>
        </w:rPr>
        <w:t>Поняття</w:t>
      </w:r>
      <w:r>
        <w:rPr>
          <w:spacing w:val="-7"/>
          <w:sz w:val="28"/>
        </w:rPr>
        <w:t xml:space="preserve"> </w:t>
      </w:r>
      <w:r>
        <w:rPr>
          <w:sz w:val="28"/>
        </w:rPr>
        <w:t>«хвороба</w:t>
      </w:r>
      <w:r>
        <w:rPr>
          <w:spacing w:val="-6"/>
          <w:sz w:val="28"/>
        </w:rPr>
        <w:t xml:space="preserve"> </w:t>
      </w:r>
      <w:r>
        <w:rPr>
          <w:spacing w:val="-2"/>
          <w:sz w:val="28"/>
        </w:rPr>
        <w:t>рослини».</w:t>
      </w:r>
    </w:p>
    <w:p w:rsidR="003B19D6" w:rsidRDefault="003B19D6" w:rsidP="003B19D6">
      <w:pPr>
        <w:pStyle w:val="a7"/>
        <w:numPr>
          <w:ilvl w:val="0"/>
          <w:numId w:val="3"/>
        </w:numPr>
        <w:tabs>
          <w:tab w:val="left" w:pos="568"/>
        </w:tabs>
        <w:spacing w:line="322" w:lineRule="exact"/>
        <w:rPr>
          <w:sz w:val="28"/>
        </w:rPr>
      </w:pPr>
      <w:r>
        <w:rPr>
          <w:sz w:val="28"/>
        </w:rPr>
        <w:t>Симптоми</w:t>
      </w:r>
      <w:r>
        <w:rPr>
          <w:spacing w:val="-11"/>
          <w:sz w:val="28"/>
        </w:rPr>
        <w:t xml:space="preserve"> </w:t>
      </w:r>
      <w:r>
        <w:rPr>
          <w:sz w:val="28"/>
        </w:rPr>
        <w:t>хвороб</w:t>
      </w:r>
      <w:r>
        <w:rPr>
          <w:spacing w:val="-7"/>
          <w:sz w:val="28"/>
        </w:rPr>
        <w:t xml:space="preserve"> </w:t>
      </w:r>
      <w:r>
        <w:rPr>
          <w:sz w:val="28"/>
        </w:rPr>
        <w:t>рослин.</w:t>
      </w:r>
      <w:r>
        <w:rPr>
          <w:spacing w:val="-9"/>
          <w:sz w:val="28"/>
        </w:rPr>
        <w:t xml:space="preserve"> </w:t>
      </w:r>
      <w:r>
        <w:rPr>
          <w:sz w:val="28"/>
        </w:rPr>
        <w:t>Класифікація</w:t>
      </w:r>
      <w:r>
        <w:rPr>
          <w:spacing w:val="-10"/>
          <w:sz w:val="28"/>
        </w:rPr>
        <w:t xml:space="preserve"> </w:t>
      </w:r>
      <w:r>
        <w:rPr>
          <w:spacing w:val="-2"/>
          <w:sz w:val="28"/>
        </w:rPr>
        <w:t>симптомів.</w:t>
      </w:r>
    </w:p>
    <w:p w:rsidR="003B19D6" w:rsidRDefault="003B19D6" w:rsidP="003B19D6">
      <w:pPr>
        <w:pStyle w:val="a7"/>
        <w:numPr>
          <w:ilvl w:val="0"/>
          <w:numId w:val="3"/>
        </w:numPr>
        <w:tabs>
          <w:tab w:val="left" w:pos="568"/>
        </w:tabs>
        <w:spacing w:line="322" w:lineRule="exact"/>
        <w:rPr>
          <w:sz w:val="28"/>
        </w:rPr>
      </w:pPr>
      <w:r>
        <w:rPr>
          <w:sz w:val="28"/>
        </w:rPr>
        <w:t>Поняття</w:t>
      </w:r>
      <w:r>
        <w:rPr>
          <w:spacing w:val="-7"/>
          <w:sz w:val="28"/>
        </w:rPr>
        <w:t xml:space="preserve"> </w:t>
      </w:r>
      <w:r>
        <w:rPr>
          <w:sz w:val="28"/>
        </w:rPr>
        <w:t>конвергенції</w:t>
      </w:r>
      <w:r>
        <w:rPr>
          <w:spacing w:val="-5"/>
          <w:sz w:val="28"/>
        </w:rPr>
        <w:t xml:space="preserve"> </w:t>
      </w:r>
      <w:r>
        <w:rPr>
          <w:sz w:val="28"/>
        </w:rPr>
        <w:t>та</w:t>
      </w:r>
      <w:r>
        <w:rPr>
          <w:spacing w:val="-6"/>
          <w:sz w:val="28"/>
        </w:rPr>
        <w:t xml:space="preserve"> </w:t>
      </w:r>
      <w:r>
        <w:rPr>
          <w:sz w:val="28"/>
        </w:rPr>
        <w:t>маскування</w:t>
      </w:r>
      <w:r>
        <w:rPr>
          <w:spacing w:val="-6"/>
          <w:sz w:val="28"/>
        </w:rPr>
        <w:t xml:space="preserve"> </w:t>
      </w:r>
      <w:r>
        <w:rPr>
          <w:spacing w:val="-2"/>
          <w:sz w:val="28"/>
        </w:rPr>
        <w:t>симптомів.</w:t>
      </w:r>
    </w:p>
    <w:p w:rsidR="003B19D6" w:rsidRDefault="003B19D6" w:rsidP="003B19D6">
      <w:pPr>
        <w:pStyle w:val="a7"/>
        <w:numPr>
          <w:ilvl w:val="0"/>
          <w:numId w:val="3"/>
        </w:numPr>
        <w:tabs>
          <w:tab w:val="left" w:pos="568"/>
        </w:tabs>
        <w:rPr>
          <w:sz w:val="28"/>
        </w:rPr>
      </w:pPr>
      <w:proofErr w:type="spellStart"/>
      <w:r>
        <w:rPr>
          <w:sz w:val="28"/>
        </w:rPr>
        <w:t>Безсимптомні</w:t>
      </w:r>
      <w:proofErr w:type="spellEnd"/>
      <w:r>
        <w:rPr>
          <w:spacing w:val="-7"/>
          <w:sz w:val="28"/>
        </w:rPr>
        <w:t xml:space="preserve"> </w:t>
      </w:r>
      <w:r>
        <w:rPr>
          <w:spacing w:val="-2"/>
          <w:sz w:val="28"/>
        </w:rPr>
        <w:t>хвороби.</w:t>
      </w:r>
    </w:p>
    <w:p w:rsidR="003B19D6" w:rsidRDefault="003B19D6" w:rsidP="003B19D6">
      <w:pPr>
        <w:pStyle w:val="a7"/>
        <w:numPr>
          <w:ilvl w:val="0"/>
          <w:numId w:val="3"/>
        </w:numPr>
        <w:tabs>
          <w:tab w:val="left" w:pos="568"/>
        </w:tabs>
        <w:spacing w:before="2"/>
        <w:rPr>
          <w:sz w:val="28"/>
        </w:rPr>
      </w:pPr>
      <w:r>
        <w:rPr>
          <w:sz w:val="28"/>
        </w:rPr>
        <w:t>Латентні</w:t>
      </w:r>
      <w:r>
        <w:rPr>
          <w:spacing w:val="-7"/>
          <w:sz w:val="28"/>
        </w:rPr>
        <w:t xml:space="preserve"> </w:t>
      </w:r>
      <w:r>
        <w:rPr>
          <w:spacing w:val="-2"/>
          <w:sz w:val="28"/>
        </w:rPr>
        <w:t>хвороби.</w:t>
      </w:r>
    </w:p>
    <w:p w:rsidR="003B19D6" w:rsidRDefault="003B19D6" w:rsidP="003B19D6">
      <w:pPr>
        <w:pStyle w:val="a7"/>
        <w:numPr>
          <w:ilvl w:val="0"/>
          <w:numId w:val="3"/>
        </w:numPr>
        <w:tabs>
          <w:tab w:val="left" w:pos="568"/>
        </w:tabs>
        <w:rPr>
          <w:sz w:val="28"/>
        </w:rPr>
      </w:pPr>
      <w:r>
        <w:rPr>
          <w:sz w:val="28"/>
        </w:rPr>
        <w:t>Класифікації</w:t>
      </w:r>
      <w:r>
        <w:rPr>
          <w:spacing w:val="-8"/>
          <w:sz w:val="28"/>
        </w:rPr>
        <w:t xml:space="preserve"> </w:t>
      </w:r>
      <w:r>
        <w:rPr>
          <w:sz w:val="28"/>
        </w:rPr>
        <w:t>хвороб</w:t>
      </w:r>
      <w:r>
        <w:rPr>
          <w:spacing w:val="-7"/>
          <w:sz w:val="28"/>
        </w:rPr>
        <w:t xml:space="preserve"> </w:t>
      </w:r>
      <w:r>
        <w:rPr>
          <w:sz w:val="28"/>
        </w:rPr>
        <w:t>рослин.</w:t>
      </w:r>
      <w:r>
        <w:rPr>
          <w:spacing w:val="-6"/>
          <w:sz w:val="28"/>
        </w:rPr>
        <w:t xml:space="preserve"> </w:t>
      </w:r>
      <w:r>
        <w:rPr>
          <w:sz w:val="28"/>
        </w:rPr>
        <w:t>Типи</w:t>
      </w:r>
      <w:r>
        <w:rPr>
          <w:spacing w:val="-8"/>
          <w:sz w:val="28"/>
        </w:rPr>
        <w:t xml:space="preserve"> </w:t>
      </w:r>
      <w:r>
        <w:rPr>
          <w:spacing w:val="-2"/>
          <w:sz w:val="28"/>
        </w:rPr>
        <w:t>хвороб.</w:t>
      </w:r>
    </w:p>
    <w:p w:rsidR="003B19D6" w:rsidRDefault="003B19D6" w:rsidP="003B19D6">
      <w:pPr>
        <w:pStyle w:val="a5"/>
        <w:spacing w:before="6"/>
        <w:ind w:left="0"/>
        <w:jc w:val="left"/>
      </w:pPr>
    </w:p>
    <w:p w:rsidR="003B19D6" w:rsidRDefault="003B19D6" w:rsidP="003B19D6">
      <w:pPr>
        <w:pStyle w:val="1"/>
        <w:tabs>
          <w:tab w:val="left" w:pos="3290"/>
        </w:tabs>
        <w:spacing w:line="356" w:lineRule="exact"/>
        <w:ind w:left="140"/>
      </w:pPr>
      <w:r>
        <w:t>Теоретичні</w:t>
      </w:r>
      <w:r>
        <w:rPr>
          <w:spacing w:val="-5"/>
        </w:rPr>
        <w:t xml:space="preserve"> </w:t>
      </w:r>
      <w:r>
        <w:rPr>
          <w:spacing w:val="-2"/>
        </w:rPr>
        <w:t>відомості</w:t>
      </w:r>
    </w:p>
    <w:p w:rsidR="003B19D6" w:rsidRDefault="003B19D6" w:rsidP="003B19D6">
      <w:pPr>
        <w:pStyle w:val="a5"/>
        <w:ind w:right="420" w:firstLine="708"/>
      </w:pPr>
      <w:r>
        <w:t>Основою успіху захисту рослин від хвороб є правильна діагностика,</w:t>
      </w:r>
      <w:r>
        <w:rPr>
          <w:spacing w:val="40"/>
        </w:rPr>
        <w:t xml:space="preserve"> </w:t>
      </w:r>
      <w:r>
        <w:t>тобто</w:t>
      </w:r>
      <w:r>
        <w:rPr>
          <w:spacing w:val="-2"/>
        </w:rPr>
        <w:t xml:space="preserve"> </w:t>
      </w:r>
      <w:r>
        <w:t>розпізнавання</w:t>
      </w:r>
      <w:r>
        <w:rPr>
          <w:spacing w:val="-5"/>
        </w:rPr>
        <w:t xml:space="preserve"> </w:t>
      </w:r>
      <w:r>
        <w:t>хвороби</w:t>
      </w:r>
      <w:r>
        <w:rPr>
          <w:spacing w:val="-3"/>
        </w:rPr>
        <w:t xml:space="preserve"> </w:t>
      </w:r>
      <w:r>
        <w:t>за</w:t>
      </w:r>
      <w:r>
        <w:rPr>
          <w:spacing w:val="-3"/>
        </w:rPr>
        <w:t xml:space="preserve"> </w:t>
      </w:r>
      <w:r>
        <w:t>сукупністю</w:t>
      </w:r>
      <w:r>
        <w:rPr>
          <w:spacing w:val="-4"/>
        </w:rPr>
        <w:t xml:space="preserve"> </w:t>
      </w:r>
      <w:r>
        <w:t>ознак.</w:t>
      </w:r>
      <w:r>
        <w:rPr>
          <w:spacing w:val="-3"/>
        </w:rPr>
        <w:t xml:space="preserve"> </w:t>
      </w:r>
      <w:r>
        <w:t>Постановка</w:t>
      </w:r>
      <w:r>
        <w:rPr>
          <w:spacing w:val="-3"/>
        </w:rPr>
        <w:t xml:space="preserve"> </w:t>
      </w:r>
      <w:r>
        <w:t>діагнозу</w:t>
      </w:r>
      <w:r>
        <w:rPr>
          <w:spacing w:val="-8"/>
        </w:rPr>
        <w:t xml:space="preserve"> </w:t>
      </w:r>
      <w:r>
        <w:t xml:space="preserve">включає визначення типу і характеру хвороби, збудника або причини, оцінку </w:t>
      </w:r>
      <w:proofErr w:type="spellStart"/>
      <w:r>
        <w:t>шкодочинності</w:t>
      </w:r>
      <w:proofErr w:type="spellEnd"/>
      <w:r>
        <w:t>, визначення давності ураження, виявлення умов, що сприяли розвитку хвороби.</w:t>
      </w:r>
    </w:p>
    <w:p w:rsidR="003B19D6" w:rsidRDefault="003B19D6" w:rsidP="003B19D6">
      <w:pPr>
        <w:pStyle w:val="a5"/>
        <w:ind w:right="420" w:firstLine="708"/>
      </w:pPr>
      <w:r>
        <w:t>У Законі України «Про захист рослин» (від</w:t>
      </w:r>
      <w:r>
        <w:rPr>
          <w:spacing w:val="-1"/>
        </w:rPr>
        <w:t xml:space="preserve"> </w:t>
      </w:r>
      <w:r>
        <w:t>14.10.1998</w:t>
      </w:r>
      <w:r>
        <w:rPr>
          <w:spacing w:val="-2"/>
        </w:rPr>
        <w:t xml:space="preserve"> </w:t>
      </w:r>
      <w:r>
        <w:t>№</w:t>
      </w:r>
      <w:r>
        <w:rPr>
          <w:spacing w:val="-1"/>
        </w:rPr>
        <w:t xml:space="preserve"> </w:t>
      </w:r>
      <w:r>
        <w:t>180-XIV, редакція від</w:t>
      </w:r>
      <w:r>
        <w:rPr>
          <w:spacing w:val="-1"/>
        </w:rPr>
        <w:t xml:space="preserve"> </w:t>
      </w:r>
      <w:r>
        <w:t>05.04.2015 р.)</w:t>
      </w:r>
      <w:r>
        <w:rPr>
          <w:spacing w:val="-3"/>
        </w:rPr>
        <w:t xml:space="preserve"> </w:t>
      </w:r>
      <w:r>
        <w:t>наведене</w:t>
      </w:r>
      <w:r>
        <w:rPr>
          <w:spacing w:val="-1"/>
        </w:rPr>
        <w:t xml:space="preserve"> </w:t>
      </w:r>
      <w:r>
        <w:t>наступне</w:t>
      </w:r>
      <w:r>
        <w:rPr>
          <w:spacing w:val="-1"/>
        </w:rPr>
        <w:t xml:space="preserve"> </w:t>
      </w:r>
      <w:r>
        <w:t>визначення</w:t>
      </w:r>
      <w:r>
        <w:rPr>
          <w:spacing w:val="40"/>
        </w:rPr>
        <w:t xml:space="preserve"> </w:t>
      </w:r>
      <w:r>
        <w:t xml:space="preserve">терміну: хвороба – це порушення нормального обміну речовин у рослині під впливом </w:t>
      </w:r>
      <w:proofErr w:type="spellStart"/>
      <w:r>
        <w:t>фiтопатогенiв</w:t>
      </w:r>
      <w:proofErr w:type="spellEnd"/>
      <w:r>
        <w:t xml:space="preserve"> (віруси, бактерії, гриби) або несприятливих умов середовища.</w:t>
      </w:r>
    </w:p>
    <w:p w:rsidR="003B19D6" w:rsidRDefault="003B19D6" w:rsidP="003B19D6">
      <w:pPr>
        <w:pStyle w:val="a5"/>
        <w:ind w:right="429" w:firstLine="708"/>
      </w:pPr>
      <w:r>
        <w:t xml:space="preserve">Хвороби рослини – динамічний процес, який проявляється порушенням морфологічних, анатомічних, фізіологічних, біохімічних та інших показників рослин під негативною дією </w:t>
      </w:r>
      <w:proofErr w:type="spellStart"/>
      <w:r>
        <w:t>патогена</w:t>
      </w:r>
      <w:proofErr w:type="spellEnd"/>
      <w:r>
        <w:t xml:space="preserve"> чи абіотичних факторів (Недвига, 2001).</w:t>
      </w:r>
    </w:p>
    <w:p w:rsidR="003B19D6" w:rsidRDefault="003B19D6" w:rsidP="003B19D6">
      <w:pPr>
        <w:pStyle w:val="a5"/>
        <w:ind w:right="428" w:firstLine="708"/>
      </w:pPr>
      <w:r>
        <w:t xml:space="preserve">Симптоми хвороби – зовнішні ознаки, як реакція рослини на розвиток </w:t>
      </w:r>
      <w:r>
        <w:rPr>
          <w:spacing w:val="-2"/>
        </w:rPr>
        <w:t>захворювання.</w:t>
      </w:r>
    </w:p>
    <w:p w:rsidR="003B19D6" w:rsidRDefault="003B19D6" w:rsidP="003B19D6">
      <w:pPr>
        <w:pStyle w:val="a5"/>
        <w:ind w:right="423" w:firstLine="708"/>
      </w:pPr>
      <w:r>
        <w:t xml:space="preserve">Постійність симптомів, які з’являються у рослини при певному захворюванні, обумовлює типове протікання хвороби та робить можливим їх діагностику. Найбільш простими з точки зору діагностики хвороб є випадки, коли різні збудники викликають різні симптоми. Однак часто різні збудники (або абіотичні фактори) викликають схожі та навіть однакові прояви хвороби. Таке </w:t>
      </w:r>
      <w:proofErr w:type="spellStart"/>
      <w:r>
        <w:t>співпадіння</w:t>
      </w:r>
      <w:proofErr w:type="spellEnd"/>
      <w:r>
        <w:t xml:space="preserve"> ознак при різних хворобах отримало назву </w:t>
      </w:r>
      <w:r>
        <w:rPr>
          <w:i/>
        </w:rPr>
        <w:t>конвергенції симптомів</w:t>
      </w:r>
      <w:r>
        <w:t xml:space="preserve">. Наприклад, всихання дерев спостерігається при засусі, гнилях коріння, судинних та </w:t>
      </w:r>
      <w:proofErr w:type="spellStart"/>
      <w:r>
        <w:t>некрозно-ракових</w:t>
      </w:r>
      <w:proofErr w:type="spellEnd"/>
      <w:r>
        <w:t xml:space="preserve"> хворобах. Іноді, напроти, один і той же </w:t>
      </w:r>
      <w:proofErr w:type="spellStart"/>
      <w:r>
        <w:t>патоген</w:t>
      </w:r>
      <w:proofErr w:type="spellEnd"/>
      <w:r>
        <w:t xml:space="preserve"> викликає у різних видів рослин або на різних органах однієї й тієї ж рослини-господаря прояви різних симптомів.</w:t>
      </w:r>
    </w:p>
    <w:p w:rsidR="003B19D6" w:rsidRDefault="003B19D6" w:rsidP="003B19D6">
      <w:pPr>
        <w:pStyle w:val="a5"/>
        <w:ind w:right="425" w:firstLine="708"/>
      </w:pPr>
      <w:r>
        <w:t>Тому специфічними для тієї або іншої певної хвороби часто є не окремі симптоми, а їх сукупність (</w:t>
      </w:r>
      <w:proofErr w:type="spellStart"/>
      <w:r>
        <w:t>симптомокомплекс</w:t>
      </w:r>
      <w:proofErr w:type="spellEnd"/>
      <w:r>
        <w:t xml:space="preserve">, або синдром) і для діагностики хвороб важливі не окремі ознаки, а їх певна взаємодія, послідовність прояву, </w:t>
      </w:r>
      <w:r>
        <w:lastRenderedPageBreak/>
        <w:t>зв’язок між ними.</w:t>
      </w:r>
    </w:p>
    <w:p w:rsidR="003B19D6" w:rsidRDefault="003B19D6" w:rsidP="003B19D6">
      <w:pPr>
        <w:pStyle w:val="a5"/>
        <w:spacing w:before="102"/>
        <w:ind w:right="432" w:firstLine="708"/>
      </w:pPr>
      <w:r>
        <w:t xml:space="preserve">Для найкращого розуміння природи хвороб, їх дії на рослинні організми, діагностики та розробки методів боротьби з патологічними станами важливе значення має </w:t>
      </w:r>
      <w:r>
        <w:rPr>
          <w:b/>
        </w:rPr>
        <w:t>класифікація хвороб</w:t>
      </w:r>
      <w:r>
        <w:t>.</w:t>
      </w:r>
    </w:p>
    <w:p w:rsidR="003B19D6" w:rsidRDefault="003B19D6" w:rsidP="003B19D6">
      <w:pPr>
        <w:pStyle w:val="a5"/>
        <w:spacing w:before="1"/>
        <w:ind w:left="0"/>
        <w:jc w:val="left"/>
      </w:pPr>
    </w:p>
    <w:p w:rsidR="003B19D6" w:rsidRDefault="003B19D6" w:rsidP="003B19D6">
      <w:pPr>
        <w:pStyle w:val="a5"/>
        <w:spacing w:before="1" w:line="321" w:lineRule="exact"/>
        <w:ind w:left="849"/>
      </w:pPr>
      <w:r>
        <w:t>Хвороби</w:t>
      </w:r>
      <w:r>
        <w:rPr>
          <w:spacing w:val="-10"/>
        </w:rPr>
        <w:t xml:space="preserve"> </w:t>
      </w:r>
      <w:r>
        <w:t>рослин</w:t>
      </w:r>
      <w:r>
        <w:rPr>
          <w:spacing w:val="-9"/>
        </w:rPr>
        <w:t xml:space="preserve"> </w:t>
      </w:r>
      <w:r>
        <w:t>класифікують</w:t>
      </w:r>
      <w:r>
        <w:rPr>
          <w:spacing w:val="-9"/>
        </w:rPr>
        <w:t xml:space="preserve"> </w:t>
      </w:r>
      <w:r>
        <w:rPr>
          <w:spacing w:val="-5"/>
        </w:rPr>
        <w:t>за:</w:t>
      </w:r>
    </w:p>
    <w:p w:rsidR="003B19D6" w:rsidRDefault="003B19D6" w:rsidP="003B19D6">
      <w:pPr>
        <w:pStyle w:val="a7"/>
        <w:numPr>
          <w:ilvl w:val="0"/>
          <w:numId w:val="2"/>
        </w:numPr>
        <w:tabs>
          <w:tab w:val="left" w:pos="848"/>
        </w:tabs>
        <w:spacing w:line="342" w:lineRule="exact"/>
        <w:ind w:left="848" w:hanging="424"/>
        <w:jc w:val="both"/>
        <w:rPr>
          <w:sz w:val="28"/>
        </w:rPr>
      </w:pPr>
      <w:r>
        <w:rPr>
          <w:i/>
          <w:sz w:val="28"/>
        </w:rPr>
        <w:t>віковими</w:t>
      </w:r>
      <w:r>
        <w:rPr>
          <w:i/>
          <w:spacing w:val="-11"/>
          <w:sz w:val="28"/>
        </w:rPr>
        <w:t xml:space="preserve"> </w:t>
      </w:r>
      <w:r>
        <w:rPr>
          <w:i/>
          <w:sz w:val="28"/>
        </w:rPr>
        <w:t>групами</w:t>
      </w:r>
      <w:r>
        <w:rPr>
          <w:i/>
          <w:spacing w:val="-2"/>
          <w:sz w:val="28"/>
        </w:rPr>
        <w:t xml:space="preserve"> </w:t>
      </w:r>
      <w:r>
        <w:rPr>
          <w:sz w:val="28"/>
        </w:rPr>
        <w:t>–</w:t>
      </w:r>
      <w:r>
        <w:rPr>
          <w:spacing w:val="-7"/>
          <w:sz w:val="28"/>
        </w:rPr>
        <w:t xml:space="preserve"> </w:t>
      </w:r>
      <w:r>
        <w:rPr>
          <w:sz w:val="28"/>
        </w:rPr>
        <w:t>хвороби</w:t>
      </w:r>
      <w:r>
        <w:rPr>
          <w:spacing w:val="-6"/>
          <w:sz w:val="28"/>
        </w:rPr>
        <w:t xml:space="preserve"> </w:t>
      </w:r>
      <w:r>
        <w:rPr>
          <w:sz w:val="28"/>
        </w:rPr>
        <w:t>сходів,</w:t>
      </w:r>
      <w:r>
        <w:rPr>
          <w:spacing w:val="-6"/>
          <w:sz w:val="28"/>
        </w:rPr>
        <w:t xml:space="preserve"> </w:t>
      </w:r>
      <w:r>
        <w:rPr>
          <w:sz w:val="28"/>
        </w:rPr>
        <w:t>сіянців,</w:t>
      </w:r>
      <w:r>
        <w:rPr>
          <w:spacing w:val="-6"/>
          <w:sz w:val="28"/>
        </w:rPr>
        <w:t xml:space="preserve"> </w:t>
      </w:r>
      <w:r>
        <w:rPr>
          <w:sz w:val="28"/>
        </w:rPr>
        <w:t>молодняка</w:t>
      </w:r>
      <w:r>
        <w:rPr>
          <w:spacing w:val="-5"/>
          <w:sz w:val="28"/>
        </w:rPr>
        <w:t xml:space="preserve"> </w:t>
      </w:r>
      <w:r>
        <w:rPr>
          <w:spacing w:val="-2"/>
          <w:sz w:val="28"/>
        </w:rPr>
        <w:t>тощо;</w:t>
      </w:r>
    </w:p>
    <w:p w:rsidR="003B19D6" w:rsidRDefault="003B19D6" w:rsidP="003B19D6">
      <w:pPr>
        <w:pStyle w:val="a7"/>
        <w:numPr>
          <w:ilvl w:val="0"/>
          <w:numId w:val="2"/>
        </w:numPr>
        <w:tabs>
          <w:tab w:val="left" w:pos="848"/>
        </w:tabs>
        <w:ind w:right="427" w:firstLine="0"/>
        <w:jc w:val="both"/>
        <w:rPr>
          <w:sz w:val="28"/>
        </w:rPr>
      </w:pPr>
      <w:r>
        <w:rPr>
          <w:i/>
          <w:sz w:val="28"/>
        </w:rPr>
        <w:t xml:space="preserve">ураженими органами </w:t>
      </w:r>
      <w:r>
        <w:rPr>
          <w:sz w:val="28"/>
        </w:rPr>
        <w:t>– хвороби плодів, насіння, листків, хвої, коріння, стовбурів тощо;</w:t>
      </w:r>
    </w:p>
    <w:p w:rsidR="003B19D6" w:rsidRDefault="003B19D6" w:rsidP="003B19D6">
      <w:pPr>
        <w:pStyle w:val="a7"/>
        <w:numPr>
          <w:ilvl w:val="0"/>
          <w:numId w:val="2"/>
        </w:numPr>
        <w:tabs>
          <w:tab w:val="left" w:pos="848"/>
        </w:tabs>
        <w:ind w:right="430" w:firstLine="0"/>
        <w:jc w:val="both"/>
        <w:rPr>
          <w:sz w:val="28"/>
        </w:rPr>
      </w:pPr>
      <w:r>
        <w:rPr>
          <w:i/>
          <w:sz w:val="28"/>
        </w:rPr>
        <w:t xml:space="preserve">живлячою рослиною </w:t>
      </w:r>
      <w:r>
        <w:rPr>
          <w:sz w:val="28"/>
        </w:rPr>
        <w:t xml:space="preserve">– хвороби овочевих, кормових, зернових, плодових, ягідних культур (ця класифікація використовується у сільському </w:t>
      </w:r>
      <w:r>
        <w:rPr>
          <w:spacing w:val="-2"/>
          <w:sz w:val="28"/>
        </w:rPr>
        <w:t>господарстві);</w:t>
      </w:r>
    </w:p>
    <w:p w:rsidR="003B19D6" w:rsidRDefault="003B19D6" w:rsidP="003B19D6">
      <w:pPr>
        <w:pStyle w:val="a7"/>
        <w:numPr>
          <w:ilvl w:val="0"/>
          <w:numId w:val="2"/>
        </w:numPr>
        <w:tabs>
          <w:tab w:val="left" w:pos="848"/>
        </w:tabs>
        <w:ind w:right="423" w:firstLine="0"/>
        <w:jc w:val="both"/>
        <w:rPr>
          <w:sz w:val="28"/>
        </w:rPr>
      </w:pPr>
      <w:r>
        <w:rPr>
          <w:i/>
          <w:sz w:val="28"/>
        </w:rPr>
        <w:t xml:space="preserve">групами </w:t>
      </w:r>
      <w:r>
        <w:rPr>
          <w:sz w:val="28"/>
        </w:rPr>
        <w:t xml:space="preserve">– частіше класифікують хвороби квіткових рослин (хвороби багаторічників, однорічників…) та </w:t>
      </w:r>
      <w:r>
        <w:rPr>
          <w:i/>
          <w:sz w:val="28"/>
        </w:rPr>
        <w:t xml:space="preserve">родами </w:t>
      </w:r>
      <w:r>
        <w:rPr>
          <w:sz w:val="28"/>
        </w:rPr>
        <w:t>уражених рослин (наприклад, хвороби роз, айстри, хризантеми…);</w:t>
      </w:r>
    </w:p>
    <w:p w:rsidR="003B19D6" w:rsidRDefault="003B19D6" w:rsidP="003B19D6">
      <w:pPr>
        <w:pStyle w:val="a7"/>
        <w:numPr>
          <w:ilvl w:val="0"/>
          <w:numId w:val="2"/>
        </w:numPr>
        <w:tabs>
          <w:tab w:val="left" w:pos="848"/>
        </w:tabs>
        <w:ind w:right="422" w:firstLine="0"/>
        <w:jc w:val="both"/>
        <w:rPr>
          <w:sz w:val="28"/>
        </w:rPr>
      </w:pPr>
      <w:r>
        <w:rPr>
          <w:i/>
          <w:sz w:val="28"/>
        </w:rPr>
        <w:t xml:space="preserve">місцем появи </w:t>
      </w:r>
      <w:r>
        <w:rPr>
          <w:sz w:val="28"/>
        </w:rPr>
        <w:t>–</w:t>
      </w:r>
      <w:r>
        <w:rPr>
          <w:spacing w:val="40"/>
          <w:sz w:val="28"/>
        </w:rPr>
        <w:t xml:space="preserve"> </w:t>
      </w:r>
      <w:r>
        <w:rPr>
          <w:sz w:val="28"/>
        </w:rPr>
        <w:t>місцеві (ураження обмежуються лише окремими ділянками та органами рослин – плямистості, гнилі) та загальні (рослина уражена повністю, хоча зараження могло відбутися в одному місці – судинні хвороби, більшість вірусних);</w:t>
      </w:r>
    </w:p>
    <w:p w:rsidR="003B19D6" w:rsidRDefault="003B19D6" w:rsidP="003B19D6">
      <w:pPr>
        <w:pStyle w:val="a7"/>
        <w:numPr>
          <w:ilvl w:val="0"/>
          <w:numId w:val="2"/>
        </w:numPr>
        <w:tabs>
          <w:tab w:val="left" w:pos="848"/>
        </w:tabs>
        <w:ind w:right="421" w:firstLine="0"/>
        <w:jc w:val="both"/>
        <w:rPr>
          <w:sz w:val="28"/>
        </w:rPr>
      </w:pPr>
      <w:r>
        <w:rPr>
          <w:i/>
          <w:sz w:val="28"/>
        </w:rPr>
        <w:t xml:space="preserve">у залежності від швидкості розвитку патологічного процесу </w:t>
      </w:r>
      <w:r>
        <w:rPr>
          <w:sz w:val="28"/>
        </w:rPr>
        <w:t>та</w:t>
      </w:r>
      <w:r>
        <w:rPr>
          <w:spacing w:val="40"/>
          <w:sz w:val="28"/>
        </w:rPr>
        <w:t xml:space="preserve"> </w:t>
      </w:r>
      <w:r>
        <w:rPr>
          <w:sz w:val="28"/>
        </w:rPr>
        <w:t>характеру його зовнішніх проявів розрізняють дві форми – гостру (яка швидко протікає з різко вираженими симптомами) та хронічну (яка протікає повільно, з неясно вираженими іноді малопомітними ознаками). У гострій</w:t>
      </w:r>
      <w:r>
        <w:rPr>
          <w:spacing w:val="40"/>
          <w:sz w:val="28"/>
        </w:rPr>
        <w:t xml:space="preserve"> </w:t>
      </w:r>
      <w:r>
        <w:rPr>
          <w:sz w:val="28"/>
        </w:rPr>
        <w:t>або хронічній формі</w:t>
      </w:r>
      <w:r>
        <w:rPr>
          <w:spacing w:val="-2"/>
          <w:sz w:val="28"/>
        </w:rPr>
        <w:t xml:space="preserve"> </w:t>
      </w:r>
      <w:r>
        <w:rPr>
          <w:sz w:val="28"/>
        </w:rPr>
        <w:t>можуть</w:t>
      </w:r>
      <w:r>
        <w:rPr>
          <w:spacing w:val="-2"/>
          <w:sz w:val="28"/>
        </w:rPr>
        <w:t xml:space="preserve"> </w:t>
      </w:r>
      <w:r>
        <w:rPr>
          <w:sz w:val="28"/>
        </w:rPr>
        <w:t>протікати,</w:t>
      </w:r>
      <w:r>
        <w:rPr>
          <w:spacing w:val="-3"/>
          <w:sz w:val="28"/>
        </w:rPr>
        <w:t xml:space="preserve"> </w:t>
      </w:r>
      <w:r>
        <w:rPr>
          <w:sz w:val="28"/>
        </w:rPr>
        <w:t>наприклад,</w:t>
      </w:r>
      <w:r>
        <w:rPr>
          <w:spacing w:val="-1"/>
          <w:sz w:val="28"/>
        </w:rPr>
        <w:t xml:space="preserve"> </w:t>
      </w:r>
      <w:r>
        <w:rPr>
          <w:sz w:val="28"/>
        </w:rPr>
        <w:t>судинні хвороби деревних порід. Деякі хвороби завжди розвиваються як гострі (</w:t>
      </w:r>
      <w:proofErr w:type="spellStart"/>
      <w:r>
        <w:rPr>
          <w:sz w:val="28"/>
        </w:rPr>
        <w:t>шюте</w:t>
      </w:r>
      <w:proofErr w:type="spellEnd"/>
      <w:r>
        <w:rPr>
          <w:sz w:val="28"/>
        </w:rPr>
        <w:t>, некрози гілок та стовбурів), інші – як хронічні (наприклад, гнилі та ракові хвороби).</w:t>
      </w:r>
    </w:p>
    <w:p w:rsidR="003B19D6" w:rsidRDefault="003B19D6" w:rsidP="003B19D6">
      <w:pPr>
        <w:pStyle w:val="a5"/>
        <w:spacing w:before="319"/>
        <w:ind w:right="432" w:firstLine="708"/>
        <w:rPr>
          <w:b/>
        </w:rPr>
      </w:pPr>
      <w:r>
        <w:t>Окрім вищенаведених класифікацій хвороб рослин їх класифікують</w:t>
      </w:r>
      <w:r>
        <w:rPr>
          <w:spacing w:val="40"/>
        </w:rPr>
        <w:t xml:space="preserve"> </w:t>
      </w:r>
      <w:r>
        <w:t xml:space="preserve">також за </w:t>
      </w:r>
      <w:r>
        <w:rPr>
          <w:b/>
        </w:rPr>
        <w:t>типами:</w:t>
      </w:r>
    </w:p>
    <w:p w:rsidR="003B19D6" w:rsidRDefault="003B19D6" w:rsidP="003B19D6">
      <w:pPr>
        <w:pStyle w:val="a5"/>
        <w:spacing w:before="321"/>
        <w:ind w:right="425" w:firstLine="708"/>
      </w:pPr>
      <w:r>
        <w:rPr>
          <w:b/>
        </w:rPr>
        <w:t xml:space="preserve">Гнилі </w:t>
      </w:r>
      <w:r>
        <w:t>є найпоширенішим типом захворювань. Характеризуються розм’якшенням і руйнуванням тканин рослин, уражених різними організмами.</w:t>
      </w:r>
    </w:p>
    <w:p w:rsidR="003B19D6" w:rsidRDefault="003B19D6" w:rsidP="003B19D6">
      <w:pPr>
        <w:pStyle w:val="a5"/>
        <w:spacing w:before="1"/>
        <w:ind w:right="420" w:firstLine="708"/>
      </w:pPr>
      <w:r>
        <w:t xml:space="preserve">Якщо руйнується пектин, клітини розпадаються і виникає </w:t>
      </w:r>
      <w:r>
        <w:rPr>
          <w:i/>
        </w:rPr>
        <w:t xml:space="preserve">м’яка </w:t>
      </w:r>
      <w:r>
        <w:t xml:space="preserve">гниль. Якщо клітини відмирають без істотного руйнування пектину і розм’якшення ураженої тканини, то виникає </w:t>
      </w:r>
      <w:r>
        <w:rPr>
          <w:i/>
        </w:rPr>
        <w:t xml:space="preserve">тверда </w:t>
      </w:r>
      <w:r>
        <w:t>гниль.</w:t>
      </w:r>
    </w:p>
    <w:p w:rsidR="003B19D6" w:rsidRDefault="003B19D6" w:rsidP="003B19D6">
      <w:pPr>
        <w:pStyle w:val="a5"/>
        <w:ind w:right="422" w:firstLine="708"/>
      </w:pPr>
      <w:r>
        <w:rPr>
          <w:i/>
        </w:rPr>
        <w:t xml:space="preserve">Мокрі </w:t>
      </w:r>
      <w:r>
        <w:t xml:space="preserve">(утворюються в органах і тканинах багатих водою – бульбах і цибулинах, при цьому розпад тканини супроводжується руйнуванням клітинного вмісту, уражена тканина перетворюється на однорідну масу </w:t>
      </w:r>
      <w:proofErr w:type="spellStart"/>
      <w:r>
        <w:t>сметаноподібної</w:t>
      </w:r>
      <w:proofErr w:type="spellEnd"/>
      <w:r>
        <w:t xml:space="preserve"> консистенції різного забарвлення з неприємним запахом) та </w:t>
      </w:r>
      <w:r>
        <w:rPr>
          <w:i/>
        </w:rPr>
        <w:t>сухі</w:t>
      </w:r>
      <w:r>
        <w:rPr>
          <w:i/>
          <w:spacing w:val="-3"/>
        </w:rPr>
        <w:t xml:space="preserve"> </w:t>
      </w:r>
      <w:r>
        <w:t>(ферменти</w:t>
      </w:r>
      <w:r>
        <w:rPr>
          <w:spacing w:val="-4"/>
        </w:rPr>
        <w:t xml:space="preserve"> </w:t>
      </w:r>
      <w:r>
        <w:t>паразитів,</w:t>
      </w:r>
      <w:r>
        <w:rPr>
          <w:spacing w:val="-5"/>
        </w:rPr>
        <w:t xml:space="preserve"> </w:t>
      </w:r>
      <w:r>
        <w:t>наприклад,</w:t>
      </w:r>
      <w:r>
        <w:rPr>
          <w:spacing w:val="-5"/>
        </w:rPr>
        <w:t xml:space="preserve"> </w:t>
      </w:r>
      <w:r>
        <w:t>трутових</w:t>
      </w:r>
      <w:r>
        <w:rPr>
          <w:spacing w:val="-3"/>
        </w:rPr>
        <w:t xml:space="preserve"> </w:t>
      </w:r>
      <w:r>
        <w:t>грибів,</w:t>
      </w:r>
      <w:r>
        <w:rPr>
          <w:spacing w:val="-5"/>
        </w:rPr>
        <w:t xml:space="preserve"> </w:t>
      </w:r>
      <w:r>
        <w:t>руйнують</w:t>
      </w:r>
      <w:r>
        <w:rPr>
          <w:spacing w:val="-5"/>
        </w:rPr>
        <w:t xml:space="preserve"> </w:t>
      </w:r>
      <w:r>
        <w:t>міжклітинники та оболонки клітин відносно бідних водою, тканини втрачають свою структуру</w:t>
      </w:r>
      <w:r>
        <w:rPr>
          <w:spacing w:val="40"/>
        </w:rPr>
        <w:t xml:space="preserve"> </w:t>
      </w:r>
      <w:r>
        <w:t>і перетворюються на порошкоподібну або волокнисту масу).</w:t>
      </w:r>
    </w:p>
    <w:p w:rsidR="003B19D6" w:rsidRDefault="003B19D6" w:rsidP="003B19D6">
      <w:pPr>
        <w:pStyle w:val="a5"/>
        <w:ind w:right="426" w:firstLine="708"/>
      </w:pPr>
      <w:r>
        <w:rPr>
          <w:b/>
        </w:rPr>
        <w:t>Плямистості</w:t>
      </w:r>
      <w:r>
        <w:t xml:space="preserve">, або </w:t>
      </w:r>
      <w:r>
        <w:rPr>
          <w:b/>
        </w:rPr>
        <w:t xml:space="preserve">некрози </w:t>
      </w:r>
      <w:r>
        <w:t>– це відмерлі, зазвичай сухі ділянки рослини, різко відмежовані від здорової тканини зі зміною їх забарвлення (результат захисної реакції рослини на зараження).</w:t>
      </w:r>
    </w:p>
    <w:p w:rsidR="003B19D6" w:rsidRDefault="003B19D6" w:rsidP="003B19D6">
      <w:pPr>
        <w:pStyle w:val="a5"/>
        <w:sectPr w:rsidR="003B19D6">
          <w:pgSz w:w="11910" w:h="16840"/>
          <w:pgMar w:top="1020" w:right="708" w:bottom="280" w:left="992" w:header="712" w:footer="0" w:gutter="0"/>
          <w:cols w:space="720"/>
        </w:sectPr>
      </w:pPr>
    </w:p>
    <w:p w:rsidR="003B19D6" w:rsidRDefault="003B19D6" w:rsidP="003B19D6">
      <w:pPr>
        <w:pStyle w:val="a5"/>
        <w:spacing w:before="102"/>
        <w:ind w:right="423" w:firstLine="708"/>
      </w:pPr>
      <w:r>
        <w:lastRenderedPageBreak/>
        <w:t xml:space="preserve">Розрізняють </w:t>
      </w:r>
      <w:r>
        <w:rPr>
          <w:i/>
        </w:rPr>
        <w:t xml:space="preserve">коровий некроз </w:t>
      </w:r>
      <w:r>
        <w:t xml:space="preserve">(чорний рак плодових дерев) і </w:t>
      </w:r>
      <w:r>
        <w:rPr>
          <w:i/>
        </w:rPr>
        <w:t xml:space="preserve">плямистий некроз </w:t>
      </w:r>
      <w:r>
        <w:t>– відмирання ділянок листкової пластинки. Плямистості листків розрізняють за формою, величиною, забарвленням тощо.</w:t>
      </w:r>
    </w:p>
    <w:p w:rsidR="003B19D6" w:rsidRDefault="003B19D6" w:rsidP="003B19D6">
      <w:pPr>
        <w:pStyle w:val="a5"/>
        <w:spacing w:before="2"/>
        <w:ind w:right="424" w:firstLine="708"/>
      </w:pPr>
      <w:r>
        <w:t>Причинами некрозів можуть бути гриби, особливо недосконалі (плямистість листя і бобів гороху, червоно-бура плямистість листя клену…); бактерії; віруси; механічні пошкодження; хімічні речовини й ін.</w:t>
      </w:r>
    </w:p>
    <w:p w:rsidR="003B19D6" w:rsidRDefault="003B19D6" w:rsidP="003B19D6">
      <w:pPr>
        <w:pStyle w:val="a5"/>
        <w:ind w:right="420" w:firstLine="708"/>
      </w:pPr>
      <w:r>
        <w:rPr>
          <w:b/>
        </w:rPr>
        <w:t xml:space="preserve">Зміна забарвлення органів </w:t>
      </w:r>
      <w:r>
        <w:t xml:space="preserve">(листків або оцвітини). Частіше має місце </w:t>
      </w:r>
      <w:r>
        <w:rPr>
          <w:b/>
          <w:i/>
        </w:rPr>
        <w:t xml:space="preserve">хлороз </w:t>
      </w:r>
      <w:r>
        <w:t xml:space="preserve">– посвітління або пожовтіння листя, або </w:t>
      </w:r>
      <w:proofErr w:type="spellStart"/>
      <w:r>
        <w:rPr>
          <w:b/>
          <w:i/>
        </w:rPr>
        <w:t>хлорантія</w:t>
      </w:r>
      <w:proofErr w:type="spellEnd"/>
      <w:r>
        <w:rPr>
          <w:b/>
          <w:i/>
        </w:rPr>
        <w:t xml:space="preserve"> </w:t>
      </w:r>
      <w:r>
        <w:t xml:space="preserve">– позеленіння тих частин, які в нормі безбарвні (у грициків пелюстки при захворюванні зеленіють). При вірусних захворюваннях буває </w:t>
      </w:r>
      <w:r>
        <w:rPr>
          <w:b/>
          <w:i/>
        </w:rPr>
        <w:t xml:space="preserve">мозаїчність (мозаїка) </w:t>
      </w:r>
      <w:r>
        <w:t>листків (посвітління або пожовтіння окремих ділянок листка).</w:t>
      </w:r>
    </w:p>
    <w:p w:rsidR="003B19D6" w:rsidRDefault="003B19D6" w:rsidP="003B19D6">
      <w:pPr>
        <w:pStyle w:val="a5"/>
        <w:ind w:right="424" w:firstLine="708"/>
      </w:pPr>
      <w:r>
        <w:rPr>
          <w:b/>
        </w:rPr>
        <w:t>Виразки (антракнози)</w:t>
      </w:r>
      <w:r>
        <w:t>, на відміну від некрозів, виникають при ураженні багатих водою тканин і органів рослин, формують різко обмежені плями або поглиблені виразки, краї яких часто забарвлені у темно-червоний або чорний колір. Причина – паразитні гриби.</w:t>
      </w:r>
    </w:p>
    <w:p w:rsidR="003B19D6" w:rsidRDefault="003B19D6" w:rsidP="003B19D6">
      <w:pPr>
        <w:pStyle w:val="a5"/>
        <w:spacing w:before="1"/>
        <w:ind w:right="420" w:firstLine="708"/>
        <w:rPr>
          <w:i/>
        </w:rPr>
      </w:pPr>
      <w:r>
        <w:rPr>
          <w:b/>
        </w:rPr>
        <w:t xml:space="preserve">Утворення нальоту </w:t>
      </w:r>
      <w:r>
        <w:t xml:space="preserve">міцелієм або </w:t>
      </w:r>
      <w:proofErr w:type="spellStart"/>
      <w:r>
        <w:t>спороношенням</w:t>
      </w:r>
      <w:proofErr w:type="spellEnd"/>
      <w:r>
        <w:t xml:space="preserve"> на поверхні ураженого листка, стебел тощо. Наліт може бути тільки поверхневим у вигляді рихлого і щільного скупчення міцелію або </w:t>
      </w:r>
      <w:proofErr w:type="spellStart"/>
      <w:r>
        <w:t>спороношень</w:t>
      </w:r>
      <w:proofErr w:type="spellEnd"/>
      <w:r>
        <w:t xml:space="preserve"> гриба білого або пізніше бурого кольору, як у </w:t>
      </w:r>
      <w:proofErr w:type="spellStart"/>
      <w:r>
        <w:t>борошнисторосяних</w:t>
      </w:r>
      <w:proofErr w:type="spellEnd"/>
      <w:r>
        <w:t xml:space="preserve"> грибів, а захворювання отримало назву </w:t>
      </w:r>
      <w:r>
        <w:rPr>
          <w:i/>
        </w:rPr>
        <w:t>борошниста роса</w:t>
      </w:r>
      <w:r>
        <w:t>. При цьому поверхневі тканини рослин не змінюються. Іноді наліт складається з безстатевих (</w:t>
      </w:r>
      <w:proofErr w:type="spellStart"/>
      <w:r>
        <w:t>конідіальних</w:t>
      </w:r>
      <w:proofErr w:type="spellEnd"/>
      <w:r>
        <w:t xml:space="preserve">) </w:t>
      </w:r>
      <w:proofErr w:type="spellStart"/>
      <w:r>
        <w:t>спороношень</w:t>
      </w:r>
      <w:proofErr w:type="spellEnd"/>
      <w:r>
        <w:t xml:space="preserve"> гриба, які виступають з продихів, а міцелій гриба міститься у</w:t>
      </w:r>
      <w:r>
        <w:rPr>
          <w:spacing w:val="-2"/>
        </w:rPr>
        <w:t xml:space="preserve"> </w:t>
      </w:r>
      <w:r>
        <w:t xml:space="preserve">тканинах ураженої рослини. Такий наліт характерний для </w:t>
      </w:r>
      <w:proofErr w:type="spellStart"/>
      <w:r>
        <w:t>пероноспорових</w:t>
      </w:r>
      <w:proofErr w:type="spellEnd"/>
      <w:r>
        <w:t xml:space="preserve"> і несправжніх </w:t>
      </w:r>
      <w:proofErr w:type="spellStart"/>
      <w:r>
        <w:t>борошнисторосяних</w:t>
      </w:r>
      <w:proofErr w:type="spellEnd"/>
      <w:r>
        <w:t xml:space="preserve"> грибів, а захворювання отримало назву </w:t>
      </w:r>
      <w:r>
        <w:rPr>
          <w:i/>
        </w:rPr>
        <w:t>несправжня борошниста роса.</w:t>
      </w:r>
    </w:p>
    <w:p w:rsidR="003B19D6" w:rsidRDefault="003B19D6" w:rsidP="003B19D6">
      <w:pPr>
        <w:pStyle w:val="a5"/>
        <w:ind w:right="423" w:firstLine="708"/>
      </w:pPr>
      <w:r>
        <w:rPr>
          <w:b/>
        </w:rPr>
        <w:t xml:space="preserve">Пліснява (цвіль) </w:t>
      </w:r>
      <w:r>
        <w:t xml:space="preserve">– утворюються </w:t>
      </w:r>
      <w:proofErr w:type="spellStart"/>
      <w:r>
        <w:t>павутиноподібні</w:t>
      </w:r>
      <w:proofErr w:type="spellEnd"/>
      <w:r>
        <w:t xml:space="preserve"> або </w:t>
      </w:r>
      <w:proofErr w:type="spellStart"/>
      <w:r>
        <w:t>порошкуваті</w:t>
      </w:r>
      <w:proofErr w:type="spellEnd"/>
      <w:r>
        <w:t xml:space="preserve"> нальоти, які складаються з міцелію та спор грибів різного кольору (зелена, рожева, сіра та ін.).</w:t>
      </w:r>
    </w:p>
    <w:p w:rsidR="003B19D6" w:rsidRDefault="003B19D6" w:rsidP="003B19D6">
      <w:pPr>
        <w:pStyle w:val="a5"/>
        <w:ind w:right="422" w:firstLine="708"/>
      </w:pPr>
      <w:r>
        <w:t xml:space="preserve">Чорні або бурі нальоти, викликані недосконалими грибами, називають </w:t>
      </w:r>
      <w:r>
        <w:rPr>
          <w:b/>
        </w:rPr>
        <w:t>черню</w:t>
      </w:r>
      <w:r>
        <w:t xml:space="preserve">. Утворюються </w:t>
      </w:r>
      <w:proofErr w:type="spellStart"/>
      <w:r>
        <w:t>сапротрофними</w:t>
      </w:r>
      <w:proofErr w:type="spellEnd"/>
      <w:r>
        <w:t xml:space="preserve"> грибами, які живляться не за рахунок тканин рослини-господаря, а за рахунок сторонніх поверхневих наносів (виділення комах або самої рослини, пилу…).</w:t>
      </w:r>
    </w:p>
    <w:p w:rsidR="003B19D6" w:rsidRDefault="003B19D6" w:rsidP="003B19D6">
      <w:pPr>
        <w:pStyle w:val="a5"/>
        <w:ind w:right="422" w:firstLine="708"/>
      </w:pPr>
      <w:r>
        <w:rPr>
          <w:b/>
        </w:rPr>
        <w:t>Іржа</w:t>
      </w:r>
      <w:r>
        <w:t xml:space="preserve">. Під цією назвою відомі численні хвороби, які викликаються іржастими грибами. У </w:t>
      </w:r>
      <w:proofErr w:type="spellStart"/>
      <w:r>
        <w:t>типічних</w:t>
      </w:r>
      <w:proofErr w:type="spellEnd"/>
      <w:r>
        <w:t xml:space="preserve"> випадках іржа характеризується утворенням пустул. </w:t>
      </w:r>
      <w:r>
        <w:rPr>
          <w:b/>
        </w:rPr>
        <w:t xml:space="preserve">Пустули </w:t>
      </w:r>
      <w:r>
        <w:t xml:space="preserve">– це купки </w:t>
      </w:r>
      <w:proofErr w:type="spellStart"/>
      <w:r>
        <w:t>спороношень</w:t>
      </w:r>
      <w:proofErr w:type="spellEnd"/>
      <w:r>
        <w:t xml:space="preserve"> грибів, які розвиваються під епідермісом. Після дозрівання вони розривають епідерміс і виходять назовні.</w:t>
      </w:r>
    </w:p>
    <w:p w:rsidR="003B19D6" w:rsidRDefault="003B19D6" w:rsidP="003B19D6">
      <w:pPr>
        <w:pStyle w:val="a5"/>
        <w:ind w:right="422" w:firstLine="708"/>
      </w:pPr>
      <w:proofErr w:type="spellStart"/>
      <w:r>
        <w:rPr>
          <w:b/>
        </w:rPr>
        <w:t>Парша</w:t>
      </w:r>
      <w:proofErr w:type="spellEnd"/>
      <w:r>
        <w:rPr>
          <w:b/>
        </w:rPr>
        <w:t xml:space="preserve"> </w:t>
      </w:r>
      <w:r>
        <w:t xml:space="preserve">– місцеве захворювання покривних тканин, при якому уражені ділянки розтріскуються і утворюють струпи. Звичайно захворювання не проникає глибоко, але при сильному ураженні плодів може викликати їх </w:t>
      </w:r>
      <w:r>
        <w:rPr>
          <w:spacing w:val="-2"/>
        </w:rPr>
        <w:t>деформацію.</w:t>
      </w:r>
    </w:p>
    <w:p w:rsidR="003B19D6" w:rsidRDefault="003B19D6" w:rsidP="003B19D6">
      <w:pPr>
        <w:pStyle w:val="a5"/>
        <w:spacing w:before="1"/>
        <w:ind w:right="422" w:firstLine="708"/>
      </w:pPr>
      <w:r>
        <w:rPr>
          <w:b/>
        </w:rPr>
        <w:t xml:space="preserve">Муміфікація </w:t>
      </w:r>
      <w:r>
        <w:t>– почорніння і зсихання уражених органів рослин. Найчастіше муміфікуються багаті поживними речовинами органи (плоди), тканини яких заповнює міцелій паразитуючого гриба. Наприклад, чорні плоди груші, яблуні, чорні ріжки на житі, муміфікація насіння берези та ін.</w:t>
      </w:r>
    </w:p>
    <w:p w:rsidR="003B19D6" w:rsidRDefault="003B19D6" w:rsidP="003B19D6">
      <w:pPr>
        <w:pStyle w:val="a5"/>
        <w:sectPr w:rsidR="003B19D6">
          <w:pgSz w:w="11910" w:h="16840"/>
          <w:pgMar w:top="1020" w:right="708" w:bottom="280" w:left="992" w:header="712" w:footer="0" w:gutter="0"/>
          <w:cols w:space="720"/>
        </w:sectPr>
      </w:pPr>
    </w:p>
    <w:p w:rsidR="003B19D6" w:rsidRDefault="003B19D6" w:rsidP="003B19D6">
      <w:pPr>
        <w:pStyle w:val="a5"/>
        <w:spacing w:before="102"/>
        <w:ind w:right="429" w:firstLine="708"/>
      </w:pPr>
      <w:r>
        <w:rPr>
          <w:b/>
        </w:rPr>
        <w:lastRenderedPageBreak/>
        <w:t xml:space="preserve">Сажка </w:t>
      </w:r>
      <w:r>
        <w:t>проявляється у вигляді руйнування і перетворення уражених органів або тканин рослини в чорну щільну або порохову масу, що складається зі спор паразита. Часто утворюється на генеративних органах рослин. Причина – сажкові гриби.</w:t>
      </w:r>
    </w:p>
    <w:p w:rsidR="003B19D6" w:rsidRDefault="003B19D6" w:rsidP="003B19D6">
      <w:pPr>
        <w:pStyle w:val="a5"/>
        <w:spacing w:before="2"/>
        <w:ind w:right="422" w:firstLine="708"/>
      </w:pPr>
      <w:r>
        <w:rPr>
          <w:b/>
        </w:rPr>
        <w:t xml:space="preserve">Опіки </w:t>
      </w:r>
      <w:r>
        <w:t>– проявляються на різних органах деревних рослин: молодих пагонах, квітках, корі, іноді на бруньках та молодих листках. Квітки та пагони раптово відмирають та чорніють. Листки також чорніють, але не відпадають, а згортаються та залишаються на гілках. Кора покривається пухирями та розтріскуються, тому дерево виглядає, як опалене вогнем. При бактеріальних опіках з уражених листків та тріщин кори іноді витікає мутна рідина, яка містить масу бактерій, і застигає на поверхні гілок у вигляді крапель.</w:t>
      </w:r>
    </w:p>
    <w:p w:rsidR="003B19D6" w:rsidRDefault="003B19D6" w:rsidP="003B19D6">
      <w:pPr>
        <w:pStyle w:val="a5"/>
        <w:ind w:right="422" w:firstLine="708"/>
      </w:pPr>
      <w:r>
        <w:rPr>
          <w:b/>
        </w:rPr>
        <w:t>В’янення (</w:t>
      </w:r>
      <w:proofErr w:type="spellStart"/>
      <w:r>
        <w:rPr>
          <w:b/>
        </w:rPr>
        <w:t>вілт</w:t>
      </w:r>
      <w:proofErr w:type="spellEnd"/>
      <w:r>
        <w:rPr>
          <w:b/>
        </w:rPr>
        <w:t xml:space="preserve">) </w:t>
      </w:r>
      <w:r>
        <w:t>– захворювання, викликане порушенням водного</w:t>
      </w:r>
      <w:r>
        <w:rPr>
          <w:spacing w:val="40"/>
        </w:rPr>
        <w:t xml:space="preserve"> </w:t>
      </w:r>
      <w:r>
        <w:t xml:space="preserve">балансу в рослині. Паразити, які викликають </w:t>
      </w:r>
      <w:proofErr w:type="spellStart"/>
      <w:r>
        <w:t>вілт</w:t>
      </w:r>
      <w:proofErr w:type="spellEnd"/>
      <w:r>
        <w:t xml:space="preserve">, часто локалізуються у провідній системі рослин – судинах (трахеях), тому в’янення називають трахеомікозами або </w:t>
      </w:r>
      <w:proofErr w:type="spellStart"/>
      <w:r>
        <w:t>трахеобактеріозами</w:t>
      </w:r>
      <w:proofErr w:type="spellEnd"/>
      <w:r>
        <w:t xml:space="preserve">. На поперечних зрізах рослин, уражених </w:t>
      </w:r>
      <w:proofErr w:type="spellStart"/>
      <w:r>
        <w:t>вілтом</w:t>
      </w:r>
      <w:proofErr w:type="spellEnd"/>
      <w:r>
        <w:t>, видне потемніння судинного кільця.</w:t>
      </w:r>
    </w:p>
    <w:p w:rsidR="003B19D6" w:rsidRDefault="003B19D6" w:rsidP="003B19D6">
      <w:pPr>
        <w:spacing w:before="1"/>
        <w:ind w:left="140" w:right="425" w:firstLine="708"/>
      </w:pPr>
      <w:proofErr w:type="spellStart"/>
      <w:r>
        <w:rPr>
          <w:b/>
        </w:rPr>
        <w:t>Відставання</w:t>
      </w:r>
      <w:proofErr w:type="spellEnd"/>
      <w:r>
        <w:rPr>
          <w:b/>
        </w:rPr>
        <w:t xml:space="preserve"> </w:t>
      </w:r>
      <w:proofErr w:type="gramStart"/>
      <w:r>
        <w:rPr>
          <w:b/>
        </w:rPr>
        <w:t>у</w:t>
      </w:r>
      <w:proofErr w:type="gramEnd"/>
      <w:r>
        <w:rPr>
          <w:b/>
        </w:rPr>
        <w:t xml:space="preserve"> </w:t>
      </w:r>
      <w:proofErr w:type="spellStart"/>
      <w:r>
        <w:rPr>
          <w:b/>
        </w:rPr>
        <w:t>рості</w:t>
      </w:r>
      <w:proofErr w:type="spellEnd"/>
      <w:r>
        <w:rPr>
          <w:b/>
        </w:rPr>
        <w:t xml:space="preserve"> </w:t>
      </w:r>
      <w:proofErr w:type="spellStart"/>
      <w:r>
        <w:t>пов’язане</w:t>
      </w:r>
      <w:proofErr w:type="spellEnd"/>
      <w:r>
        <w:t xml:space="preserve"> з </w:t>
      </w:r>
      <w:proofErr w:type="spellStart"/>
      <w:r>
        <w:t>багатьма</w:t>
      </w:r>
      <w:proofErr w:type="spellEnd"/>
      <w:r>
        <w:t xml:space="preserve"> </w:t>
      </w:r>
      <w:proofErr w:type="spellStart"/>
      <w:r>
        <w:t>місцевими</w:t>
      </w:r>
      <w:proofErr w:type="spellEnd"/>
      <w:r>
        <w:t xml:space="preserve"> і </w:t>
      </w:r>
      <w:proofErr w:type="spellStart"/>
      <w:r>
        <w:t>загальними</w:t>
      </w:r>
      <w:proofErr w:type="spellEnd"/>
      <w:r>
        <w:t xml:space="preserve"> </w:t>
      </w:r>
      <w:r>
        <w:rPr>
          <w:spacing w:val="-2"/>
        </w:rPr>
        <w:t>хворобами.</w:t>
      </w:r>
    </w:p>
    <w:p w:rsidR="003B19D6" w:rsidRDefault="003B19D6" w:rsidP="003B19D6">
      <w:pPr>
        <w:spacing w:line="321" w:lineRule="exact"/>
        <w:ind w:left="849"/>
      </w:pPr>
      <w:proofErr w:type="spellStart"/>
      <w:r>
        <w:rPr>
          <w:b/>
        </w:rPr>
        <w:t>Надмірний</w:t>
      </w:r>
      <w:proofErr w:type="spellEnd"/>
      <w:r>
        <w:rPr>
          <w:b/>
          <w:spacing w:val="-8"/>
        </w:rPr>
        <w:t xml:space="preserve"> </w:t>
      </w:r>
      <w:proofErr w:type="spellStart"/>
      <w:proofErr w:type="gramStart"/>
      <w:r>
        <w:rPr>
          <w:b/>
        </w:rPr>
        <w:t>р</w:t>
      </w:r>
      <w:proofErr w:type="gramEnd"/>
      <w:r>
        <w:rPr>
          <w:b/>
        </w:rPr>
        <w:t>іст</w:t>
      </w:r>
      <w:proofErr w:type="spellEnd"/>
      <w:r>
        <w:rPr>
          <w:b/>
          <w:spacing w:val="-6"/>
        </w:rPr>
        <w:t xml:space="preserve"> </w:t>
      </w:r>
      <w:proofErr w:type="spellStart"/>
      <w:r>
        <w:t>пов’язаний</w:t>
      </w:r>
      <w:proofErr w:type="spellEnd"/>
      <w:r>
        <w:rPr>
          <w:spacing w:val="-6"/>
        </w:rPr>
        <w:t xml:space="preserve"> </w:t>
      </w:r>
      <w:r>
        <w:t>з</w:t>
      </w:r>
      <w:r>
        <w:rPr>
          <w:spacing w:val="-8"/>
        </w:rPr>
        <w:t xml:space="preserve"> </w:t>
      </w:r>
      <w:proofErr w:type="spellStart"/>
      <w:r>
        <w:t>ростовими</w:t>
      </w:r>
      <w:proofErr w:type="spellEnd"/>
      <w:r>
        <w:rPr>
          <w:spacing w:val="-6"/>
        </w:rPr>
        <w:t xml:space="preserve"> </w:t>
      </w:r>
      <w:proofErr w:type="spellStart"/>
      <w:r>
        <w:t>речовинами</w:t>
      </w:r>
      <w:proofErr w:type="spellEnd"/>
      <w:r>
        <w:rPr>
          <w:spacing w:val="-9"/>
        </w:rPr>
        <w:t xml:space="preserve"> </w:t>
      </w:r>
      <w:r>
        <w:rPr>
          <w:spacing w:val="-2"/>
        </w:rPr>
        <w:t>паразита.</w:t>
      </w:r>
    </w:p>
    <w:p w:rsidR="003B19D6" w:rsidRDefault="003B19D6" w:rsidP="003B19D6">
      <w:pPr>
        <w:ind w:left="140" w:right="419" w:firstLine="708"/>
      </w:pPr>
      <w:proofErr w:type="spellStart"/>
      <w:r>
        <w:rPr>
          <w:b/>
        </w:rPr>
        <w:t>Надмірна</w:t>
      </w:r>
      <w:proofErr w:type="spellEnd"/>
      <w:r>
        <w:rPr>
          <w:b/>
        </w:rPr>
        <w:t xml:space="preserve"> </w:t>
      </w:r>
      <w:proofErr w:type="spellStart"/>
      <w:r>
        <w:rPr>
          <w:b/>
        </w:rPr>
        <w:t>кущистість</w:t>
      </w:r>
      <w:proofErr w:type="spellEnd"/>
      <w:r>
        <w:rPr>
          <w:b/>
        </w:rPr>
        <w:t xml:space="preserve"> («</w:t>
      </w:r>
      <w:proofErr w:type="spellStart"/>
      <w:r>
        <w:rPr>
          <w:b/>
        </w:rPr>
        <w:t>відьмині</w:t>
      </w:r>
      <w:proofErr w:type="spellEnd"/>
      <w:r>
        <w:rPr>
          <w:b/>
        </w:rPr>
        <w:t xml:space="preserve"> </w:t>
      </w:r>
      <w:proofErr w:type="spellStart"/>
      <w:r>
        <w:rPr>
          <w:b/>
        </w:rPr>
        <w:t>мітли</w:t>
      </w:r>
      <w:proofErr w:type="spellEnd"/>
      <w:r>
        <w:rPr>
          <w:b/>
        </w:rPr>
        <w:t xml:space="preserve">») </w:t>
      </w:r>
      <w:proofErr w:type="spellStart"/>
      <w:r>
        <w:t>також</w:t>
      </w:r>
      <w:proofErr w:type="spellEnd"/>
      <w:r>
        <w:t xml:space="preserve"> </w:t>
      </w:r>
      <w:proofErr w:type="spellStart"/>
      <w:proofErr w:type="gramStart"/>
      <w:r>
        <w:t>пов’язан</w:t>
      </w:r>
      <w:proofErr w:type="gramEnd"/>
      <w:r>
        <w:t>і</w:t>
      </w:r>
      <w:proofErr w:type="spellEnd"/>
      <w:r>
        <w:t xml:space="preserve"> з </w:t>
      </w:r>
      <w:proofErr w:type="spellStart"/>
      <w:r>
        <w:t>ростовими</w:t>
      </w:r>
      <w:proofErr w:type="spellEnd"/>
      <w:r>
        <w:t xml:space="preserve"> </w:t>
      </w:r>
      <w:proofErr w:type="spellStart"/>
      <w:r>
        <w:t>речовинами</w:t>
      </w:r>
      <w:proofErr w:type="spellEnd"/>
      <w:r>
        <w:t xml:space="preserve"> паразита. </w:t>
      </w:r>
      <w:proofErr w:type="spellStart"/>
      <w:r>
        <w:t>Хворі</w:t>
      </w:r>
      <w:proofErr w:type="spellEnd"/>
      <w:r>
        <w:t xml:space="preserve"> </w:t>
      </w:r>
      <w:proofErr w:type="spellStart"/>
      <w:r>
        <w:t>пагони</w:t>
      </w:r>
      <w:proofErr w:type="spellEnd"/>
      <w:r>
        <w:t xml:space="preserve"> </w:t>
      </w:r>
      <w:proofErr w:type="spellStart"/>
      <w:r>
        <w:t>зазвичай</w:t>
      </w:r>
      <w:proofErr w:type="spellEnd"/>
      <w:r>
        <w:t xml:space="preserve"> </w:t>
      </w:r>
      <w:proofErr w:type="spellStart"/>
      <w:r>
        <w:t>тонші</w:t>
      </w:r>
      <w:proofErr w:type="spellEnd"/>
      <w:r>
        <w:t xml:space="preserve"> </w:t>
      </w:r>
      <w:proofErr w:type="spellStart"/>
      <w:r>
        <w:t>від</w:t>
      </w:r>
      <w:proofErr w:type="spellEnd"/>
      <w:r>
        <w:t xml:space="preserve"> </w:t>
      </w:r>
      <w:proofErr w:type="spellStart"/>
      <w:r>
        <w:t>нормальних</w:t>
      </w:r>
      <w:proofErr w:type="spellEnd"/>
      <w:r>
        <w:t xml:space="preserve"> та </w:t>
      </w:r>
      <w:proofErr w:type="spellStart"/>
      <w:r>
        <w:t>мають</w:t>
      </w:r>
      <w:proofErr w:type="spellEnd"/>
      <w:r>
        <w:t xml:space="preserve"> </w:t>
      </w:r>
      <w:proofErr w:type="spellStart"/>
      <w:proofErr w:type="gramStart"/>
      <w:r>
        <w:t>др</w:t>
      </w:r>
      <w:proofErr w:type="gramEnd"/>
      <w:r>
        <w:t>ібне</w:t>
      </w:r>
      <w:proofErr w:type="spellEnd"/>
      <w:r>
        <w:t xml:space="preserve"> </w:t>
      </w:r>
      <w:proofErr w:type="spellStart"/>
      <w:r>
        <w:t>листя</w:t>
      </w:r>
      <w:proofErr w:type="spellEnd"/>
      <w:r>
        <w:t>.</w:t>
      </w:r>
    </w:p>
    <w:p w:rsidR="003B19D6" w:rsidRDefault="003B19D6" w:rsidP="003B19D6">
      <w:pPr>
        <w:pStyle w:val="a5"/>
        <w:spacing w:before="1"/>
        <w:ind w:right="425" w:firstLine="708"/>
      </w:pPr>
      <w:r>
        <w:rPr>
          <w:b/>
        </w:rPr>
        <w:t xml:space="preserve">Ракові нарости </w:t>
      </w:r>
      <w:r>
        <w:t>викликаються</w:t>
      </w:r>
      <w:r>
        <w:rPr>
          <w:spacing w:val="-1"/>
        </w:rPr>
        <w:t xml:space="preserve"> </w:t>
      </w:r>
      <w:r>
        <w:t>речовинами, які стимулюють поділ клітин. Ненормальне збільшення розмірів рослин має у своїй основі 2 явища: гіперплазію – збільшення кількості клітин та гіпертрофію – збільшення об’єму клітин. Іноді ці явища існують спільно. Виникають на стволах, коренях тощо. Викликаються грибами, бактеріями, первопричиною розвитку раку можуть</w:t>
      </w:r>
      <w:r>
        <w:rPr>
          <w:spacing w:val="40"/>
        </w:rPr>
        <w:t xml:space="preserve"> </w:t>
      </w:r>
      <w:r>
        <w:t xml:space="preserve">бути механічні пошкодження, різка зміна температур тощо. Так, наприклад, </w:t>
      </w:r>
      <w:r>
        <w:rPr>
          <w:b/>
        </w:rPr>
        <w:t xml:space="preserve">гали </w:t>
      </w:r>
      <w:r>
        <w:t xml:space="preserve">– це нарости і здуття, які утворюються навколо пошкоджень грибами або </w:t>
      </w:r>
      <w:r>
        <w:rPr>
          <w:spacing w:val="-2"/>
        </w:rPr>
        <w:t>комахами.</w:t>
      </w:r>
    </w:p>
    <w:p w:rsidR="003B19D6" w:rsidRDefault="003B19D6" w:rsidP="003B19D6">
      <w:pPr>
        <w:pStyle w:val="a5"/>
        <w:ind w:right="420" w:firstLine="708"/>
      </w:pPr>
      <w:r>
        <w:rPr>
          <w:b/>
        </w:rPr>
        <w:t xml:space="preserve">Деформації </w:t>
      </w:r>
      <w:r>
        <w:t>– це зміни нормальної форми деяких органів окремих</w:t>
      </w:r>
      <w:r>
        <w:rPr>
          <w:spacing w:val="80"/>
        </w:rPr>
        <w:t xml:space="preserve"> </w:t>
      </w:r>
      <w:r>
        <w:t>рослин. Найчастіше змінюється форма листкової пластинки, вона стає звивистою, хвилястою, зігнутою, розітнутою. Скручування листків є результатом переповнення їх крохмалем (у результаті порушення його відтоку при ураженні провідної системи). Зморшкуватість і кучерявість виявляються унаслідок нерівномірного росту мезофілу і жилок. Деформації квіток – проліферації, махровість, перетворення генеративних органів на вегетативні є результатом ураження вірусними хворобами.</w:t>
      </w:r>
    </w:p>
    <w:p w:rsidR="003B19D6" w:rsidRDefault="003B19D6" w:rsidP="003B19D6">
      <w:pPr>
        <w:pStyle w:val="a5"/>
        <w:ind w:right="427" w:firstLine="708"/>
      </w:pPr>
      <w:r>
        <w:rPr>
          <w:b/>
        </w:rPr>
        <w:t xml:space="preserve">Смолотеча (слизотеча, камедетеча). </w:t>
      </w:r>
      <w:r>
        <w:t>За цього захворювання з уражених гілок або стовбурів виділяється живиця (хвойні), слиз або камедь (листяні). Причинами можуть бути гриби, бактерії, сильні морози, високі температури.</w:t>
      </w:r>
    </w:p>
    <w:p w:rsidR="003B19D6" w:rsidRDefault="003B19D6" w:rsidP="003B19D6">
      <w:pPr>
        <w:pStyle w:val="a5"/>
        <w:spacing w:before="1" w:line="322" w:lineRule="exact"/>
        <w:ind w:left="849"/>
        <w:jc w:val="left"/>
      </w:pPr>
      <w:r>
        <w:rPr>
          <w:spacing w:val="-2"/>
        </w:rPr>
        <w:t>Слизотеча:</w:t>
      </w:r>
    </w:p>
    <w:p w:rsidR="003B19D6" w:rsidRDefault="003B19D6" w:rsidP="003B19D6">
      <w:pPr>
        <w:pStyle w:val="a5"/>
        <w:ind w:firstLine="708"/>
        <w:jc w:val="left"/>
      </w:pPr>
      <w:r>
        <w:t>а)</w:t>
      </w:r>
      <w:r>
        <w:rPr>
          <w:spacing w:val="80"/>
        </w:rPr>
        <w:t xml:space="preserve"> </w:t>
      </w:r>
      <w:r>
        <w:t>біла</w:t>
      </w:r>
      <w:r>
        <w:rPr>
          <w:spacing w:val="80"/>
        </w:rPr>
        <w:t xml:space="preserve"> </w:t>
      </w:r>
      <w:r>
        <w:t>–</w:t>
      </w:r>
      <w:r>
        <w:rPr>
          <w:spacing w:val="80"/>
        </w:rPr>
        <w:t xml:space="preserve"> </w:t>
      </w:r>
      <w:r>
        <w:t>коли</w:t>
      </w:r>
      <w:r>
        <w:rPr>
          <w:spacing w:val="80"/>
        </w:rPr>
        <w:t xml:space="preserve"> </w:t>
      </w:r>
      <w:r>
        <w:t>виділяється</w:t>
      </w:r>
      <w:r>
        <w:rPr>
          <w:spacing w:val="80"/>
        </w:rPr>
        <w:t xml:space="preserve"> </w:t>
      </w:r>
      <w:r>
        <w:t>біла</w:t>
      </w:r>
      <w:r>
        <w:rPr>
          <w:spacing w:val="80"/>
        </w:rPr>
        <w:t xml:space="preserve"> </w:t>
      </w:r>
      <w:r>
        <w:t>піниста</w:t>
      </w:r>
      <w:r>
        <w:rPr>
          <w:spacing w:val="80"/>
        </w:rPr>
        <w:t xml:space="preserve"> </w:t>
      </w:r>
      <w:r>
        <w:t>рідина</w:t>
      </w:r>
      <w:r>
        <w:rPr>
          <w:spacing w:val="80"/>
        </w:rPr>
        <w:t xml:space="preserve"> </w:t>
      </w:r>
      <w:r>
        <w:t>зі</w:t>
      </w:r>
      <w:r>
        <w:rPr>
          <w:spacing w:val="80"/>
        </w:rPr>
        <w:t xml:space="preserve"> </w:t>
      </w:r>
      <w:r>
        <w:t>спиртним</w:t>
      </w:r>
      <w:r>
        <w:rPr>
          <w:spacing w:val="80"/>
        </w:rPr>
        <w:t xml:space="preserve"> </w:t>
      </w:r>
      <w:r>
        <w:t>запахом, характерна для дуба, бука, клена, верби;</w:t>
      </w:r>
    </w:p>
    <w:p w:rsidR="003B19D6" w:rsidRDefault="003B19D6" w:rsidP="003B19D6">
      <w:pPr>
        <w:pStyle w:val="a5"/>
        <w:jc w:val="left"/>
        <w:sectPr w:rsidR="003B19D6">
          <w:pgSz w:w="11910" w:h="16840"/>
          <w:pgMar w:top="1020" w:right="708" w:bottom="280" w:left="992" w:header="712" w:footer="0" w:gutter="0"/>
          <w:cols w:space="720"/>
        </w:sectPr>
      </w:pPr>
    </w:p>
    <w:p w:rsidR="003B19D6" w:rsidRDefault="003B19D6" w:rsidP="003B19D6">
      <w:pPr>
        <w:pStyle w:val="a5"/>
        <w:spacing w:before="102" w:line="242" w:lineRule="auto"/>
        <w:ind w:right="424" w:firstLine="708"/>
      </w:pPr>
      <w:r>
        <w:lastRenderedPageBreak/>
        <w:t>б) бура – виділяється густий жовто-коричневий слиз з неприємним запахом, характерний для в’яза, береста, деяких видів тополь і каштана;</w:t>
      </w:r>
    </w:p>
    <w:p w:rsidR="003B19D6" w:rsidRDefault="003B19D6" w:rsidP="003B19D6">
      <w:pPr>
        <w:pStyle w:val="a5"/>
        <w:spacing w:line="317" w:lineRule="exact"/>
        <w:ind w:left="849"/>
      </w:pPr>
      <w:r>
        <w:t>в)</w:t>
      </w:r>
      <w:r>
        <w:rPr>
          <w:spacing w:val="-3"/>
        </w:rPr>
        <w:t xml:space="preserve"> </w:t>
      </w:r>
      <w:r>
        <w:t>червона</w:t>
      </w:r>
      <w:r>
        <w:rPr>
          <w:spacing w:val="-3"/>
        </w:rPr>
        <w:t xml:space="preserve"> </w:t>
      </w:r>
      <w:r>
        <w:t>–</w:t>
      </w:r>
      <w:r>
        <w:rPr>
          <w:spacing w:val="-1"/>
        </w:rPr>
        <w:t xml:space="preserve"> </w:t>
      </w:r>
      <w:r>
        <w:t>у</w:t>
      </w:r>
      <w:r>
        <w:rPr>
          <w:spacing w:val="-5"/>
        </w:rPr>
        <w:t xml:space="preserve"> </w:t>
      </w:r>
      <w:r>
        <w:t>берези,</w:t>
      </w:r>
      <w:r>
        <w:rPr>
          <w:spacing w:val="-2"/>
        </w:rPr>
        <w:t xml:space="preserve"> </w:t>
      </w:r>
      <w:r>
        <w:t>бука,</w:t>
      </w:r>
      <w:r>
        <w:rPr>
          <w:spacing w:val="-1"/>
        </w:rPr>
        <w:t xml:space="preserve"> </w:t>
      </w:r>
      <w:r>
        <w:rPr>
          <w:spacing w:val="-2"/>
        </w:rPr>
        <w:t>в’язових;</w:t>
      </w:r>
    </w:p>
    <w:p w:rsidR="003B19D6" w:rsidRDefault="003B19D6" w:rsidP="003B19D6">
      <w:pPr>
        <w:pStyle w:val="a5"/>
        <w:ind w:right="423" w:firstLine="708"/>
      </w:pPr>
      <w:r>
        <w:t>г) молочна – коли витікає густа непрозора рідина молочно-білого або жовтуватого кольору;</w:t>
      </w:r>
    </w:p>
    <w:p w:rsidR="003B19D6" w:rsidRDefault="003B19D6" w:rsidP="003B19D6">
      <w:pPr>
        <w:pStyle w:val="a5"/>
        <w:spacing w:line="321" w:lineRule="exact"/>
        <w:ind w:left="849"/>
      </w:pPr>
      <w:r>
        <w:t>д)</w:t>
      </w:r>
      <w:r>
        <w:rPr>
          <w:spacing w:val="-6"/>
        </w:rPr>
        <w:t xml:space="preserve"> </w:t>
      </w:r>
      <w:r>
        <w:t>мускатна</w:t>
      </w:r>
      <w:r>
        <w:rPr>
          <w:spacing w:val="-4"/>
        </w:rPr>
        <w:t xml:space="preserve"> </w:t>
      </w:r>
      <w:r>
        <w:t>–</w:t>
      </w:r>
      <w:r>
        <w:rPr>
          <w:spacing w:val="-5"/>
        </w:rPr>
        <w:t xml:space="preserve"> </w:t>
      </w:r>
      <w:r>
        <w:t>жовтого</w:t>
      </w:r>
      <w:r>
        <w:rPr>
          <w:spacing w:val="-3"/>
        </w:rPr>
        <w:t xml:space="preserve"> </w:t>
      </w:r>
      <w:r>
        <w:t>кольору</w:t>
      </w:r>
      <w:r>
        <w:rPr>
          <w:spacing w:val="-8"/>
        </w:rPr>
        <w:t xml:space="preserve"> </w:t>
      </w:r>
      <w:r>
        <w:t>із</w:t>
      </w:r>
      <w:r>
        <w:rPr>
          <w:spacing w:val="-3"/>
        </w:rPr>
        <w:t xml:space="preserve"> </w:t>
      </w:r>
      <w:r>
        <w:t>запахом</w:t>
      </w:r>
      <w:r>
        <w:rPr>
          <w:spacing w:val="-4"/>
        </w:rPr>
        <w:t xml:space="preserve"> </w:t>
      </w:r>
      <w:r>
        <w:t>ліків</w:t>
      </w:r>
      <w:r>
        <w:rPr>
          <w:spacing w:val="-4"/>
        </w:rPr>
        <w:t xml:space="preserve"> </w:t>
      </w:r>
      <w:r>
        <w:rPr>
          <w:spacing w:val="-2"/>
        </w:rPr>
        <w:t>(рідко).</w:t>
      </w:r>
    </w:p>
    <w:p w:rsidR="003B19D6" w:rsidRDefault="003B19D6" w:rsidP="003B19D6">
      <w:pPr>
        <w:pStyle w:val="a5"/>
        <w:ind w:right="427" w:firstLine="708"/>
      </w:pPr>
      <w:r>
        <w:rPr>
          <w:b/>
        </w:rPr>
        <w:t xml:space="preserve">Вилягання сіянців </w:t>
      </w:r>
      <w:r>
        <w:t>– біля основи стеблинок утворюються перетяжки, що призводять потім до вилягання та загибелі сіянців. Іноді рослини гинуть і у вертикальному положенні. Причина вилягання – гриби.</w:t>
      </w:r>
    </w:p>
    <w:p w:rsidR="003B19D6" w:rsidRDefault="003B19D6" w:rsidP="003B19D6">
      <w:pPr>
        <w:pStyle w:val="a5"/>
        <w:spacing w:before="1"/>
        <w:ind w:right="423" w:firstLine="708"/>
      </w:pPr>
      <w:proofErr w:type="spellStart"/>
      <w:r>
        <w:rPr>
          <w:b/>
        </w:rPr>
        <w:t>Шю</w:t>
      </w:r>
      <w:r w:rsidR="004836A6">
        <w:rPr>
          <w:b/>
        </w:rPr>
        <w:t>т</w:t>
      </w:r>
      <w:r>
        <w:rPr>
          <w:b/>
        </w:rPr>
        <w:t>те</w:t>
      </w:r>
      <w:proofErr w:type="spellEnd"/>
      <w:r>
        <w:rPr>
          <w:b/>
        </w:rPr>
        <w:t xml:space="preserve"> </w:t>
      </w:r>
      <w:r>
        <w:t xml:space="preserve">– (від німецького дієслова </w:t>
      </w:r>
      <w:proofErr w:type="spellStart"/>
      <w:r>
        <w:rPr>
          <w:i/>
        </w:rPr>
        <w:t>schutten</w:t>
      </w:r>
      <w:proofErr w:type="spellEnd"/>
      <w:r>
        <w:rPr>
          <w:i/>
        </w:rPr>
        <w:t xml:space="preserve"> </w:t>
      </w:r>
      <w:r>
        <w:t>– що значить осипатися). Викликається різними видами грибів та проявляється у зміні кольору, відмиранні та опаданні хвої.</w:t>
      </w:r>
      <w:r>
        <w:rPr>
          <w:spacing w:val="40"/>
        </w:rPr>
        <w:t xml:space="preserve"> </w:t>
      </w:r>
      <w:r>
        <w:t xml:space="preserve">Характерна ознака – поява на ураженій хвої </w:t>
      </w:r>
      <w:proofErr w:type="spellStart"/>
      <w:r>
        <w:t>спороношення</w:t>
      </w:r>
      <w:proofErr w:type="spellEnd"/>
      <w:r>
        <w:t xml:space="preserve"> збудника.</w:t>
      </w:r>
    </w:p>
    <w:p w:rsidR="003B19D6" w:rsidRDefault="003B19D6" w:rsidP="003B19D6">
      <w:pPr>
        <w:pStyle w:val="a5"/>
        <w:spacing w:before="1"/>
        <w:ind w:right="427" w:firstLine="708"/>
      </w:pPr>
      <w:r w:rsidRPr="004836A6">
        <w:rPr>
          <w:b/>
        </w:rPr>
        <w:t>Зверніть увагу на можливу однотипність симптомів захворювань різного характеру, що наведено у таблиці 1</w:t>
      </w:r>
      <w:r>
        <w:t>.</w:t>
      </w:r>
    </w:p>
    <w:p w:rsidR="003B19D6" w:rsidRDefault="003B19D6" w:rsidP="003B19D6">
      <w:pPr>
        <w:pStyle w:val="a5"/>
        <w:spacing w:before="322"/>
        <w:ind w:left="707"/>
        <w:jc w:val="left"/>
      </w:pPr>
      <w:r>
        <w:t>Таблиця</w:t>
      </w:r>
      <w:r>
        <w:rPr>
          <w:spacing w:val="-4"/>
        </w:rPr>
        <w:t xml:space="preserve"> </w:t>
      </w:r>
      <w:r>
        <w:t>1</w:t>
      </w:r>
      <w:r>
        <w:rPr>
          <w:spacing w:val="-5"/>
        </w:rPr>
        <w:t xml:space="preserve"> </w:t>
      </w:r>
      <w:r>
        <w:t>–</w:t>
      </w:r>
      <w:r>
        <w:rPr>
          <w:spacing w:val="-3"/>
        </w:rPr>
        <w:t xml:space="preserve"> </w:t>
      </w:r>
      <w:r>
        <w:t>Типи</w:t>
      </w:r>
      <w:r>
        <w:rPr>
          <w:spacing w:val="-6"/>
        </w:rPr>
        <w:t xml:space="preserve"> </w:t>
      </w:r>
      <w:r>
        <w:t>хвороб</w:t>
      </w:r>
      <w:r>
        <w:rPr>
          <w:spacing w:val="-2"/>
        </w:rPr>
        <w:t xml:space="preserve"> </w:t>
      </w:r>
      <w:r>
        <w:t>рослин</w:t>
      </w:r>
      <w:r>
        <w:rPr>
          <w:spacing w:val="-3"/>
        </w:rPr>
        <w:t xml:space="preserve"> </w:t>
      </w:r>
      <w:r>
        <w:t>та</w:t>
      </w:r>
      <w:r>
        <w:rPr>
          <w:spacing w:val="-3"/>
        </w:rPr>
        <w:t xml:space="preserve"> </w:t>
      </w:r>
      <w:r>
        <w:t>причини,</w:t>
      </w:r>
      <w:r>
        <w:rPr>
          <w:spacing w:val="-4"/>
        </w:rPr>
        <w:t xml:space="preserve"> </w:t>
      </w:r>
      <w:r>
        <w:t>які</w:t>
      </w:r>
      <w:r>
        <w:rPr>
          <w:spacing w:val="-2"/>
        </w:rPr>
        <w:t xml:space="preserve"> </w:t>
      </w:r>
      <w:r>
        <w:t>їх</w:t>
      </w:r>
      <w:r>
        <w:rPr>
          <w:spacing w:val="-2"/>
        </w:rPr>
        <w:t xml:space="preserve"> викликають</w:t>
      </w:r>
    </w:p>
    <w:p w:rsidR="003B19D6" w:rsidRDefault="003B19D6" w:rsidP="003B19D6">
      <w:pPr>
        <w:pStyle w:val="a5"/>
        <w:spacing w:before="98"/>
        <w:ind w:left="0"/>
        <w:jc w:val="left"/>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09"/>
        <w:gridCol w:w="711"/>
        <w:gridCol w:w="711"/>
        <w:gridCol w:w="851"/>
        <w:gridCol w:w="1419"/>
        <w:gridCol w:w="1134"/>
        <w:gridCol w:w="1136"/>
      </w:tblGrid>
      <w:tr w:rsidR="003B19D6" w:rsidTr="00E54F2B">
        <w:trPr>
          <w:trHeight w:val="323"/>
        </w:trPr>
        <w:tc>
          <w:tcPr>
            <w:tcW w:w="2835" w:type="dxa"/>
            <w:vMerge w:val="restart"/>
          </w:tcPr>
          <w:p w:rsidR="003B19D6" w:rsidRDefault="003B19D6" w:rsidP="00E54F2B">
            <w:pPr>
              <w:pStyle w:val="TableParagraph"/>
              <w:rPr>
                <w:sz w:val="28"/>
              </w:rPr>
            </w:pPr>
          </w:p>
          <w:p w:rsidR="003B19D6" w:rsidRDefault="003B19D6" w:rsidP="00E54F2B">
            <w:pPr>
              <w:pStyle w:val="TableParagraph"/>
              <w:spacing w:before="186"/>
              <w:rPr>
                <w:sz w:val="28"/>
              </w:rPr>
            </w:pPr>
          </w:p>
          <w:p w:rsidR="003B19D6" w:rsidRDefault="003B19D6" w:rsidP="00E54F2B">
            <w:pPr>
              <w:pStyle w:val="TableParagraph"/>
              <w:ind w:left="729"/>
              <w:rPr>
                <w:sz w:val="28"/>
              </w:rPr>
            </w:pPr>
            <w:r>
              <w:rPr>
                <w:sz w:val="28"/>
              </w:rPr>
              <w:t>Тип</w:t>
            </w:r>
            <w:r>
              <w:rPr>
                <w:spacing w:val="-4"/>
                <w:sz w:val="28"/>
              </w:rPr>
              <w:t xml:space="preserve"> </w:t>
            </w:r>
            <w:r>
              <w:rPr>
                <w:spacing w:val="-2"/>
                <w:sz w:val="28"/>
              </w:rPr>
              <w:t>хвороб</w:t>
            </w:r>
          </w:p>
        </w:tc>
        <w:tc>
          <w:tcPr>
            <w:tcW w:w="6671" w:type="dxa"/>
            <w:gridSpan w:val="7"/>
          </w:tcPr>
          <w:p w:rsidR="003B19D6" w:rsidRDefault="003B19D6" w:rsidP="00E54F2B">
            <w:pPr>
              <w:pStyle w:val="TableParagraph"/>
              <w:spacing w:line="304" w:lineRule="exact"/>
              <w:ind w:left="6"/>
              <w:jc w:val="center"/>
              <w:rPr>
                <w:sz w:val="28"/>
              </w:rPr>
            </w:pPr>
            <w:r>
              <w:rPr>
                <w:sz w:val="28"/>
              </w:rPr>
              <w:t>Причини</w:t>
            </w:r>
            <w:r>
              <w:rPr>
                <w:spacing w:val="-6"/>
                <w:sz w:val="28"/>
              </w:rPr>
              <w:t xml:space="preserve"> </w:t>
            </w:r>
            <w:r>
              <w:rPr>
                <w:spacing w:val="-2"/>
                <w:sz w:val="28"/>
              </w:rPr>
              <w:t>хвороб</w:t>
            </w:r>
          </w:p>
        </w:tc>
      </w:tr>
      <w:tr w:rsidR="003B19D6" w:rsidTr="00E54F2B">
        <w:trPr>
          <w:trHeight w:val="1662"/>
        </w:trPr>
        <w:tc>
          <w:tcPr>
            <w:tcW w:w="2835" w:type="dxa"/>
            <w:vMerge/>
            <w:tcBorders>
              <w:top w:val="nil"/>
            </w:tcBorders>
          </w:tcPr>
          <w:p w:rsidR="003B19D6" w:rsidRDefault="003B19D6" w:rsidP="00E54F2B">
            <w:pPr>
              <w:rPr>
                <w:sz w:val="2"/>
                <w:szCs w:val="2"/>
              </w:rPr>
            </w:pPr>
          </w:p>
        </w:tc>
        <w:tc>
          <w:tcPr>
            <w:tcW w:w="709" w:type="dxa"/>
            <w:textDirection w:val="btLr"/>
          </w:tcPr>
          <w:p w:rsidR="003B19D6" w:rsidRDefault="003B19D6" w:rsidP="00E54F2B">
            <w:pPr>
              <w:pStyle w:val="TableParagraph"/>
              <w:spacing w:before="190"/>
              <w:ind w:left="482"/>
              <w:rPr>
                <w:sz w:val="28"/>
              </w:rPr>
            </w:pPr>
            <w:r>
              <w:rPr>
                <w:spacing w:val="-2"/>
                <w:sz w:val="28"/>
              </w:rPr>
              <w:t>гриби</w:t>
            </w:r>
          </w:p>
        </w:tc>
        <w:tc>
          <w:tcPr>
            <w:tcW w:w="711" w:type="dxa"/>
            <w:textDirection w:val="btLr"/>
          </w:tcPr>
          <w:p w:rsidR="003B19D6" w:rsidRDefault="003B19D6" w:rsidP="00E54F2B">
            <w:pPr>
              <w:pStyle w:val="TableParagraph"/>
              <w:spacing w:before="191"/>
              <w:ind w:left="357"/>
              <w:rPr>
                <w:sz w:val="28"/>
              </w:rPr>
            </w:pPr>
            <w:r>
              <w:rPr>
                <w:spacing w:val="-2"/>
                <w:sz w:val="28"/>
              </w:rPr>
              <w:t>бактерії</w:t>
            </w:r>
          </w:p>
        </w:tc>
        <w:tc>
          <w:tcPr>
            <w:tcW w:w="711" w:type="dxa"/>
            <w:textDirection w:val="btLr"/>
          </w:tcPr>
          <w:p w:rsidR="003B19D6" w:rsidRDefault="003B19D6" w:rsidP="00E54F2B">
            <w:pPr>
              <w:pStyle w:val="TableParagraph"/>
              <w:spacing w:before="188"/>
              <w:ind w:left="448"/>
              <w:rPr>
                <w:sz w:val="28"/>
              </w:rPr>
            </w:pPr>
            <w:r>
              <w:rPr>
                <w:spacing w:val="-2"/>
                <w:sz w:val="28"/>
              </w:rPr>
              <w:t>віруси</w:t>
            </w:r>
          </w:p>
        </w:tc>
        <w:tc>
          <w:tcPr>
            <w:tcW w:w="851" w:type="dxa"/>
            <w:textDirection w:val="btLr"/>
          </w:tcPr>
          <w:p w:rsidR="003B19D6" w:rsidRDefault="003B19D6" w:rsidP="00E54F2B">
            <w:pPr>
              <w:pStyle w:val="TableParagraph"/>
              <w:spacing w:before="91" w:line="247" w:lineRule="auto"/>
              <w:ind w:left="295" w:right="291" w:firstLine="57"/>
              <w:rPr>
                <w:sz w:val="28"/>
              </w:rPr>
            </w:pPr>
            <w:r>
              <w:rPr>
                <w:spacing w:val="-2"/>
                <w:sz w:val="28"/>
              </w:rPr>
              <w:t>квіткові паразити</w:t>
            </w:r>
          </w:p>
        </w:tc>
        <w:tc>
          <w:tcPr>
            <w:tcW w:w="1419" w:type="dxa"/>
            <w:textDirection w:val="btLr"/>
          </w:tcPr>
          <w:p w:rsidR="003B19D6" w:rsidRDefault="003B19D6" w:rsidP="00E54F2B">
            <w:pPr>
              <w:pStyle w:val="TableParagraph"/>
              <w:spacing w:before="45" w:line="247" w:lineRule="auto"/>
              <w:ind w:left="218" w:right="213"/>
              <w:jc w:val="center"/>
              <w:rPr>
                <w:sz w:val="28"/>
              </w:rPr>
            </w:pPr>
            <w:proofErr w:type="spellStart"/>
            <w:r>
              <w:rPr>
                <w:spacing w:val="-2"/>
                <w:sz w:val="28"/>
              </w:rPr>
              <w:t>ушкод-</w:t>
            </w:r>
            <w:proofErr w:type="spellEnd"/>
            <w:r>
              <w:rPr>
                <w:spacing w:val="-2"/>
                <w:sz w:val="28"/>
              </w:rPr>
              <w:t xml:space="preserve"> </w:t>
            </w:r>
            <w:proofErr w:type="spellStart"/>
            <w:r>
              <w:rPr>
                <w:spacing w:val="-2"/>
                <w:sz w:val="28"/>
              </w:rPr>
              <w:t>ження</w:t>
            </w:r>
            <w:proofErr w:type="spellEnd"/>
            <w:r>
              <w:rPr>
                <w:spacing w:val="-2"/>
                <w:sz w:val="28"/>
              </w:rPr>
              <w:t xml:space="preserve"> </w:t>
            </w:r>
            <w:proofErr w:type="spellStart"/>
            <w:r>
              <w:rPr>
                <w:spacing w:val="-2"/>
                <w:sz w:val="28"/>
              </w:rPr>
              <w:t>шкідника-</w:t>
            </w:r>
            <w:proofErr w:type="spellEnd"/>
            <w:r>
              <w:rPr>
                <w:spacing w:val="-2"/>
                <w:sz w:val="28"/>
              </w:rPr>
              <w:t xml:space="preserve"> </w:t>
            </w:r>
            <w:r>
              <w:rPr>
                <w:spacing w:val="-6"/>
                <w:sz w:val="28"/>
              </w:rPr>
              <w:t>ми</w:t>
            </w:r>
          </w:p>
        </w:tc>
        <w:tc>
          <w:tcPr>
            <w:tcW w:w="1134" w:type="dxa"/>
            <w:textDirection w:val="btLr"/>
          </w:tcPr>
          <w:p w:rsidR="003B19D6" w:rsidRDefault="003B19D6" w:rsidP="00E54F2B">
            <w:pPr>
              <w:pStyle w:val="TableParagraph"/>
              <w:spacing w:before="231" w:line="247" w:lineRule="auto"/>
              <w:ind w:left="170" w:firstLine="484"/>
              <w:rPr>
                <w:sz w:val="28"/>
              </w:rPr>
            </w:pPr>
            <w:r>
              <w:rPr>
                <w:spacing w:val="-4"/>
                <w:sz w:val="28"/>
              </w:rPr>
              <w:t xml:space="preserve">дія </w:t>
            </w:r>
            <w:r>
              <w:rPr>
                <w:spacing w:val="-2"/>
                <w:sz w:val="28"/>
              </w:rPr>
              <w:t>пестицидів</w:t>
            </w:r>
          </w:p>
        </w:tc>
        <w:tc>
          <w:tcPr>
            <w:tcW w:w="1136" w:type="dxa"/>
            <w:textDirection w:val="btLr"/>
          </w:tcPr>
          <w:p w:rsidR="003B19D6" w:rsidRDefault="003B19D6" w:rsidP="00E54F2B">
            <w:pPr>
              <w:pStyle w:val="TableParagraph"/>
              <w:spacing w:before="68" w:line="247" w:lineRule="auto"/>
              <w:ind w:left="323" w:right="323" w:firstLine="9"/>
              <w:jc w:val="both"/>
              <w:rPr>
                <w:sz w:val="28"/>
              </w:rPr>
            </w:pPr>
            <w:r>
              <w:rPr>
                <w:spacing w:val="-2"/>
                <w:sz w:val="28"/>
              </w:rPr>
              <w:t>фактори неживої природи</w:t>
            </w:r>
          </w:p>
        </w:tc>
      </w:tr>
      <w:tr w:rsidR="003B19D6" w:rsidTr="00E54F2B">
        <w:trPr>
          <w:trHeight w:val="321"/>
        </w:trPr>
        <w:tc>
          <w:tcPr>
            <w:tcW w:w="2835" w:type="dxa"/>
          </w:tcPr>
          <w:p w:rsidR="003B19D6" w:rsidRDefault="003B19D6" w:rsidP="00E54F2B">
            <w:pPr>
              <w:pStyle w:val="TableParagraph"/>
              <w:spacing w:line="301" w:lineRule="exact"/>
              <w:ind w:left="107"/>
              <w:rPr>
                <w:sz w:val="28"/>
              </w:rPr>
            </w:pPr>
            <w:r>
              <w:rPr>
                <w:spacing w:val="-2"/>
                <w:sz w:val="28"/>
              </w:rPr>
              <w:t>В’янення</w:t>
            </w:r>
          </w:p>
        </w:tc>
        <w:tc>
          <w:tcPr>
            <w:tcW w:w="709" w:type="dxa"/>
          </w:tcPr>
          <w:p w:rsidR="003B19D6" w:rsidRDefault="003B19D6" w:rsidP="00E54F2B">
            <w:pPr>
              <w:pStyle w:val="TableParagraph"/>
              <w:spacing w:line="301" w:lineRule="exact"/>
              <w:ind w:left="13"/>
              <w:jc w:val="center"/>
              <w:rPr>
                <w:b/>
                <w:sz w:val="28"/>
              </w:rPr>
            </w:pPr>
            <w:r>
              <w:rPr>
                <w:b/>
                <w:spacing w:val="-10"/>
                <w:sz w:val="28"/>
              </w:rPr>
              <w:t>+</w:t>
            </w:r>
          </w:p>
        </w:tc>
        <w:tc>
          <w:tcPr>
            <w:tcW w:w="711" w:type="dxa"/>
          </w:tcPr>
          <w:p w:rsidR="003B19D6" w:rsidRDefault="003B19D6" w:rsidP="00E54F2B">
            <w:pPr>
              <w:pStyle w:val="TableParagraph"/>
              <w:spacing w:line="301" w:lineRule="exact"/>
              <w:ind w:left="9"/>
              <w:jc w:val="center"/>
              <w:rPr>
                <w:b/>
                <w:sz w:val="28"/>
              </w:rPr>
            </w:pPr>
            <w:r>
              <w:rPr>
                <w:b/>
                <w:spacing w:val="-10"/>
                <w:sz w:val="28"/>
              </w:rPr>
              <w:t>+</w:t>
            </w:r>
          </w:p>
        </w:tc>
        <w:tc>
          <w:tcPr>
            <w:tcW w:w="711" w:type="dxa"/>
          </w:tcPr>
          <w:p w:rsidR="003B19D6" w:rsidRDefault="003B19D6" w:rsidP="00E54F2B">
            <w:pPr>
              <w:pStyle w:val="TableParagraph"/>
              <w:spacing w:line="301" w:lineRule="exact"/>
              <w:ind w:left="9" w:right="1"/>
              <w:jc w:val="center"/>
              <w:rPr>
                <w:b/>
                <w:sz w:val="28"/>
              </w:rPr>
            </w:pPr>
            <w:r>
              <w:rPr>
                <w:b/>
                <w:spacing w:val="-10"/>
                <w:sz w:val="28"/>
              </w:rPr>
              <w:t>+</w:t>
            </w:r>
          </w:p>
        </w:tc>
        <w:tc>
          <w:tcPr>
            <w:tcW w:w="851" w:type="dxa"/>
          </w:tcPr>
          <w:p w:rsidR="003B19D6" w:rsidRDefault="003B19D6" w:rsidP="00E54F2B">
            <w:pPr>
              <w:pStyle w:val="TableParagraph"/>
              <w:spacing w:line="301" w:lineRule="exact"/>
              <w:ind w:left="6"/>
              <w:jc w:val="center"/>
              <w:rPr>
                <w:b/>
                <w:sz w:val="28"/>
              </w:rPr>
            </w:pPr>
            <w:r>
              <w:rPr>
                <w:b/>
                <w:spacing w:val="-10"/>
                <w:sz w:val="28"/>
              </w:rPr>
              <w:t>+</w:t>
            </w:r>
          </w:p>
        </w:tc>
        <w:tc>
          <w:tcPr>
            <w:tcW w:w="1419" w:type="dxa"/>
          </w:tcPr>
          <w:p w:rsidR="003B19D6" w:rsidRDefault="003B19D6" w:rsidP="00E54F2B">
            <w:pPr>
              <w:pStyle w:val="TableParagraph"/>
              <w:spacing w:line="301" w:lineRule="exact"/>
              <w:ind w:left="7" w:right="5"/>
              <w:jc w:val="center"/>
              <w:rPr>
                <w:b/>
                <w:sz w:val="28"/>
              </w:rPr>
            </w:pPr>
            <w:r>
              <w:rPr>
                <w:b/>
                <w:spacing w:val="-10"/>
                <w:sz w:val="28"/>
              </w:rPr>
              <w:t>+</w:t>
            </w:r>
          </w:p>
        </w:tc>
        <w:tc>
          <w:tcPr>
            <w:tcW w:w="1134" w:type="dxa"/>
          </w:tcPr>
          <w:p w:rsidR="003B19D6" w:rsidRDefault="003B19D6" w:rsidP="00E54F2B">
            <w:pPr>
              <w:pStyle w:val="TableParagraph"/>
              <w:spacing w:line="301" w:lineRule="exact"/>
              <w:ind w:left="3"/>
              <w:jc w:val="center"/>
              <w:rPr>
                <w:b/>
                <w:sz w:val="28"/>
              </w:rPr>
            </w:pPr>
            <w:r>
              <w:rPr>
                <w:b/>
                <w:spacing w:val="-10"/>
                <w:sz w:val="28"/>
              </w:rPr>
              <w:t>+</w:t>
            </w:r>
          </w:p>
        </w:tc>
        <w:tc>
          <w:tcPr>
            <w:tcW w:w="1136" w:type="dxa"/>
          </w:tcPr>
          <w:p w:rsidR="003B19D6" w:rsidRDefault="003B19D6" w:rsidP="00E54F2B">
            <w:pPr>
              <w:pStyle w:val="TableParagraph"/>
              <w:spacing w:line="301" w:lineRule="exact"/>
              <w:jc w:val="center"/>
              <w:rPr>
                <w:b/>
                <w:sz w:val="28"/>
              </w:rPr>
            </w:pPr>
            <w:r>
              <w:rPr>
                <w:b/>
                <w:spacing w:val="-10"/>
                <w:sz w:val="28"/>
              </w:rPr>
              <w:t>+</w:t>
            </w:r>
          </w:p>
        </w:tc>
      </w:tr>
      <w:tr w:rsidR="003B19D6" w:rsidTr="00E54F2B">
        <w:trPr>
          <w:trHeight w:val="321"/>
        </w:trPr>
        <w:tc>
          <w:tcPr>
            <w:tcW w:w="2835" w:type="dxa"/>
          </w:tcPr>
          <w:p w:rsidR="003B19D6" w:rsidRDefault="003B19D6" w:rsidP="00E54F2B">
            <w:pPr>
              <w:pStyle w:val="TableParagraph"/>
              <w:spacing w:line="302" w:lineRule="exact"/>
              <w:ind w:left="107"/>
              <w:rPr>
                <w:sz w:val="28"/>
              </w:rPr>
            </w:pPr>
            <w:r>
              <w:rPr>
                <w:spacing w:val="-2"/>
                <w:sz w:val="28"/>
              </w:rPr>
              <w:t>Пустули</w:t>
            </w:r>
          </w:p>
        </w:tc>
        <w:tc>
          <w:tcPr>
            <w:tcW w:w="709" w:type="dxa"/>
          </w:tcPr>
          <w:p w:rsidR="003B19D6" w:rsidRDefault="003B19D6" w:rsidP="00E54F2B">
            <w:pPr>
              <w:pStyle w:val="TableParagraph"/>
              <w:spacing w:line="302" w:lineRule="exact"/>
              <w:ind w:left="13"/>
              <w:jc w:val="center"/>
              <w:rPr>
                <w:b/>
                <w:sz w:val="28"/>
              </w:rPr>
            </w:pPr>
            <w:r>
              <w:rPr>
                <w:b/>
                <w:spacing w:val="-10"/>
                <w:sz w:val="28"/>
              </w:rPr>
              <w:t>+</w:t>
            </w:r>
          </w:p>
        </w:tc>
        <w:tc>
          <w:tcPr>
            <w:tcW w:w="711" w:type="dxa"/>
          </w:tcPr>
          <w:p w:rsidR="003B19D6" w:rsidRDefault="003B19D6" w:rsidP="00E54F2B">
            <w:pPr>
              <w:pStyle w:val="TableParagraph"/>
              <w:spacing w:line="302" w:lineRule="exact"/>
              <w:ind w:left="9"/>
              <w:jc w:val="center"/>
              <w:rPr>
                <w:b/>
                <w:sz w:val="28"/>
              </w:rPr>
            </w:pPr>
            <w:r>
              <w:rPr>
                <w:b/>
                <w:spacing w:val="-10"/>
                <w:sz w:val="28"/>
              </w:rPr>
              <w:t>–</w:t>
            </w:r>
          </w:p>
        </w:tc>
        <w:tc>
          <w:tcPr>
            <w:tcW w:w="711" w:type="dxa"/>
          </w:tcPr>
          <w:p w:rsidR="003B19D6" w:rsidRDefault="003B19D6" w:rsidP="00E54F2B">
            <w:pPr>
              <w:pStyle w:val="TableParagraph"/>
              <w:spacing w:line="302" w:lineRule="exact"/>
              <w:ind w:left="9" w:right="2"/>
              <w:jc w:val="center"/>
              <w:rPr>
                <w:b/>
                <w:sz w:val="28"/>
              </w:rPr>
            </w:pPr>
            <w:r>
              <w:rPr>
                <w:b/>
                <w:spacing w:val="-10"/>
                <w:sz w:val="28"/>
              </w:rPr>
              <w:t>–</w:t>
            </w:r>
          </w:p>
        </w:tc>
        <w:tc>
          <w:tcPr>
            <w:tcW w:w="851" w:type="dxa"/>
          </w:tcPr>
          <w:p w:rsidR="003B19D6" w:rsidRDefault="003B19D6" w:rsidP="00E54F2B">
            <w:pPr>
              <w:pStyle w:val="TableParagraph"/>
              <w:spacing w:line="302" w:lineRule="exact"/>
              <w:ind w:left="6" w:right="1"/>
              <w:jc w:val="center"/>
              <w:rPr>
                <w:b/>
                <w:sz w:val="28"/>
              </w:rPr>
            </w:pPr>
            <w:r>
              <w:rPr>
                <w:b/>
                <w:spacing w:val="-10"/>
                <w:sz w:val="28"/>
              </w:rPr>
              <w:t>–</w:t>
            </w:r>
          </w:p>
        </w:tc>
        <w:tc>
          <w:tcPr>
            <w:tcW w:w="1419" w:type="dxa"/>
          </w:tcPr>
          <w:p w:rsidR="003B19D6" w:rsidRDefault="003B19D6" w:rsidP="00E54F2B">
            <w:pPr>
              <w:pStyle w:val="TableParagraph"/>
              <w:spacing w:line="302" w:lineRule="exact"/>
              <w:ind w:left="7" w:right="5"/>
              <w:jc w:val="center"/>
              <w:rPr>
                <w:b/>
                <w:sz w:val="28"/>
              </w:rPr>
            </w:pPr>
            <w:r>
              <w:rPr>
                <w:b/>
                <w:spacing w:val="-10"/>
                <w:sz w:val="28"/>
              </w:rPr>
              <w:t>–</w:t>
            </w:r>
          </w:p>
        </w:tc>
        <w:tc>
          <w:tcPr>
            <w:tcW w:w="1134" w:type="dxa"/>
          </w:tcPr>
          <w:p w:rsidR="003B19D6" w:rsidRDefault="003B19D6" w:rsidP="00E54F2B">
            <w:pPr>
              <w:pStyle w:val="TableParagraph"/>
              <w:spacing w:line="302" w:lineRule="exact"/>
              <w:ind w:left="3" w:right="1"/>
              <w:jc w:val="center"/>
              <w:rPr>
                <w:b/>
                <w:sz w:val="28"/>
              </w:rPr>
            </w:pPr>
            <w:r>
              <w:rPr>
                <w:b/>
                <w:spacing w:val="-10"/>
                <w:sz w:val="28"/>
              </w:rPr>
              <w:t>–</w:t>
            </w:r>
          </w:p>
        </w:tc>
        <w:tc>
          <w:tcPr>
            <w:tcW w:w="1136" w:type="dxa"/>
          </w:tcPr>
          <w:p w:rsidR="003B19D6" w:rsidRDefault="003B19D6" w:rsidP="00E54F2B">
            <w:pPr>
              <w:pStyle w:val="TableParagraph"/>
              <w:spacing w:line="302" w:lineRule="exact"/>
              <w:jc w:val="center"/>
              <w:rPr>
                <w:b/>
                <w:sz w:val="28"/>
              </w:rPr>
            </w:pPr>
            <w:r>
              <w:rPr>
                <w:b/>
                <w:spacing w:val="-10"/>
                <w:sz w:val="28"/>
              </w:rPr>
              <w:t>–</w:t>
            </w:r>
          </w:p>
        </w:tc>
      </w:tr>
      <w:tr w:rsidR="003B19D6" w:rsidTr="00E54F2B">
        <w:trPr>
          <w:trHeight w:val="645"/>
        </w:trPr>
        <w:tc>
          <w:tcPr>
            <w:tcW w:w="2835" w:type="dxa"/>
          </w:tcPr>
          <w:p w:rsidR="003B19D6" w:rsidRDefault="003B19D6" w:rsidP="00E54F2B">
            <w:pPr>
              <w:pStyle w:val="TableParagraph"/>
              <w:spacing w:line="317" w:lineRule="exact"/>
              <w:ind w:left="107"/>
              <w:rPr>
                <w:sz w:val="28"/>
              </w:rPr>
            </w:pPr>
            <w:r>
              <w:rPr>
                <w:spacing w:val="-2"/>
                <w:sz w:val="28"/>
              </w:rPr>
              <w:t>Плямистості,</w:t>
            </w:r>
          </w:p>
          <w:p w:rsidR="003B19D6" w:rsidRDefault="003B19D6" w:rsidP="00E54F2B">
            <w:pPr>
              <w:pStyle w:val="TableParagraph"/>
              <w:spacing w:line="308" w:lineRule="exact"/>
              <w:ind w:left="107"/>
              <w:rPr>
                <w:sz w:val="28"/>
              </w:rPr>
            </w:pPr>
            <w:r>
              <w:rPr>
                <w:sz w:val="28"/>
              </w:rPr>
              <w:t>зміна</w:t>
            </w:r>
            <w:r>
              <w:rPr>
                <w:spacing w:val="-2"/>
                <w:sz w:val="28"/>
              </w:rPr>
              <w:t xml:space="preserve"> забарвлення</w:t>
            </w:r>
          </w:p>
        </w:tc>
        <w:tc>
          <w:tcPr>
            <w:tcW w:w="709" w:type="dxa"/>
          </w:tcPr>
          <w:p w:rsidR="003B19D6" w:rsidRDefault="003B19D6" w:rsidP="00E54F2B">
            <w:pPr>
              <w:pStyle w:val="TableParagraph"/>
              <w:spacing w:before="160"/>
              <w:ind w:left="13"/>
              <w:jc w:val="center"/>
              <w:rPr>
                <w:b/>
                <w:sz w:val="28"/>
              </w:rPr>
            </w:pPr>
            <w:r>
              <w:rPr>
                <w:b/>
                <w:spacing w:val="-10"/>
                <w:sz w:val="28"/>
              </w:rPr>
              <w:t>+</w:t>
            </w:r>
          </w:p>
        </w:tc>
        <w:tc>
          <w:tcPr>
            <w:tcW w:w="711" w:type="dxa"/>
          </w:tcPr>
          <w:p w:rsidR="003B19D6" w:rsidRDefault="003B19D6" w:rsidP="00E54F2B">
            <w:pPr>
              <w:pStyle w:val="TableParagraph"/>
              <w:spacing w:before="160"/>
              <w:ind w:left="9"/>
              <w:jc w:val="center"/>
              <w:rPr>
                <w:b/>
                <w:sz w:val="28"/>
              </w:rPr>
            </w:pPr>
            <w:r>
              <w:rPr>
                <w:b/>
                <w:spacing w:val="-10"/>
                <w:sz w:val="28"/>
              </w:rPr>
              <w:t>+</w:t>
            </w:r>
          </w:p>
        </w:tc>
        <w:tc>
          <w:tcPr>
            <w:tcW w:w="711" w:type="dxa"/>
          </w:tcPr>
          <w:p w:rsidR="003B19D6" w:rsidRDefault="003B19D6" w:rsidP="00E54F2B">
            <w:pPr>
              <w:pStyle w:val="TableParagraph"/>
              <w:spacing w:before="160"/>
              <w:ind w:left="9" w:right="1"/>
              <w:jc w:val="center"/>
              <w:rPr>
                <w:b/>
                <w:sz w:val="28"/>
              </w:rPr>
            </w:pPr>
            <w:r>
              <w:rPr>
                <w:b/>
                <w:spacing w:val="-10"/>
                <w:sz w:val="28"/>
              </w:rPr>
              <w:t>+</w:t>
            </w:r>
          </w:p>
        </w:tc>
        <w:tc>
          <w:tcPr>
            <w:tcW w:w="851" w:type="dxa"/>
          </w:tcPr>
          <w:p w:rsidR="003B19D6" w:rsidRDefault="003B19D6" w:rsidP="00E54F2B">
            <w:pPr>
              <w:pStyle w:val="TableParagraph"/>
              <w:spacing w:before="160"/>
              <w:ind w:left="6" w:right="1"/>
              <w:jc w:val="center"/>
              <w:rPr>
                <w:b/>
                <w:sz w:val="28"/>
              </w:rPr>
            </w:pPr>
            <w:r>
              <w:rPr>
                <w:b/>
                <w:spacing w:val="-10"/>
                <w:sz w:val="28"/>
              </w:rPr>
              <w:t>–</w:t>
            </w:r>
          </w:p>
        </w:tc>
        <w:tc>
          <w:tcPr>
            <w:tcW w:w="1419" w:type="dxa"/>
          </w:tcPr>
          <w:p w:rsidR="003B19D6" w:rsidRDefault="003B19D6" w:rsidP="00E54F2B">
            <w:pPr>
              <w:pStyle w:val="TableParagraph"/>
              <w:spacing w:before="160"/>
              <w:ind w:left="7" w:right="5"/>
              <w:jc w:val="center"/>
              <w:rPr>
                <w:b/>
                <w:sz w:val="28"/>
              </w:rPr>
            </w:pPr>
            <w:r>
              <w:rPr>
                <w:b/>
                <w:spacing w:val="-10"/>
                <w:sz w:val="28"/>
              </w:rPr>
              <w:t>+</w:t>
            </w:r>
          </w:p>
        </w:tc>
        <w:tc>
          <w:tcPr>
            <w:tcW w:w="1134" w:type="dxa"/>
          </w:tcPr>
          <w:p w:rsidR="003B19D6" w:rsidRDefault="003B19D6" w:rsidP="00E54F2B">
            <w:pPr>
              <w:pStyle w:val="TableParagraph"/>
              <w:spacing w:before="160"/>
              <w:ind w:left="3"/>
              <w:jc w:val="center"/>
              <w:rPr>
                <w:b/>
                <w:sz w:val="28"/>
              </w:rPr>
            </w:pPr>
            <w:r>
              <w:rPr>
                <w:b/>
                <w:spacing w:val="-10"/>
                <w:sz w:val="28"/>
              </w:rPr>
              <w:t>+</w:t>
            </w:r>
          </w:p>
        </w:tc>
        <w:tc>
          <w:tcPr>
            <w:tcW w:w="1136" w:type="dxa"/>
          </w:tcPr>
          <w:p w:rsidR="003B19D6" w:rsidRDefault="003B19D6" w:rsidP="00E54F2B">
            <w:pPr>
              <w:pStyle w:val="TableParagraph"/>
              <w:spacing w:before="160"/>
              <w:jc w:val="center"/>
              <w:rPr>
                <w:b/>
                <w:sz w:val="28"/>
              </w:rPr>
            </w:pPr>
            <w:r>
              <w:rPr>
                <w:b/>
                <w:spacing w:val="-10"/>
                <w:sz w:val="28"/>
              </w:rPr>
              <w:t>+</w:t>
            </w:r>
          </w:p>
        </w:tc>
      </w:tr>
      <w:tr w:rsidR="003B19D6" w:rsidTr="00E54F2B">
        <w:trPr>
          <w:trHeight w:val="321"/>
        </w:trPr>
        <w:tc>
          <w:tcPr>
            <w:tcW w:w="2835" w:type="dxa"/>
          </w:tcPr>
          <w:p w:rsidR="003B19D6" w:rsidRDefault="003B19D6" w:rsidP="00E54F2B">
            <w:pPr>
              <w:pStyle w:val="TableParagraph"/>
              <w:spacing w:line="301" w:lineRule="exact"/>
              <w:ind w:left="107"/>
              <w:rPr>
                <w:sz w:val="28"/>
              </w:rPr>
            </w:pPr>
            <w:r>
              <w:rPr>
                <w:spacing w:val="-2"/>
                <w:sz w:val="28"/>
              </w:rPr>
              <w:t>Нальоти</w:t>
            </w:r>
          </w:p>
        </w:tc>
        <w:tc>
          <w:tcPr>
            <w:tcW w:w="709" w:type="dxa"/>
          </w:tcPr>
          <w:p w:rsidR="003B19D6" w:rsidRDefault="003B19D6" w:rsidP="00E54F2B">
            <w:pPr>
              <w:pStyle w:val="TableParagraph"/>
              <w:spacing w:line="301" w:lineRule="exact"/>
              <w:ind w:left="13"/>
              <w:jc w:val="center"/>
              <w:rPr>
                <w:b/>
                <w:sz w:val="28"/>
              </w:rPr>
            </w:pPr>
            <w:r>
              <w:rPr>
                <w:b/>
                <w:spacing w:val="-10"/>
                <w:sz w:val="28"/>
              </w:rPr>
              <w:t>+</w:t>
            </w:r>
          </w:p>
        </w:tc>
        <w:tc>
          <w:tcPr>
            <w:tcW w:w="711" w:type="dxa"/>
          </w:tcPr>
          <w:p w:rsidR="003B19D6" w:rsidRDefault="003B19D6" w:rsidP="00E54F2B">
            <w:pPr>
              <w:pStyle w:val="TableParagraph"/>
              <w:spacing w:line="301" w:lineRule="exact"/>
              <w:ind w:left="9"/>
              <w:jc w:val="center"/>
              <w:rPr>
                <w:b/>
                <w:sz w:val="28"/>
              </w:rPr>
            </w:pPr>
            <w:r>
              <w:rPr>
                <w:b/>
                <w:spacing w:val="-10"/>
                <w:sz w:val="28"/>
              </w:rPr>
              <w:t>–</w:t>
            </w:r>
          </w:p>
        </w:tc>
        <w:tc>
          <w:tcPr>
            <w:tcW w:w="711" w:type="dxa"/>
          </w:tcPr>
          <w:p w:rsidR="003B19D6" w:rsidRDefault="003B19D6" w:rsidP="00E54F2B">
            <w:pPr>
              <w:pStyle w:val="TableParagraph"/>
              <w:spacing w:line="301" w:lineRule="exact"/>
              <w:ind w:left="9" w:right="2"/>
              <w:jc w:val="center"/>
              <w:rPr>
                <w:b/>
                <w:sz w:val="28"/>
              </w:rPr>
            </w:pPr>
            <w:r>
              <w:rPr>
                <w:b/>
                <w:spacing w:val="-10"/>
                <w:sz w:val="28"/>
              </w:rPr>
              <w:t>–</w:t>
            </w:r>
          </w:p>
        </w:tc>
        <w:tc>
          <w:tcPr>
            <w:tcW w:w="851" w:type="dxa"/>
          </w:tcPr>
          <w:p w:rsidR="003B19D6" w:rsidRDefault="003B19D6" w:rsidP="00E54F2B">
            <w:pPr>
              <w:pStyle w:val="TableParagraph"/>
              <w:spacing w:line="301" w:lineRule="exact"/>
              <w:ind w:left="6" w:right="1"/>
              <w:jc w:val="center"/>
              <w:rPr>
                <w:b/>
                <w:sz w:val="28"/>
              </w:rPr>
            </w:pPr>
            <w:r>
              <w:rPr>
                <w:b/>
                <w:spacing w:val="-10"/>
                <w:sz w:val="28"/>
              </w:rPr>
              <w:t>–</w:t>
            </w:r>
          </w:p>
        </w:tc>
        <w:tc>
          <w:tcPr>
            <w:tcW w:w="1419" w:type="dxa"/>
          </w:tcPr>
          <w:p w:rsidR="003B19D6" w:rsidRDefault="003B19D6" w:rsidP="00E54F2B">
            <w:pPr>
              <w:pStyle w:val="TableParagraph"/>
              <w:spacing w:line="301" w:lineRule="exact"/>
              <w:ind w:left="7" w:right="5"/>
              <w:jc w:val="center"/>
              <w:rPr>
                <w:b/>
                <w:sz w:val="28"/>
              </w:rPr>
            </w:pPr>
            <w:r>
              <w:rPr>
                <w:b/>
                <w:spacing w:val="-10"/>
                <w:sz w:val="28"/>
              </w:rPr>
              <w:t>+</w:t>
            </w:r>
          </w:p>
        </w:tc>
        <w:tc>
          <w:tcPr>
            <w:tcW w:w="1134" w:type="dxa"/>
          </w:tcPr>
          <w:p w:rsidR="003B19D6" w:rsidRDefault="003B19D6" w:rsidP="00E54F2B">
            <w:pPr>
              <w:pStyle w:val="TableParagraph"/>
              <w:spacing w:line="301" w:lineRule="exact"/>
              <w:ind w:left="3" w:right="1"/>
              <w:jc w:val="center"/>
              <w:rPr>
                <w:b/>
                <w:sz w:val="28"/>
              </w:rPr>
            </w:pPr>
            <w:r>
              <w:rPr>
                <w:b/>
                <w:spacing w:val="-10"/>
                <w:sz w:val="28"/>
              </w:rPr>
              <w:t>–</w:t>
            </w:r>
          </w:p>
        </w:tc>
        <w:tc>
          <w:tcPr>
            <w:tcW w:w="1136" w:type="dxa"/>
          </w:tcPr>
          <w:p w:rsidR="003B19D6" w:rsidRDefault="003B19D6" w:rsidP="00E54F2B">
            <w:pPr>
              <w:pStyle w:val="TableParagraph"/>
              <w:spacing w:line="301" w:lineRule="exact"/>
              <w:jc w:val="center"/>
              <w:rPr>
                <w:b/>
                <w:sz w:val="28"/>
              </w:rPr>
            </w:pPr>
            <w:r>
              <w:rPr>
                <w:b/>
                <w:spacing w:val="-10"/>
                <w:sz w:val="28"/>
              </w:rPr>
              <w:t>–</w:t>
            </w:r>
          </w:p>
        </w:tc>
      </w:tr>
      <w:tr w:rsidR="003B19D6" w:rsidTr="00E54F2B">
        <w:trPr>
          <w:trHeight w:val="321"/>
        </w:trPr>
        <w:tc>
          <w:tcPr>
            <w:tcW w:w="2835" w:type="dxa"/>
          </w:tcPr>
          <w:p w:rsidR="003B19D6" w:rsidRDefault="003B19D6" w:rsidP="00E54F2B">
            <w:pPr>
              <w:pStyle w:val="TableParagraph"/>
              <w:spacing w:line="301" w:lineRule="exact"/>
              <w:ind w:left="107"/>
              <w:rPr>
                <w:sz w:val="28"/>
              </w:rPr>
            </w:pPr>
            <w:r>
              <w:rPr>
                <w:spacing w:val="-2"/>
                <w:sz w:val="28"/>
              </w:rPr>
              <w:t>Гнилі</w:t>
            </w:r>
          </w:p>
        </w:tc>
        <w:tc>
          <w:tcPr>
            <w:tcW w:w="709" w:type="dxa"/>
          </w:tcPr>
          <w:p w:rsidR="003B19D6" w:rsidRDefault="003B19D6" w:rsidP="00E54F2B">
            <w:pPr>
              <w:pStyle w:val="TableParagraph"/>
              <w:spacing w:line="301" w:lineRule="exact"/>
              <w:ind w:left="13"/>
              <w:jc w:val="center"/>
              <w:rPr>
                <w:b/>
                <w:sz w:val="28"/>
              </w:rPr>
            </w:pPr>
            <w:r>
              <w:rPr>
                <w:b/>
                <w:spacing w:val="-10"/>
                <w:sz w:val="28"/>
              </w:rPr>
              <w:t>+</w:t>
            </w:r>
          </w:p>
        </w:tc>
        <w:tc>
          <w:tcPr>
            <w:tcW w:w="711" w:type="dxa"/>
          </w:tcPr>
          <w:p w:rsidR="003B19D6" w:rsidRDefault="003B19D6" w:rsidP="00E54F2B">
            <w:pPr>
              <w:pStyle w:val="TableParagraph"/>
              <w:spacing w:line="301" w:lineRule="exact"/>
              <w:ind w:left="9"/>
              <w:jc w:val="center"/>
              <w:rPr>
                <w:b/>
                <w:sz w:val="28"/>
              </w:rPr>
            </w:pPr>
            <w:r>
              <w:rPr>
                <w:b/>
                <w:spacing w:val="-10"/>
                <w:sz w:val="28"/>
              </w:rPr>
              <w:t>+</w:t>
            </w:r>
          </w:p>
        </w:tc>
        <w:tc>
          <w:tcPr>
            <w:tcW w:w="711" w:type="dxa"/>
          </w:tcPr>
          <w:p w:rsidR="003B19D6" w:rsidRDefault="003B19D6" w:rsidP="00E54F2B">
            <w:pPr>
              <w:pStyle w:val="TableParagraph"/>
              <w:spacing w:line="301" w:lineRule="exact"/>
              <w:ind w:left="9" w:right="2"/>
              <w:jc w:val="center"/>
              <w:rPr>
                <w:b/>
                <w:sz w:val="28"/>
              </w:rPr>
            </w:pPr>
            <w:r>
              <w:rPr>
                <w:b/>
                <w:spacing w:val="-10"/>
                <w:sz w:val="28"/>
              </w:rPr>
              <w:t>–</w:t>
            </w:r>
          </w:p>
        </w:tc>
        <w:tc>
          <w:tcPr>
            <w:tcW w:w="851" w:type="dxa"/>
          </w:tcPr>
          <w:p w:rsidR="003B19D6" w:rsidRDefault="003B19D6" w:rsidP="00E54F2B">
            <w:pPr>
              <w:pStyle w:val="TableParagraph"/>
              <w:spacing w:line="301" w:lineRule="exact"/>
              <w:ind w:left="6" w:right="1"/>
              <w:jc w:val="center"/>
              <w:rPr>
                <w:b/>
                <w:sz w:val="28"/>
              </w:rPr>
            </w:pPr>
            <w:r>
              <w:rPr>
                <w:b/>
                <w:spacing w:val="-10"/>
                <w:sz w:val="28"/>
              </w:rPr>
              <w:t>–</w:t>
            </w:r>
          </w:p>
        </w:tc>
        <w:tc>
          <w:tcPr>
            <w:tcW w:w="1419" w:type="dxa"/>
          </w:tcPr>
          <w:p w:rsidR="003B19D6" w:rsidRDefault="003B19D6" w:rsidP="00E54F2B">
            <w:pPr>
              <w:pStyle w:val="TableParagraph"/>
              <w:spacing w:line="301" w:lineRule="exact"/>
              <w:ind w:left="7" w:right="5"/>
              <w:jc w:val="center"/>
              <w:rPr>
                <w:b/>
                <w:sz w:val="28"/>
              </w:rPr>
            </w:pPr>
            <w:r>
              <w:rPr>
                <w:b/>
                <w:spacing w:val="-10"/>
                <w:sz w:val="28"/>
              </w:rPr>
              <w:t>–</w:t>
            </w:r>
          </w:p>
        </w:tc>
        <w:tc>
          <w:tcPr>
            <w:tcW w:w="1134" w:type="dxa"/>
          </w:tcPr>
          <w:p w:rsidR="003B19D6" w:rsidRDefault="003B19D6" w:rsidP="00E54F2B">
            <w:pPr>
              <w:pStyle w:val="TableParagraph"/>
              <w:spacing w:line="301" w:lineRule="exact"/>
              <w:ind w:left="3" w:right="1"/>
              <w:jc w:val="center"/>
              <w:rPr>
                <w:b/>
                <w:sz w:val="28"/>
              </w:rPr>
            </w:pPr>
            <w:r>
              <w:rPr>
                <w:b/>
                <w:spacing w:val="-10"/>
                <w:sz w:val="28"/>
              </w:rPr>
              <w:t>–</w:t>
            </w:r>
          </w:p>
        </w:tc>
        <w:tc>
          <w:tcPr>
            <w:tcW w:w="1136" w:type="dxa"/>
          </w:tcPr>
          <w:p w:rsidR="003B19D6" w:rsidRDefault="003B19D6" w:rsidP="00E54F2B">
            <w:pPr>
              <w:pStyle w:val="TableParagraph"/>
              <w:spacing w:line="301" w:lineRule="exact"/>
              <w:jc w:val="center"/>
              <w:rPr>
                <w:b/>
                <w:sz w:val="28"/>
              </w:rPr>
            </w:pPr>
            <w:r>
              <w:rPr>
                <w:b/>
                <w:spacing w:val="-10"/>
                <w:sz w:val="28"/>
              </w:rPr>
              <w:t>–</w:t>
            </w:r>
          </w:p>
        </w:tc>
      </w:tr>
      <w:tr w:rsidR="003B19D6" w:rsidTr="00E54F2B">
        <w:trPr>
          <w:trHeight w:val="323"/>
        </w:trPr>
        <w:tc>
          <w:tcPr>
            <w:tcW w:w="2835" w:type="dxa"/>
          </w:tcPr>
          <w:p w:rsidR="003B19D6" w:rsidRDefault="003B19D6" w:rsidP="00E54F2B">
            <w:pPr>
              <w:pStyle w:val="TableParagraph"/>
              <w:spacing w:line="304" w:lineRule="exact"/>
              <w:ind w:left="107"/>
              <w:rPr>
                <w:sz w:val="28"/>
              </w:rPr>
            </w:pPr>
            <w:r>
              <w:rPr>
                <w:spacing w:val="-2"/>
                <w:sz w:val="28"/>
              </w:rPr>
              <w:t>Нарости</w:t>
            </w:r>
          </w:p>
        </w:tc>
        <w:tc>
          <w:tcPr>
            <w:tcW w:w="709" w:type="dxa"/>
          </w:tcPr>
          <w:p w:rsidR="003B19D6" w:rsidRDefault="003B19D6" w:rsidP="00E54F2B">
            <w:pPr>
              <w:pStyle w:val="TableParagraph"/>
              <w:spacing w:line="304" w:lineRule="exact"/>
              <w:ind w:left="13"/>
              <w:jc w:val="center"/>
              <w:rPr>
                <w:b/>
                <w:sz w:val="28"/>
              </w:rPr>
            </w:pPr>
            <w:r>
              <w:rPr>
                <w:b/>
                <w:spacing w:val="-10"/>
                <w:sz w:val="28"/>
              </w:rPr>
              <w:t>+</w:t>
            </w:r>
          </w:p>
        </w:tc>
        <w:tc>
          <w:tcPr>
            <w:tcW w:w="711" w:type="dxa"/>
          </w:tcPr>
          <w:p w:rsidR="003B19D6" w:rsidRDefault="003B19D6" w:rsidP="00E54F2B">
            <w:pPr>
              <w:pStyle w:val="TableParagraph"/>
              <w:spacing w:line="304" w:lineRule="exact"/>
              <w:ind w:left="9"/>
              <w:jc w:val="center"/>
              <w:rPr>
                <w:b/>
                <w:sz w:val="28"/>
              </w:rPr>
            </w:pPr>
            <w:r>
              <w:rPr>
                <w:b/>
                <w:spacing w:val="-10"/>
                <w:sz w:val="28"/>
              </w:rPr>
              <w:t>+</w:t>
            </w:r>
          </w:p>
        </w:tc>
        <w:tc>
          <w:tcPr>
            <w:tcW w:w="711" w:type="dxa"/>
          </w:tcPr>
          <w:p w:rsidR="003B19D6" w:rsidRDefault="003B19D6" w:rsidP="00E54F2B">
            <w:pPr>
              <w:pStyle w:val="TableParagraph"/>
              <w:spacing w:line="304" w:lineRule="exact"/>
              <w:ind w:left="9" w:right="1"/>
              <w:jc w:val="center"/>
              <w:rPr>
                <w:b/>
                <w:sz w:val="28"/>
              </w:rPr>
            </w:pPr>
            <w:r>
              <w:rPr>
                <w:b/>
                <w:spacing w:val="-10"/>
                <w:sz w:val="28"/>
              </w:rPr>
              <w:t>+</w:t>
            </w:r>
          </w:p>
        </w:tc>
        <w:tc>
          <w:tcPr>
            <w:tcW w:w="851" w:type="dxa"/>
          </w:tcPr>
          <w:p w:rsidR="003B19D6" w:rsidRDefault="003B19D6" w:rsidP="00E54F2B">
            <w:pPr>
              <w:pStyle w:val="TableParagraph"/>
              <w:spacing w:line="304" w:lineRule="exact"/>
              <w:ind w:left="6" w:right="1"/>
              <w:jc w:val="center"/>
              <w:rPr>
                <w:b/>
                <w:sz w:val="28"/>
              </w:rPr>
            </w:pPr>
            <w:r>
              <w:rPr>
                <w:b/>
                <w:spacing w:val="-10"/>
                <w:sz w:val="28"/>
              </w:rPr>
              <w:t>–</w:t>
            </w:r>
          </w:p>
        </w:tc>
        <w:tc>
          <w:tcPr>
            <w:tcW w:w="1419" w:type="dxa"/>
          </w:tcPr>
          <w:p w:rsidR="003B19D6" w:rsidRDefault="003B19D6" w:rsidP="00E54F2B">
            <w:pPr>
              <w:pStyle w:val="TableParagraph"/>
              <w:spacing w:line="304" w:lineRule="exact"/>
              <w:ind w:left="7" w:right="5"/>
              <w:jc w:val="center"/>
              <w:rPr>
                <w:b/>
                <w:sz w:val="28"/>
              </w:rPr>
            </w:pPr>
            <w:r>
              <w:rPr>
                <w:b/>
                <w:spacing w:val="-10"/>
                <w:sz w:val="28"/>
              </w:rPr>
              <w:t>+</w:t>
            </w:r>
          </w:p>
        </w:tc>
        <w:tc>
          <w:tcPr>
            <w:tcW w:w="1134" w:type="dxa"/>
          </w:tcPr>
          <w:p w:rsidR="003B19D6" w:rsidRDefault="003B19D6" w:rsidP="00E54F2B">
            <w:pPr>
              <w:pStyle w:val="TableParagraph"/>
              <w:spacing w:line="304" w:lineRule="exact"/>
              <w:ind w:left="3" w:right="1"/>
              <w:jc w:val="center"/>
              <w:rPr>
                <w:b/>
                <w:sz w:val="28"/>
              </w:rPr>
            </w:pPr>
            <w:r>
              <w:rPr>
                <w:b/>
                <w:spacing w:val="-10"/>
                <w:sz w:val="28"/>
              </w:rPr>
              <w:t>–</w:t>
            </w:r>
          </w:p>
        </w:tc>
        <w:tc>
          <w:tcPr>
            <w:tcW w:w="1136" w:type="dxa"/>
          </w:tcPr>
          <w:p w:rsidR="003B19D6" w:rsidRDefault="003B19D6" w:rsidP="00E54F2B">
            <w:pPr>
              <w:pStyle w:val="TableParagraph"/>
              <w:spacing w:line="304" w:lineRule="exact"/>
              <w:jc w:val="center"/>
              <w:rPr>
                <w:b/>
                <w:sz w:val="28"/>
              </w:rPr>
            </w:pPr>
            <w:r>
              <w:rPr>
                <w:b/>
                <w:spacing w:val="-10"/>
                <w:sz w:val="28"/>
              </w:rPr>
              <w:t>+</w:t>
            </w:r>
          </w:p>
        </w:tc>
      </w:tr>
      <w:tr w:rsidR="003B19D6" w:rsidTr="00E54F2B">
        <w:trPr>
          <w:trHeight w:val="321"/>
        </w:trPr>
        <w:tc>
          <w:tcPr>
            <w:tcW w:w="2835" w:type="dxa"/>
          </w:tcPr>
          <w:p w:rsidR="003B19D6" w:rsidRDefault="003B19D6" w:rsidP="00E54F2B">
            <w:pPr>
              <w:pStyle w:val="TableParagraph"/>
              <w:spacing w:line="301" w:lineRule="exact"/>
              <w:ind w:left="107"/>
              <w:rPr>
                <w:sz w:val="28"/>
              </w:rPr>
            </w:pPr>
            <w:r>
              <w:rPr>
                <w:spacing w:val="-2"/>
                <w:sz w:val="28"/>
              </w:rPr>
              <w:t>Деформація</w:t>
            </w:r>
          </w:p>
        </w:tc>
        <w:tc>
          <w:tcPr>
            <w:tcW w:w="709" w:type="dxa"/>
          </w:tcPr>
          <w:p w:rsidR="003B19D6" w:rsidRDefault="003B19D6" w:rsidP="00E54F2B">
            <w:pPr>
              <w:pStyle w:val="TableParagraph"/>
              <w:spacing w:line="301" w:lineRule="exact"/>
              <w:ind w:left="13"/>
              <w:jc w:val="center"/>
              <w:rPr>
                <w:b/>
                <w:sz w:val="28"/>
              </w:rPr>
            </w:pPr>
            <w:r>
              <w:rPr>
                <w:b/>
                <w:spacing w:val="-10"/>
                <w:sz w:val="28"/>
              </w:rPr>
              <w:t>+</w:t>
            </w:r>
          </w:p>
        </w:tc>
        <w:tc>
          <w:tcPr>
            <w:tcW w:w="711" w:type="dxa"/>
          </w:tcPr>
          <w:p w:rsidR="003B19D6" w:rsidRDefault="003B19D6" w:rsidP="00E54F2B">
            <w:pPr>
              <w:pStyle w:val="TableParagraph"/>
              <w:spacing w:line="301" w:lineRule="exact"/>
              <w:ind w:left="9"/>
              <w:jc w:val="center"/>
              <w:rPr>
                <w:b/>
                <w:sz w:val="28"/>
              </w:rPr>
            </w:pPr>
            <w:r>
              <w:rPr>
                <w:b/>
                <w:spacing w:val="-10"/>
                <w:sz w:val="28"/>
              </w:rPr>
              <w:t>+</w:t>
            </w:r>
          </w:p>
        </w:tc>
        <w:tc>
          <w:tcPr>
            <w:tcW w:w="711" w:type="dxa"/>
          </w:tcPr>
          <w:p w:rsidR="003B19D6" w:rsidRDefault="003B19D6" w:rsidP="00E54F2B">
            <w:pPr>
              <w:pStyle w:val="TableParagraph"/>
              <w:spacing w:line="301" w:lineRule="exact"/>
              <w:ind w:left="9" w:right="1"/>
              <w:jc w:val="center"/>
              <w:rPr>
                <w:b/>
                <w:sz w:val="28"/>
              </w:rPr>
            </w:pPr>
            <w:r>
              <w:rPr>
                <w:b/>
                <w:spacing w:val="-10"/>
                <w:sz w:val="28"/>
              </w:rPr>
              <w:t>+</w:t>
            </w:r>
          </w:p>
        </w:tc>
        <w:tc>
          <w:tcPr>
            <w:tcW w:w="851" w:type="dxa"/>
          </w:tcPr>
          <w:p w:rsidR="003B19D6" w:rsidRDefault="003B19D6" w:rsidP="00E54F2B">
            <w:pPr>
              <w:pStyle w:val="TableParagraph"/>
              <w:spacing w:line="301" w:lineRule="exact"/>
              <w:ind w:left="6" w:right="1"/>
              <w:jc w:val="center"/>
              <w:rPr>
                <w:b/>
                <w:sz w:val="28"/>
              </w:rPr>
            </w:pPr>
            <w:r>
              <w:rPr>
                <w:b/>
                <w:spacing w:val="-10"/>
                <w:sz w:val="28"/>
              </w:rPr>
              <w:t>–</w:t>
            </w:r>
          </w:p>
        </w:tc>
        <w:tc>
          <w:tcPr>
            <w:tcW w:w="1419" w:type="dxa"/>
          </w:tcPr>
          <w:p w:rsidR="003B19D6" w:rsidRDefault="003B19D6" w:rsidP="00E54F2B">
            <w:pPr>
              <w:pStyle w:val="TableParagraph"/>
              <w:spacing w:line="301" w:lineRule="exact"/>
              <w:ind w:left="7" w:right="5"/>
              <w:jc w:val="center"/>
              <w:rPr>
                <w:b/>
                <w:sz w:val="28"/>
              </w:rPr>
            </w:pPr>
            <w:r>
              <w:rPr>
                <w:b/>
                <w:spacing w:val="-10"/>
                <w:sz w:val="28"/>
              </w:rPr>
              <w:t>+</w:t>
            </w:r>
          </w:p>
        </w:tc>
        <w:tc>
          <w:tcPr>
            <w:tcW w:w="1134" w:type="dxa"/>
          </w:tcPr>
          <w:p w:rsidR="003B19D6" w:rsidRDefault="003B19D6" w:rsidP="00E54F2B">
            <w:pPr>
              <w:pStyle w:val="TableParagraph"/>
              <w:spacing w:line="301" w:lineRule="exact"/>
              <w:ind w:left="3"/>
              <w:jc w:val="center"/>
              <w:rPr>
                <w:b/>
                <w:sz w:val="28"/>
              </w:rPr>
            </w:pPr>
            <w:r>
              <w:rPr>
                <w:b/>
                <w:spacing w:val="-10"/>
                <w:sz w:val="28"/>
              </w:rPr>
              <w:t>+</w:t>
            </w:r>
          </w:p>
        </w:tc>
        <w:tc>
          <w:tcPr>
            <w:tcW w:w="1136" w:type="dxa"/>
          </w:tcPr>
          <w:p w:rsidR="003B19D6" w:rsidRDefault="003B19D6" w:rsidP="00E54F2B">
            <w:pPr>
              <w:pStyle w:val="TableParagraph"/>
              <w:spacing w:line="301" w:lineRule="exact"/>
              <w:jc w:val="center"/>
              <w:rPr>
                <w:b/>
                <w:sz w:val="28"/>
              </w:rPr>
            </w:pPr>
            <w:r>
              <w:rPr>
                <w:b/>
                <w:spacing w:val="-10"/>
                <w:sz w:val="28"/>
              </w:rPr>
              <w:t>+</w:t>
            </w:r>
          </w:p>
        </w:tc>
      </w:tr>
      <w:tr w:rsidR="003B19D6" w:rsidTr="00E54F2B">
        <w:trPr>
          <w:trHeight w:val="321"/>
        </w:trPr>
        <w:tc>
          <w:tcPr>
            <w:tcW w:w="2835" w:type="dxa"/>
          </w:tcPr>
          <w:p w:rsidR="003B19D6" w:rsidRDefault="003B19D6" w:rsidP="00E54F2B">
            <w:pPr>
              <w:pStyle w:val="TableParagraph"/>
              <w:spacing w:line="301" w:lineRule="exact"/>
              <w:ind w:left="107"/>
              <w:rPr>
                <w:sz w:val="28"/>
              </w:rPr>
            </w:pPr>
            <w:r>
              <w:rPr>
                <w:spacing w:val="-2"/>
                <w:sz w:val="28"/>
              </w:rPr>
              <w:t>Камедетеча</w:t>
            </w:r>
          </w:p>
        </w:tc>
        <w:tc>
          <w:tcPr>
            <w:tcW w:w="709" w:type="dxa"/>
          </w:tcPr>
          <w:p w:rsidR="003B19D6" w:rsidRDefault="003B19D6" w:rsidP="00E54F2B">
            <w:pPr>
              <w:pStyle w:val="TableParagraph"/>
              <w:spacing w:line="301" w:lineRule="exact"/>
              <w:ind w:left="13"/>
              <w:jc w:val="center"/>
              <w:rPr>
                <w:b/>
                <w:sz w:val="28"/>
              </w:rPr>
            </w:pPr>
            <w:r>
              <w:rPr>
                <w:b/>
                <w:spacing w:val="-10"/>
                <w:sz w:val="28"/>
              </w:rPr>
              <w:t>+</w:t>
            </w:r>
          </w:p>
        </w:tc>
        <w:tc>
          <w:tcPr>
            <w:tcW w:w="711" w:type="dxa"/>
          </w:tcPr>
          <w:p w:rsidR="003B19D6" w:rsidRDefault="003B19D6" w:rsidP="00E54F2B">
            <w:pPr>
              <w:pStyle w:val="TableParagraph"/>
              <w:spacing w:line="301" w:lineRule="exact"/>
              <w:ind w:left="9"/>
              <w:jc w:val="center"/>
              <w:rPr>
                <w:b/>
                <w:sz w:val="28"/>
              </w:rPr>
            </w:pPr>
            <w:r>
              <w:rPr>
                <w:b/>
                <w:spacing w:val="-10"/>
                <w:sz w:val="28"/>
              </w:rPr>
              <w:t>+</w:t>
            </w:r>
          </w:p>
        </w:tc>
        <w:tc>
          <w:tcPr>
            <w:tcW w:w="711" w:type="dxa"/>
          </w:tcPr>
          <w:p w:rsidR="003B19D6" w:rsidRDefault="003B19D6" w:rsidP="00E54F2B">
            <w:pPr>
              <w:pStyle w:val="TableParagraph"/>
              <w:spacing w:line="301" w:lineRule="exact"/>
              <w:ind w:left="9" w:right="2"/>
              <w:jc w:val="center"/>
              <w:rPr>
                <w:b/>
                <w:sz w:val="28"/>
              </w:rPr>
            </w:pPr>
            <w:r>
              <w:rPr>
                <w:b/>
                <w:spacing w:val="-10"/>
                <w:sz w:val="28"/>
              </w:rPr>
              <w:t>–</w:t>
            </w:r>
          </w:p>
        </w:tc>
        <w:tc>
          <w:tcPr>
            <w:tcW w:w="851" w:type="dxa"/>
          </w:tcPr>
          <w:p w:rsidR="003B19D6" w:rsidRDefault="003B19D6" w:rsidP="00E54F2B">
            <w:pPr>
              <w:pStyle w:val="TableParagraph"/>
              <w:spacing w:line="301" w:lineRule="exact"/>
              <w:ind w:left="6" w:right="1"/>
              <w:jc w:val="center"/>
              <w:rPr>
                <w:b/>
                <w:sz w:val="28"/>
              </w:rPr>
            </w:pPr>
            <w:r>
              <w:rPr>
                <w:b/>
                <w:spacing w:val="-10"/>
                <w:sz w:val="28"/>
              </w:rPr>
              <w:t>–</w:t>
            </w:r>
          </w:p>
        </w:tc>
        <w:tc>
          <w:tcPr>
            <w:tcW w:w="1419" w:type="dxa"/>
          </w:tcPr>
          <w:p w:rsidR="003B19D6" w:rsidRDefault="003B19D6" w:rsidP="00E54F2B">
            <w:pPr>
              <w:pStyle w:val="TableParagraph"/>
              <w:spacing w:line="301" w:lineRule="exact"/>
              <w:ind w:left="7" w:right="5"/>
              <w:jc w:val="center"/>
              <w:rPr>
                <w:b/>
                <w:sz w:val="28"/>
              </w:rPr>
            </w:pPr>
            <w:r>
              <w:rPr>
                <w:b/>
                <w:spacing w:val="-10"/>
                <w:sz w:val="28"/>
              </w:rPr>
              <w:t>+</w:t>
            </w:r>
          </w:p>
        </w:tc>
        <w:tc>
          <w:tcPr>
            <w:tcW w:w="1134" w:type="dxa"/>
          </w:tcPr>
          <w:p w:rsidR="003B19D6" w:rsidRDefault="003B19D6" w:rsidP="00E54F2B">
            <w:pPr>
              <w:pStyle w:val="TableParagraph"/>
              <w:spacing w:line="301" w:lineRule="exact"/>
              <w:ind w:left="3" w:right="1"/>
              <w:jc w:val="center"/>
              <w:rPr>
                <w:b/>
                <w:sz w:val="28"/>
              </w:rPr>
            </w:pPr>
            <w:r>
              <w:rPr>
                <w:b/>
                <w:spacing w:val="-10"/>
                <w:sz w:val="28"/>
              </w:rPr>
              <w:t>–</w:t>
            </w:r>
          </w:p>
        </w:tc>
        <w:tc>
          <w:tcPr>
            <w:tcW w:w="1136" w:type="dxa"/>
          </w:tcPr>
          <w:p w:rsidR="003B19D6" w:rsidRDefault="003B19D6" w:rsidP="00E54F2B">
            <w:pPr>
              <w:pStyle w:val="TableParagraph"/>
              <w:spacing w:line="301" w:lineRule="exact"/>
              <w:jc w:val="center"/>
              <w:rPr>
                <w:b/>
                <w:sz w:val="28"/>
              </w:rPr>
            </w:pPr>
            <w:r>
              <w:rPr>
                <w:b/>
                <w:spacing w:val="-10"/>
                <w:sz w:val="28"/>
              </w:rPr>
              <w:t>+</w:t>
            </w:r>
          </w:p>
        </w:tc>
      </w:tr>
      <w:tr w:rsidR="003B19D6" w:rsidTr="00E54F2B">
        <w:trPr>
          <w:trHeight w:val="323"/>
        </w:trPr>
        <w:tc>
          <w:tcPr>
            <w:tcW w:w="2835" w:type="dxa"/>
          </w:tcPr>
          <w:p w:rsidR="003B19D6" w:rsidRDefault="003B19D6" w:rsidP="00E54F2B">
            <w:pPr>
              <w:pStyle w:val="TableParagraph"/>
              <w:spacing w:line="304" w:lineRule="exact"/>
              <w:ind w:left="107"/>
              <w:rPr>
                <w:sz w:val="28"/>
              </w:rPr>
            </w:pPr>
            <w:r>
              <w:rPr>
                <w:spacing w:val="-2"/>
                <w:sz w:val="28"/>
              </w:rPr>
              <w:t>Муміфікація</w:t>
            </w:r>
          </w:p>
        </w:tc>
        <w:tc>
          <w:tcPr>
            <w:tcW w:w="709" w:type="dxa"/>
          </w:tcPr>
          <w:p w:rsidR="003B19D6" w:rsidRDefault="003B19D6" w:rsidP="00E54F2B">
            <w:pPr>
              <w:pStyle w:val="TableParagraph"/>
              <w:spacing w:line="304" w:lineRule="exact"/>
              <w:ind w:left="13"/>
              <w:jc w:val="center"/>
              <w:rPr>
                <w:b/>
                <w:sz w:val="28"/>
              </w:rPr>
            </w:pPr>
            <w:r>
              <w:rPr>
                <w:b/>
                <w:spacing w:val="-10"/>
                <w:sz w:val="28"/>
              </w:rPr>
              <w:t>+</w:t>
            </w:r>
          </w:p>
        </w:tc>
        <w:tc>
          <w:tcPr>
            <w:tcW w:w="711" w:type="dxa"/>
          </w:tcPr>
          <w:p w:rsidR="003B19D6" w:rsidRDefault="003B19D6" w:rsidP="00E54F2B">
            <w:pPr>
              <w:pStyle w:val="TableParagraph"/>
              <w:spacing w:line="304" w:lineRule="exact"/>
              <w:ind w:left="9"/>
              <w:jc w:val="center"/>
              <w:rPr>
                <w:b/>
                <w:sz w:val="28"/>
              </w:rPr>
            </w:pPr>
            <w:r>
              <w:rPr>
                <w:b/>
                <w:spacing w:val="-10"/>
                <w:sz w:val="28"/>
              </w:rPr>
              <w:t>–</w:t>
            </w:r>
          </w:p>
        </w:tc>
        <w:tc>
          <w:tcPr>
            <w:tcW w:w="711" w:type="dxa"/>
          </w:tcPr>
          <w:p w:rsidR="003B19D6" w:rsidRDefault="003B19D6" w:rsidP="00E54F2B">
            <w:pPr>
              <w:pStyle w:val="TableParagraph"/>
              <w:spacing w:line="304" w:lineRule="exact"/>
              <w:ind w:left="9" w:right="2"/>
              <w:jc w:val="center"/>
              <w:rPr>
                <w:b/>
                <w:sz w:val="28"/>
              </w:rPr>
            </w:pPr>
            <w:r>
              <w:rPr>
                <w:b/>
                <w:spacing w:val="-10"/>
                <w:sz w:val="28"/>
              </w:rPr>
              <w:t>–</w:t>
            </w:r>
          </w:p>
        </w:tc>
        <w:tc>
          <w:tcPr>
            <w:tcW w:w="851" w:type="dxa"/>
          </w:tcPr>
          <w:p w:rsidR="003B19D6" w:rsidRDefault="003B19D6" w:rsidP="00E54F2B">
            <w:pPr>
              <w:pStyle w:val="TableParagraph"/>
              <w:spacing w:line="304" w:lineRule="exact"/>
              <w:ind w:left="6" w:right="1"/>
              <w:jc w:val="center"/>
              <w:rPr>
                <w:b/>
                <w:sz w:val="28"/>
              </w:rPr>
            </w:pPr>
            <w:r>
              <w:rPr>
                <w:b/>
                <w:spacing w:val="-10"/>
                <w:sz w:val="28"/>
              </w:rPr>
              <w:t>–</w:t>
            </w:r>
          </w:p>
        </w:tc>
        <w:tc>
          <w:tcPr>
            <w:tcW w:w="1419" w:type="dxa"/>
          </w:tcPr>
          <w:p w:rsidR="003B19D6" w:rsidRDefault="003B19D6" w:rsidP="00E54F2B">
            <w:pPr>
              <w:pStyle w:val="TableParagraph"/>
              <w:spacing w:line="304" w:lineRule="exact"/>
              <w:ind w:left="7" w:right="5"/>
              <w:jc w:val="center"/>
              <w:rPr>
                <w:b/>
                <w:sz w:val="28"/>
              </w:rPr>
            </w:pPr>
            <w:r>
              <w:rPr>
                <w:b/>
                <w:spacing w:val="-10"/>
                <w:sz w:val="28"/>
              </w:rPr>
              <w:t>–</w:t>
            </w:r>
          </w:p>
        </w:tc>
        <w:tc>
          <w:tcPr>
            <w:tcW w:w="1134" w:type="dxa"/>
          </w:tcPr>
          <w:p w:rsidR="003B19D6" w:rsidRDefault="003B19D6" w:rsidP="00E54F2B">
            <w:pPr>
              <w:pStyle w:val="TableParagraph"/>
              <w:spacing w:line="304" w:lineRule="exact"/>
              <w:ind w:left="3" w:right="1"/>
              <w:jc w:val="center"/>
              <w:rPr>
                <w:b/>
                <w:sz w:val="28"/>
              </w:rPr>
            </w:pPr>
            <w:r>
              <w:rPr>
                <w:b/>
                <w:spacing w:val="-10"/>
                <w:sz w:val="28"/>
              </w:rPr>
              <w:t>–</w:t>
            </w:r>
          </w:p>
        </w:tc>
        <w:tc>
          <w:tcPr>
            <w:tcW w:w="1136" w:type="dxa"/>
          </w:tcPr>
          <w:p w:rsidR="003B19D6" w:rsidRDefault="003B19D6" w:rsidP="00E54F2B">
            <w:pPr>
              <w:pStyle w:val="TableParagraph"/>
              <w:spacing w:line="304" w:lineRule="exact"/>
              <w:jc w:val="center"/>
              <w:rPr>
                <w:b/>
                <w:sz w:val="28"/>
              </w:rPr>
            </w:pPr>
            <w:r>
              <w:rPr>
                <w:b/>
                <w:spacing w:val="-10"/>
                <w:sz w:val="28"/>
              </w:rPr>
              <w:t>–</w:t>
            </w:r>
          </w:p>
        </w:tc>
      </w:tr>
      <w:tr w:rsidR="003B19D6" w:rsidTr="00E54F2B">
        <w:trPr>
          <w:trHeight w:val="321"/>
        </w:trPr>
        <w:tc>
          <w:tcPr>
            <w:tcW w:w="2835" w:type="dxa"/>
          </w:tcPr>
          <w:p w:rsidR="003B19D6" w:rsidRDefault="003B19D6" w:rsidP="00E54F2B">
            <w:pPr>
              <w:pStyle w:val="TableParagraph"/>
              <w:spacing w:line="301" w:lineRule="exact"/>
              <w:ind w:left="107"/>
              <w:rPr>
                <w:sz w:val="28"/>
              </w:rPr>
            </w:pPr>
            <w:r>
              <w:rPr>
                <w:spacing w:val="-2"/>
                <w:sz w:val="28"/>
              </w:rPr>
              <w:t>Сажка</w:t>
            </w:r>
          </w:p>
        </w:tc>
        <w:tc>
          <w:tcPr>
            <w:tcW w:w="709" w:type="dxa"/>
          </w:tcPr>
          <w:p w:rsidR="003B19D6" w:rsidRDefault="003B19D6" w:rsidP="00E54F2B">
            <w:pPr>
              <w:pStyle w:val="TableParagraph"/>
              <w:spacing w:line="301" w:lineRule="exact"/>
              <w:ind w:left="13"/>
              <w:jc w:val="center"/>
              <w:rPr>
                <w:b/>
                <w:sz w:val="28"/>
              </w:rPr>
            </w:pPr>
            <w:r>
              <w:rPr>
                <w:b/>
                <w:spacing w:val="-10"/>
                <w:sz w:val="28"/>
              </w:rPr>
              <w:t>+</w:t>
            </w:r>
          </w:p>
        </w:tc>
        <w:tc>
          <w:tcPr>
            <w:tcW w:w="711" w:type="dxa"/>
          </w:tcPr>
          <w:p w:rsidR="003B19D6" w:rsidRDefault="003B19D6" w:rsidP="00E54F2B">
            <w:pPr>
              <w:pStyle w:val="TableParagraph"/>
              <w:spacing w:line="301" w:lineRule="exact"/>
              <w:ind w:left="9"/>
              <w:jc w:val="center"/>
              <w:rPr>
                <w:b/>
                <w:sz w:val="28"/>
              </w:rPr>
            </w:pPr>
            <w:r>
              <w:rPr>
                <w:b/>
                <w:spacing w:val="-10"/>
                <w:sz w:val="28"/>
              </w:rPr>
              <w:t>–</w:t>
            </w:r>
          </w:p>
        </w:tc>
        <w:tc>
          <w:tcPr>
            <w:tcW w:w="711" w:type="dxa"/>
          </w:tcPr>
          <w:p w:rsidR="003B19D6" w:rsidRDefault="003B19D6" w:rsidP="00E54F2B">
            <w:pPr>
              <w:pStyle w:val="TableParagraph"/>
              <w:spacing w:line="301" w:lineRule="exact"/>
              <w:ind w:left="9" w:right="2"/>
              <w:jc w:val="center"/>
              <w:rPr>
                <w:b/>
                <w:sz w:val="28"/>
              </w:rPr>
            </w:pPr>
            <w:r>
              <w:rPr>
                <w:b/>
                <w:spacing w:val="-10"/>
                <w:sz w:val="28"/>
              </w:rPr>
              <w:t>–</w:t>
            </w:r>
          </w:p>
        </w:tc>
        <w:tc>
          <w:tcPr>
            <w:tcW w:w="851" w:type="dxa"/>
          </w:tcPr>
          <w:p w:rsidR="003B19D6" w:rsidRDefault="003B19D6" w:rsidP="00E54F2B">
            <w:pPr>
              <w:pStyle w:val="TableParagraph"/>
              <w:spacing w:line="301" w:lineRule="exact"/>
              <w:ind w:left="6" w:right="1"/>
              <w:jc w:val="center"/>
              <w:rPr>
                <w:b/>
                <w:sz w:val="28"/>
              </w:rPr>
            </w:pPr>
            <w:r>
              <w:rPr>
                <w:b/>
                <w:spacing w:val="-10"/>
                <w:sz w:val="28"/>
              </w:rPr>
              <w:t>–</w:t>
            </w:r>
          </w:p>
        </w:tc>
        <w:tc>
          <w:tcPr>
            <w:tcW w:w="1419" w:type="dxa"/>
          </w:tcPr>
          <w:p w:rsidR="003B19D6" w:rsidRDefault="003B19D6" w:rsidP="00E54F2B">
            <w:pPr>
              <w:pStyle w:val="TableParagraph"/>
              <w:spacing w:line="301" w:lineRule="exact"/>
              <w:ind w:left="7" w:right="5"/>
              <w:jc w:val="center"/>
              <w:rPr>
                <w:b/>
                <w:sz w:val="28"/>
              </w:rPr>
            </w:pPr>
            <w:r>
              <w:rPr>
                <w:b/>
                <w:spacing w:val="-10"/>
                <w:sz w:val="28"/>
              </w:rPr>
              <w:t>–</w:t>
            </w:r>
          </w:p>
        </w:tc>
        <w:tc>
          <w:tcPr>
            <w:tcW w:w="1134" w:type="dxa"/>
          </w:tcPr>
          <w:p w:rsidR="003B19D6" w:rsidRDefault="003B19D6" w:rsidP="00E54F2B">
            <w:pPr>
              <w:pStyle w:val="TableParagraph"/>
              <w:spacing w:line="301" w:lineRule="exact"/>
              <w:ind w:left="3" w:right="1"/>
              <w:jc w:val="center"/>
              <w:rPr>
                <w:b/>
                <w:sz w:val="28"/>
              </w:rPr>
            </w:pPr>
            <w:r>
              <w:rPr>
                <w:b/>
                <w:spacing w:val="-10"/>
                <w:sz w:val="28"/>
              </w:rPr>
              <w:t>–</w:t>
            </w:r>
          </w:p>
        </w:tc>
        <w:tc>
          <w:tcPr>
            <w:tcW w:w="1136" w:type="dxa"/>
          </w:tcPr>
          <w:p w:rsidR="003B19D6" w:rsidRDefault="003B19D6" w:rsidP="00E54F2B">
            <w:pPr>
              <w:pStyle w:val="TableParagraph"/>
              <w:spacing w:line="301" w:lineRule="exact"/>
              <w:jc w:val="center"/>
              <w:rPr>
                <w:b/>
                <w:sz w:val="28"/>
              </w:rPr>
            </w:pPr>
            <w:r>
              <w:rPr>
                <w:b/>
                <w:spacing w:val="-10"/>
                <w:sz w:val="28"/>
              </w:rPr>
              <w:t>–</w:t>
            </w:r>
          </w:p>
        </w:tc>
      </w:tr>
    </w:tbl>
    <w:p w:rsidR="003B19D6" w:rsidRDefault="003B19D6" w:rsidP="003B19D6">
      <w:pPr>
        <w:pStyle w:val="a5"/>
        <w:spacing w:before="1"/>
        <w:ind w:left="0"/>
        <w:jc w:val="left"/>
      </w:pPr>
    </w:p>
    <w:p w:rsidR="003B19D6" w:rsidRDefault="003B19D6" w:rsidP="003B19D6">
      <w:pPr>
        <w:pStyle w:val="1"/>
        <w:spacing w:line="321" w:lineRule="exact"/>
        <w:ind w:left="3775"/>
        <w:jc w:val="left"/>
      </w:pPr>
      <w:r>
        <w:t>Виконання</w:t>
      </w:r>
      <w:r>
        <w:rPr>
          <w:spacing w:val="-8"/>
        </w:rPr>
        <w:t xml:space="preserve"> </w:t>
      </w:r>
      <w:r>
        <w:rPr>
          <w:spacing w:val="-2"/>
        </w:rPr>
        <w:t>роботи</w:t>
      </w:r>
    </w:p>
    <w:p w:rsidR="003B19D6" w:rsidRDefault="003B19D6" w:rsidP="003B19D6">
      <w:pPr>
        <w:pStyle w:val="a5"/>
        <w:ind w:right="424" w:firstLine="708"/>
      </w:pPr>
      <w:r>
        <w:rPr>
          <w:b/>
        </w:rPr>
        <w:t>Завдання</w:t>
      </w:r>
      <w:r>
        <w:rPr>
          <w:b/>
          <w:spacing w:val="-4"/>
        </w:rPr>
        <w:t xml:space="preserve"> </w:t>
      </w:r>
      <w:r>
        <w:rPr>
          <w:b/>
        </w:rPr>
        <w:t xml:space="preserve">1. </w:t>
      </w:r>
      <w:r>
        <w:t>Ознайомитися за теоретичним описом з основними типами хвороб рослин. Заповнити таблицю 2.</w:t>
      </w:r>
    </w:p>
    <w:p w:rsidR="003B19D6" w:rsidRDefault="003B19D6" w:rsidP="003B19D6">
      <w:pPr>
        <w:pStyle w:val="a5"/>
        <w:spacing w:before="320"/>
        <w:ind w:left="849"/>
        <w:jc w:val="left"/>
      </w:pPr>
      <w:r>
        <w:t>Таблиця</w:t>
      </w:r>
      <w:r>
        <w:rPr>
          <w:spacing w:val="-4"/>
        </w:rPr>
        <w:t xml:space="preserve"> </w:t>
      </w:r>
      <w:r>
        <w:t>2</w:t>
      </w:r>
      <w:r>
        <w:rPr>
          <w:spacing w:val="-5"/>
        </w:rPr>
        <w:t xml:space="preserve"> </w:t>
      </w:r>
      <w:r>
        <w:t>–</w:t>
      </w:r>
      <w:r>
        <w:rPr>
          <w:spacing w:val="-3"/>
        </w:rPr>
        <w:t xml:space="preserve"> </w:t>
      </w:r>
      <w:r>
        <w:t>Основні</w:t>
      </w:r>
      <w:r>
        <w:rPr>
          <w:spacing w:val="-2"/>
        </w:rPr>
        <w:t xml:space="preserve"> </w:t>
      </w:r>
      <w:r>
        <w:t>типи</w:t>
      </w:r>
      <w:r>
        <w:rPr>
          <w:spacing w:val="-6"/>
        </w:rPr>
        <w:t xml:space="preserve"> </w:t>
      </w:r>
      <w:r>
        <w:t>хвороб</w:t>
      </w:r>
      <w:r>
        <w:rPr>
          <w:spacing w:val="-5"/>
        </w:rPr>
        <w:t xml:space="preserve"> </w:t>
      </w:r>
      <w:r>
        <w:rPr>
          <w:spacing w:val="-2"/>
        </w:rPr>
        <w:t>рослин</w:t>
      </w:r>
    </w:p>
    <w:p w:rsidR="003B19D6" w:rsidRDefault="003B19D6" w:rsidP="003B19D6">
      <w:pPr>
        <w:pStyle w:val="a5"/>
        <w:spacing w:before="98"/>
        <w:ind w:left="0"/>
        <w:jc w:val="left"/>
        <w:rPr>
          <w:sz w:val="2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2588"/>
        <w:gridCol w:w="3970"/>
        <w:gridCol w:w="2393"/>
      </w:tblGrid>
      <w:tr w:rsidR="003B19D6" w:rsidTr="00E54F2B">
        <w:trPr>
          <w:trHeight w:val="323"/>
        </w:trPr>
        <w:tc>
          <w:tcPr>
            <w:tcW w:w="675" w:type="dxa"/>
          </w:tcPr>
          <w:p w:rsidR="003B19D6" w:rsidRDefault="003B19D6" w:rsidP="00E54F2B">
            <w:pPr>
              <w:pStyle w:val="TableParagraph"/>
              <w:spacing w:line="304" w:lineRule="exact"/>
              <w:ind w:left="204"/>
              <w:rPr>
                <w:sz w:val="28"/>
              </w:rPr>
            </w:pPr>
            <w:r>
              <w:rPr>
                <w:spacing w:val="-10"/>
                <w:sz w:val="28"/>
              </w:rPr>
              <w:t>№</w:t>
            </w:r>
          </w:p>
        </w:tc>
        <w:tc>
          <w:tcPr>
            <w:tcW w:w="2588" w:type="dxa"/>
          </w:tcPr>
          <w:p w:rsidR="003B19D6" w:rsidRDefault="003B19D6" w:rsidP="00E54F2B">
            <w:pPr>
              <w:pStyle w:val="TableParagraph"/>
              <w:spacing w:line="304" w:lineRule="exact"/>
              <w:ind w:left="532"/>
              <w:rPr>
                <w:sz w:val="28"/>
              </w:rPr>
            </w:pPr>
            <w:r>
              <w:rPr>
                <w:sz w:val="28"/>
              </w:rPr>
              <w:t>Тип</w:t>
            </w:r>
            <w:r>
              <w:rPr>
                <w:spacing w:val="-2"/>
                <w:sz w:val="28"/>
              </w:rPr>
              <w:t xml:space="preserve"> хвороби</w:t>
            </w:r>
          </w:p>
        </w:tc>
        <w:tc>
          <w:tcPr>
            <w:tcW w:w="3970" w:type="dxa"/>
          </w:tcPr>
          <w:p w:rsidR="003B19D6" w:rsidRDefault="003B19D6" w:rsidP="00E54F2B">
            <w:pPr>
              <w:pStyle w:val="TableParagraph"/>
              <w:spacing w:line="304" w:lineRule="exact"/>
              <w:ind w:left="1024"/>
              <w:rPr>
                <w:sz w:val="28"/>
              </w:rPr>
            </w:pPr>
            <w:r>
              <w:rPr>
                <w:spacing w:val="-2"/>
                <w:sz w:val="28"/>
              </w:rPr>
              <w:t>Характеристика</w:t>
            </w:r>
          </w:p>
        </w:tc>
        <w:tc>
          <w:tcPr>
            <w:tcW w:w="2393" w:type="dxa"/>
          </w:tcPr>
          <w:p w:rsidR="003B19D6" w:rsidRDefault="003B19D6" w:rsidP="00E54F2B">
            <w:pPr>
              <w:pStyle w:val="TableParagraph"/>
              <w:spacing w:line="304" w:lineRule="exact"/>
              <w:ind w:left="150"/>
              <w:rPr>
                <w:sz w:val="28"/>
              </w:rPr>
            </w:pPr>
            <w:r>
              <w:rPr>
                <w:sz w:val="28"/>
              </w:rPr>
              <w:t>Приклади</w:t>
            </w:r>
            <w:r>
              <w:rPr>
                <w:spacing w:val="-8"/>
                <w:sz w:val="28"/>
              </w:rPr>
              <w:t xml:space="preserve"> </w:t>
            </w:r>
            <w:r>
              <w:rPr>
                <w:spacing w:val="-2"/>
                <w:sz w:val="28"/>
              </w:rPr>
              <w:t>хвороб</w:t>
            </w:r>
          </w:p>
        </w:tc>
      </w:tr>
      <w:tr w:rsidR="003B19D6" w:rsidTr="00E54F2B">
        <w:trPr>
          <w:trHeight w:val="321"/>
        </w:trPr>
        <w:tc>
          <w:tcPr>
            <w:tcW w:w="675" w:type="dxa"/>
          </w:tcPr>
          <w:p w:rsidR="003B19D6" w:rsidRDefault="003B19D6" w:rsidP="00E54F2B">
            <w:pPr>
              <w:pStyle w:val="TableParagraph"/>
              <w:rPr>
                <w:sz w:val="24"/>
              </w:rPr>
            </w:pPr>
          </w:p>
        </w:tc>
        <w:tc>
          <w:tcPr>
            <w:tcW w:w="2588" w:type="dxa"/>
          </w:tcPr>
          <w:p w:rsidR="003B19D6" w:rsidRDefault="003B19D6" w:rsidP="00E54F2B">
            <w:pPr>
              <w:pStyle w:val="TableParagraph"/>
              <w:rPr>
                <w:sz w:val="24"/>
              </w:rPr>
            </w:pPr>
          </w:p>
        </w:tc>
        <w:tc>
          <w:tcPr>
            <w:tcW w:w="3970" w:type="dxa"/>
          </w:tcPr>
          <w:p w:rsidR="003B19D6" w:rsidRDefault="003B19D6" w:rsidP="00E54F2B">
            <w:pPr>
              <w:pStyle w:val="TableParagraph"/>
              <w:rPr>
                <w:sz w:val="24"/>
              </w:rPr>
            </w:pPr>
          </w:p>
        </w:tc>
        <w:tc>
          <w:tcPr>
            <w:tcW w:w="2393" w:type="dxa"/>
          </w:tcPr>
          <w:p w:rsidR="003B19D6" w:rsidRDefault="003B19D6" w:rsidP="00E54F2B">
            <w:pPr>
              <w:pStyle w:val="TableParagraph"/>
              <w:rPr>
                <w:sz w:val="24"/>
              </w:rPr>
            </w:pPr>
          </w:p>
        </w:tc>
      </w:tr>
    </w:tbl>
    <w:p w:rsidR="003B19D6" w:rsidRDefault="003B19D6" w:rsidP="003B19D6">
      <w:pPr>
        <w:pStyle w:val="TableParagraph"/>
        <w:rPr>
          <w:sz w:val="24"/>
        </w:rPr>
        <w:sectPr w:rsidR="003B19D6">
          <w:pgSz w:w="11910" w:h="16840"/>
          <w:pgMar w:top="1020" w:right="708" w:bottom="280" w:left="992" w:header="712" w:footer="0" w:gutter="0"/>
          <w:cols w:space="720"/>
        </w:sectPr>
      </w:pPr>
    </w:p>
    <w:p w:rsidR="003B19D6" w:rsidRDefault="003B19D6" w:rsidP="003B19D6">
      <w:pPr>
        <w:pStyle w:val="a5"/>
        <w:spacing w:before="102"/>
        <w:ind w:right="422" w:firstLine="708"/>
      </w:pPr>
      <w:r>
        <w:rPr>
          <w:b/>
        </w:rPr>
        <w:lastRenderedPageBreak/>
        <w:t>Завдання</w:t>
      </w:r>
      <w:r>
        <w:rPr>
          <w:b/>
          <w:spacing w:val="-4"/>
        </w:rPr>
        <w:t xml:space="preserve"> </w:t>
      </w:r>
      <w:r>
        <w:rPr>
          <w:b/>
        </w:rPr>
        <w:t xml:space="preserve">2. </w:t>
      </w:r>
      <w:r>
        <w:t>Розглянути 5 наданих зразків рослин, уражених хворобами. Звернути увагу на ознаки хвороб, які легко помітні без мікроскопа. Визначити та записати у зошит, до яких груп та до якого типу хвороб відносяться ці пошкодження та ураження.</w:t>
      </w:r>
    </w:p>
    <w:p w:rsidR="003B19D6" w:rsidRDefault="003B19D6" w:rsidP="003B19D6">
      <w:pPr>
        <w:pStyle w:val="a5"/>
        <w:spacing w:before="2"/>
        <w:ind w:right="425" w:firstLine="708"/>
        <w:rPr>
          <w:spacing w:val="-2"/>
        </w:rPr>
      </w:pPr>
      <w:r>
        <w:t xml:space="preserve">Схематично зобразити частини уражених рослин з характерними </w:t>
      </w:r>
      <w:r>
        <w:rPr>
          <w:spacing w:val="-2"/>
        </w:rPr>
        <w:t>симптомами</w:t>
      </w:r>
      <w:r w:rsidR="004836A6">
        <w:rPr>
          <w:spacing w:val="-2"/>
        </w:rPr>
        <w:t xml:space="preserve"> та підписати назву хвороби</w:t>
      </w:r>
      <w:bookmarkStart w:id="0" w:name="_GoBack"/>
      <w:bookmarkEnd w:id="0"/>
      <w:r>
        <w:rPr>
          <w:spacing w:val="-2"/>
        </w:rPr>
        <w:t>.</w:t>
      </w:r>
    </w:p>
    <w:p w:rsidR="004836A6" w:rsidRPr="004836A6" w:rsidRDefault="004836A6" w:rsidP="003B19D6">
      <w:pPr>
        <w:pStyle w:val="a5"/>
        <w:spacing w:before="2"/>
        <w:ind w:right="425" w:firstLine="708"/>
        <w:rPr>
          <w:b/>
        </w:rPr>
      </w:pPr>
      <w:r w:rsidRPr="004836A6">
        <w:rPr>
          <w:b/>
          <w:spacing w:val="-2"/>
        </w:rPr>
        <w:t>Зробити висновок.</w:t>
      </w:r>
    </w:p>
    <w:p w:rsidR="00532A2E" w:rsidRDefault="00A11930">
      <w:pPr>
        <w:rPr>
          <w:lang w:val="uk-UA"/>
        </w:rPr>
      </w:pPr>
      <w:r>
        <w:rPr>
          <w:noProof/>
          <w:lang w:val="uk-UA" w:eastAsia="uk-UA"/>
        </w:rPr>
        <w:drawing>
          <wp:anchor distT="0" distB="0" distL="114300" distR="114300" simplePos="0" relativeHeight="251663360" behindDoc="0" locked="0" layoutInCell="1" allowOverlap="1" wp14:anchorId="1D24755A" wp14:editId="1AB6C5DB">
            <wp:simplePos x="0" y="0"/>
            <wp:positionH relativeFrom="column">
              <wp:posOffset>2844165</wp:posOffset>
            </wp:positionH>
            <wp:positionV relativeFrom="paragraph">
              <wp:posOffset>273050</wp:posOffset>
            </wp:positionV>
            <wp:extent cx="3138805" cy="1354880"/>
            <wp:effectExtent l="76200" t="76200" r="118745" b="112395"/>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8805" cy="1354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004F80" w:rsidRDefault="00A11930">
      <w:pPr>
        <w:rPr>
          <w:lang w:val="uk-UA"/>
        </w:rPr>
      </w:pPr>
      <w:r>
        <w:rPr>
          <w:lang w:val="uk-UA"/>
        </w:rPr>
        <w:t xml:space="preserve">№1.                                              №2. </w:t>
      </w:r>
    </w:p>
    <w:p w:rsidR="00004F80" w:rsidRDefault="00A11930">
      <w:pPr>
        <w:rPr>
          <w:lang w:val="uk-UA"/>
        </w:rPr>
      </w:pPr>
      <w:r>
        <w:rPr>
          <w:noProof/>
          <w:lang w:val="uk-UA" w:eastAsia="uk-UA"/>
        </w:rPr>
        <w:drawing>
          <wp:anchor distT="0" distB="0" distL="114300" distR="114300" simplePos="0" relativeHeight="251659264" behindDoc="0" locked="0" layoutInCell="1" allowOverlap="1" wp14:anchorId="02503BDC" wp14:editId="5B151A3F">
            <wp:simplePos x="0" y="0"/>
            <wp:positionH relativeFrom="column">
              <wp:posOffset>-299085</wp:posOffset>
            </wp:positionH>
            <wp:positionV relativeFrom="paragraph">
              <wp:posOffset>21590</wp:posOffset>
            </wp:positionV>
            <wp:extent cx="2362200" cy="2231476"/>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223147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A11930" w:rsidRDefault="00A11930">
      <w:pPr>
        <w:rPr>
          <w:noProof/>
          <w:lang w:val="uk-UA" w:eastAsia="uk-UA"/>
        </w:rPr>
      </w:pPr>
    </w:p>
    <w:p w:rsidR="00A11930" w:rsidRDefault="00A11930">
      <w:pPr>
        <w:rPr>
          <w:noProof/>
          <w:lang w:val="uk-UA" w:eastAsia="uk-UA"/>
        </w:rPr>
      </w:pPr>
      <w:r>
        <w:rPr>
          <w:noProof/>
          <w:lang w:val="uk-UA" w:eastAsia="uk-UA"/>
        </w:rPr>
        <w:drawing>
          <wp:anchor distT="0" distB="0" distL="114300" distR="114300" simplePos="0" relativeHeight="251660288" behindDoc="0" locked="0" layoutInCell="1" allowOverlap="1" wp14:anchorId="695F16D6" wp14:editId="7FFC04C7">
            <wp:simplePos x="0" y="0"/>
            <wp:positionH relativeFrom="column">
              <wp:posOffset>3863341</wp:posOffset>
            </wp:positionH>
            <wp:positionV relativeFrom="paragraph">
              <wp:posOffset>170180</wp:posOffset>
            </wp:positionV>
            <wp:extent cx="2343150" cy="1798592"/>
            <wp:effectExtent l="76200" t="76200" r="114300" b="10668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9345" t="12694" r="45031" b="34665"/>
                    <a:stretch/>
                  </pic:blipFill>
                  <pic:spPr bwMode="auto">
                    <a:xfrm>
                      <a:off x="0" y="0"/>
                      <a:ext cx="2347239" cy="1801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A11930" w:rsidRDefault="00A11930">
      <w:pPr>
        <w:rPr>
          <w:noProof/>
          <w:lang w:val="uk-UA" w:eastAsia="uk-UA"/>
        </w:rPr>
      </w:pPr>
    </w:p>
    <w:p w:rsidR="00A11930" w:rsidRDefault="00A11930">
      <w:pPr>
        <w:rPr>
          <w:noProof/>
          <w:lang w:val="uk-UA" w:eastAsia="uk-UA"/>
        </w:rPr>
      </w:pPr>
      <w:r>
        <w:rPr>
          <w:noProof/>
          <w:lang w:val="uk-UA" w:eastAsia="uk-UA"/>
        </w:rPr>
        <w:t xml:space="preserve">                           </w:t>
      </w:r>
    </w:p>
    <w:p w:rsidR="00A11930" w:rsidRDefault="00A11930">
      <w:pPr>
        <w:rPr>
          <w:noProof/>
          <w:lang w:val="uk-UA" w:eastAsia="uk-UA"/>
        </w:rPr>
      </w:pPr>
    </w:p>
    <w:p w:rsidR="00A11930" w:rsidRDefault="00A11930">
      <w:pPr>
        <w:rPr>
          <w:noProof/>
          <w:lang w:val="uk-UA" w:eastAsia="uk-UA"/>
        </w:rPr>
      </w:pPr>
    </w:p>
    <w:p w:rsidR="00A11930" w:rsidRDefault="00A11930">
      <w:pPr>
        <w:rPr>
          <w:noProof/>
          <w:lang w:val="uk-UA" w:eastAsia="uk-UA"/>
        </w:rPr>
      </w:pPr>
    </w:p>
    <w:p w:rsidR="00004F80" w:rsidRDefault="00A11930">
      <w:pPr>
        <w:rPr>
          <w:lang w:val="uk-UA"/>
        </w:rPr>
      </w:pPr>
      <w:r>
        <w:rPr>
          <w:noProof/>
          <w:lang w:val="uk-UA" w:eastAsia="uk-UA"/>
        </w:rPr>
        <w:drawing>
          <wp:anchor distT="0" distB="0" distL="114300" distR="114300" simplePos="0" relativeHeight="251661312" behindDoc="0" locked="0" layoutInCell="1" allowOverlap="1" wp14:anchorId="61DE9780" wp14:editId="3366E2AA">
            <wp:simplePos x="0" y="0"/>
            <wp:positionH relativeFrom="column">
              <wp:posOffset>-842645</wp:posOffset>
            </wp:positionH>
            <wp:positionV relativeFrom="paragraph">
              <wp:posOffset>254635</wp:posOffset>
            </wp:positionV>
            <wp:extent cx="3082290" cy="2209800"/>
            <wp:effectExtent l="0" t="0" r="0"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516" b="9430"/>
                    <a:stretch/>
                  </pic:blipFill>
                  <pic:spPr bwMode="auto">
                    <a:xfrm>
                      <a:off x="0" y="0"/>
                      <a:ext cx="3082290" cy="22098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lang w:val="uk-UA" w:eastAsia="uk-UA"/>
        </w:rPr>
        <w:drawing>
          <wp:anchor distT="0" distB="0" distL="114300" distR="114300" simplePos="0" relativeHeight="251662336" behindDoc="0" locked="0" layoutInCell="1" allowOverlap="1" wp14:anchorId="4F91330E" wp14:editId="10608518">
            <wp:simplePos x="0" y="0"/>
            <wp:positionH relativeFrom="column">
              <wp:posOffset>2141855</wp:posOffset>
            </wp:positionH>
            <wp:positionV relativeFrom="paragraph">
              <wp:posOffset>396875</wp:posOffset>
            </wp:positionV>
            <wp:extent cx="4064000" cy="2276475"/>
            <wp:effectExtent l="0" t="0" r="0" b="0"/>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000" cy="22764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lang w:val="uk-UA" w:eastAsia="uk-UA"/>
        </w:rPr>
        <w:drawing>
          <wp:anchor distT="0" distB="0" distL="114300" distR="114300" simplePos="0" relativeHeight="251664384" behindDoc="0" locked="0" layoutInCell="1" allowOverlap="1" wp14:anchorId="1871FEA0" wp14:editId="6841FED6">
            <wp:simplePos x="0" y="0"/>
            <wp:positionH relativeFrom="column">
              <wp:posOffset>7000875</wp:posOffset>
            </wp:positionH>
            <wp:positionV relativeFrom="paragraph">
              <wp:posOffset>401320</wp:posOffset>
            </wp:positionV>
            <wp:extent cx="3468573" cy="2071706"/>
            <wp:effectExtent l="0" t="0" r="0" b="5080"/>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8573" cy="207170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lang w:val="uk-UA"/>
        </w:rPr>
        <w:t>№3.                                                     №4.</w:t>
      </w:r>
    </w:p>
    <w:p w:rsidR="00A11930" w:rsidRDefault="00A11930">
      <w:pPr>
        <w:rPr>
          <w:lang w:val="uk-UA"/>
        </w:rPr>
      </w:pPr>
    </w:p>
    <w:p w:rsidR="00A11930" w:rsidRDefault="00A11930">
      <w:pPr>
        <w:rPr>
          <w:lang w:val="uk-UA"/>
        </w:rPr>
      </w:pPr>
    </w:p>
    <w:p w:rsidR="00A11930" w:rsidRDefault="00A11930">
      <w:pPr>
        <w:rPr>
          <w:lang w:val="uk-UA"/>
        </w:rPr>
      </w:pPr>
    </w:p>
    <w:p w:rsidR="00A11930" w:rsidRDefault="00A11930">
      <w:pPr>
        <w:rPr>
          <w:lang w:val="uk-UA"/>
        </w:rPr>
      </w:pPr>
    </w:p>
    <w:p w:rsidR="00A11930" w:rsidRDefault="00A11930">
      <w:pPr>
        <w:rPr>
          <w:lang w:val="uk-UA"/>
        </w:rPr>
      </w:pPr>
    </w:p>
    <w:p w:rsidR="00A11930" w:rsidRDefault="00A11930">
      <w:pPr>
        <w:rPr>
          <w:lang w:val="uk-UA"/>
        </w:rPr>
      </w:pPr>
    </w:p>
    <w:p w:rsidR="00A11930" w:rsidRDefault="00A11930">
      <w:pPr>
        <w:rPr>
          <w:lang w:val="uk-UA"/>
        </w:rPr>
      </w:pPr>
    </w:p>
    <w:p w:rsidR="004836A6" w:rsidRDefault="004836A6">
      <w:pPr>
        <w:rPr>
          <w:lang w:val="uk-UA"/>
        </w:rPr>
      </w:pPr>
    </w:p>
    <w:p w:rsidR="004836A6" w:rsidRDefault="004836A6">
      <w:pPr>
        <w:rPr>
          <w:lang w:val="uk-UA"/>
        </w:rPr>
      </w:pPr>
    </w:p>
    <w:p w:rsidR="004836A6" w:rsidRDefault="004836A6">
      <w:pPr>
        <w:rPr>
          <w:lang w:val="uk-UA"/>
        </w:rPr>
      </w:pPr>
    </w:p>
    <w:p w:rsidR="004836A6" w:rsidRDefault="004836A6">
      <w:pPr>
        <w:rPr>
          <w:lang w:val="uk-UA"/>
        </w:rPr>
      </w:pPr>
    </w:p>
    <w:p w:rsidR="004836A6" w:rsidRDefault="004836A6">
      <w:pPr>
        <w:rPr>
          <w:lang w:val="uk-UA"/>
        </w:rPr>
      </w:pPr>
    </w:p>
    <w:p w:rsidR="004836A6" w:rsidRDefault="004836A6">
      <w:pPr>
        <w:rPr>
          <w:lang w:val="uk-UA"/>
        </w:rPr>
      </w:pPr>
    </w:p>
    <w:p w:rsidR="004836A6" w:rsidRDefault="004836A6">
      <w:pPr>
        <w:rPr>
          <w:lang w:val="uk-UA"/>
        </w:rPr>
      </w:pPr>
    </w:p>
    <w:p w:rsidR="00A11930" w:rsidRDefault="00A11930">
      <w:pPr>
        <w:rPr>
          <w:lang w:val="uk-UA"/>
        </w:rPr>
      </w:pPr>
      <w:r>
        <w:rPr>
          <w:lang w:val="uk-UA"/>
        </w:rPr>
        <w:lastRenderedPageBreak/>
        <w:t>№5.</w:t>
      </w:r>
    </w:p>
    <w:p w:rsidR="00A11930" w:rsidRDefault="00A11930">
      <w:pPr>
        <w:rPr>
          <w:lang w:val="uk-UA"/>
        </w:rPr>
      </w:pPr>
      <w:r>
        <w:rPr>
          <w:noProof/>
          <w:lang w:val="uk-UA" w:eastAsia="uk-UA"/>
        </w:rPr>
        <w:drawing>
          <wp:inline distT="0" distB="0" distL="0" distR="0" wp14:anchorId="43E61E15" wp14:editId="631DDAF9">
            <wp:extent cx="3254361" cy="19437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54361" cy="1943761"/>
                    </a:xfrm>
                    <a:prstGeom prst="rect">
                      <a:avLst/>
                    </a:prstGeom>
                  </pic:spPr>
                </pic:pic>
              </a:graphicData>
            </a:graphic>
          </wp:inline>
        </w:drawing>
      </w:r>
    </w:p>
    <w:p w:rsidR="004836A6" w:rsidRDefault="004836A6" w:rsidP="004836A6">
      <w:pPr>
        <w:pStyle w:val="a5"/>
        <w:spacing w:before="2"/>
        <w:ind w:right="425" w:firstLine="708"/>
      </w:pPr>
    </w:p>
    <w:p w:rsidR="004836A6" w:rsidRDefault="004836A6" w:rsidP="004836A6">
      <w:pPr>
        <w:pStyle w:val="a5"/>
        <w:spacing w:before="2"/>
        <w:ind w:right="425" w:firstLine="708"/>
      </w:pPr>
      <w:r>
        <w:t>Схематичн</w:t>
      </w:r>
      <w:r>
        <w:t>е зображення</w:t>
      </w:r>
    </w:p>
    <w:p w:rsidR="004836A6" w:rsidRPr="00004F80" w:rsidRDefault="004836A6">
      <w:pPr>
        <w:rPr>
          <w:lang w:val="uk-UA"/>
        </w:rPr>
      </w:pPr>
      <w:r>
        <w:rPr>
          <w:noProof/>
          <w:lang w:val="uk-UA" w:eastAsia="uk-UA"/>
        </w:rPr>
        <w:drawing>
          <wp:inline distT="0" distB="0" distL="0" distR="0" wp14:anchorId="066148DF">
            <wp:extent cx="4176395" cy="6261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6395" cy="6261100"/>
                    </a:xfrm>
                    <a:prstGeom prst="rect">
                      <a:avLst/>
                    </a:prstGeom>
                    <a:noFill/>
                  </pic:spPr>
                </pic:pic>
              </a:graphicData>
            </a:graphic>
          </wp:inline>
        </w:drawing>
      </w:r>
    </w:p>
    <w:sectPr w:rsidR="004836A6" w:rsidRPr="00004F80" w:rsidSect="00532A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3974"/>
        </w:tabs>
        <w:ind w:left="3974" w:hanging="432"/>
      </w:pPr>
    </w:lvl>
    <w:lvl w:ilvl="1">
      <w:start w:val="1"/>
      <w:numFmt w:val="none"/>
      <w:lvlText w:val=""/>
      <w:lvlJc w:val="left"/>
      <w:pPr>
        <w:tabs>
          <w:tab w:val="num" w:pos="4118"/>
        </w:tabs>
        <w:ind w:left="4118" w:hanging="576"/>
      </w:pPr>
    </w:lvl>
    <w:lvl w:ilvl="2">
      <w:start w:val="1"/>
      <w:numFmt w:val="none"/>
      <w:lvlText w:val=""/>
      <w:lvlJc w:val="left"/>
      <w:pPr>
        <w:tabs>
          <w:tab w:val="num" w:pos="4262"/>
        </w:tabs>
        <w:ind w:left="4262" w:hanging="720"/>
      </w:pPr>
    </w:lvl>
    <w:lvl w:ilvl="3">
      <w:start w:val="1"/>
      <w:numFmt w:val="none"/>
      <w:lvlText w:val=""/>
      <w:lvlJc w:val="left"/>
      <w:pPr>
        <w:tabs>
          <w:tab w:val="num" w:pos="4406"/>
        </w:tabs>
        <w:ind w:left="4406" w:hanging="864"/>
      </w:pPr>
    </w:lvl>
    <w:lvl w:ilvl="4">
      <w:start w:val="1"/>
      <w:numFmt w:val="none"/>
      <w:lvlText w:val=""/>
      <w:lvlJc w:val="left"/>
      <w:pPr>
        <w:tabs>
          <w:tab w:val="num" w:pos="4550"/>
        </w:tabs>
        <w:ind w:left="4550" w:hanging="1008"/>
      </w:pPr>
    </w:lvl>
    <w:lvl w:ilvl="5">
      <w:start w:val="1"/>
      <w:numFmt w:val="none"/>
      <w:lvlText w:val=""/>
      <w:lvlJc w:val="left"/>
      <w:pPr>
        <w:tabs>
          <w:tab w:val="num" w:pos="4694"/>
        </w:tabs>
        <w:ind w:left="4694" w:hanging="1152"/>
      </w:pPr>
    </w:lvl>
    <w:lvl w:ilvl="6">
      <w:start w:val="1"/>
      <w:numFmt w:val="none"/>
      <w:lvlText w:val=""/>
      <w:lvlJc w:val="left"/>
      <w:pPr>
        <w:tabs>
          <w:tab w:val="num" w:pos="4838"/>
        </w:tabs>
        <w:ind w:left="4838" w:hanging="1296"/>
      </w:pPr>
    </w:lvl>
    <w:lvl w:ilvl="7">
      <w:start w:val="1"/>
      <w:numFmt w:val="none"/>
      <w:lvlText w:val=""/>
      <w:lvlJc w:val="left"/>
      <w:pPr>
        <w:tabs>
          <w:tab w:val="num" w:pos="4982"/>
        </w:tabs>
        <w:ind w:left="4982" w:hanging="1440"/>
      </w:pPr>
    </w:lvl>
    <w:lvl w:ilvl="8">
      <w:start w:val="1"/>
      <w:numFmt w:val="none"/>
      <w:lvlText w:val=""/>
      <w:lvlJc w:val="left"/>
      <w:pPr>
        <w:tabs>
          <w:tab w:val="num" w:pos="5126"/>
        </w:tabs>
        <w:ind w:left="5126" w:hanging="1584"/>
      </w:pPr>
    </w:lvl>
  </w:abstractNum>
  <w:abstractNum w:abstractNumId="1">
    <w:nsid w:val="173802DA"/>
    <w:multiLevelType w:val="hybridMultilevel"/>
    <w:tmpl w:val="13E8315E"/>
    <w:lvl w:ilvl="0" w:tplc="3358436C">
      <w:numFmt w:val="bullet"/>
      <w:lvlText w:val=""/>
      <w:lvlJc w:val="left"/>
      <w:pPr>
        <w:ind w:left="424" w:hanging="425"/>
      </w:pPr>
      <w:rPr>
        <w:rFonts w:ascii="Symbol" w:eastAsia="Symbol" w:hAnsi="Symbol" w:cs="Symbol" w:hint="default"/>
        <w:b w:val="0"/>
        <w:bCs w:val="0"/>
        <w:i w:val="0"/>
        <w:iCs w:val="0"/>
        <w:spacing w:val="0"/>
        <w:w w:val="100"/>
        <w:sz w:val="28"/>
        <w:szCs w:val="28"/>
        <w:lang w:val="uk-UA" w:eastAsia="en-US" w:bidi="ar-SA"/>
      </w:rPr>
    </w:lvl>
    <w:lvl w:ilvl="1" w:tplc="E1AAB29E">
      <w:numFmt w:val="bullet"/>
      <w:lvlText w:val="•"/>
      <w:lvlJc w:val="left"/>
      <w:pPr>
        <w:ind w:left="1398" w:hanging="425"/>
      </w:pPr>
      <w:rPr>
        <w:rFonts w:hint="default"/>
        <w:lang w:val="uk-UA" w:eastAsia="en-US" w:bidi="ar-SA"/>
      </w:rPr>
    </w:lvl>
    <w:lvl w:ilvl="2" w:tplc="E7AC3328">
      <w:numFmt w:val="bullet"/>
      <w:lvlText w:val="•"/>
      <w:lvlJc w:val="left"/>
      <w:pPr>
        <w:ind w:left="2377" w:hanging="425"/>
      </w:pPr>
      <w:rPr>
        <w:rFonts w:hint="default"/>
        <w:lang w:val="uk-UA" w:eastAsia="en-US" w:bidi="ar-SA"/>
      </w:rPr>
    </w:lvl>
    <w:lvl w:ilvl="3" w:tplc="066CB9F2">
      <w:numFmt w:val="bullet"/>
      <w:lvlText w:val="•"/>
      <w:lvlJc w:val="left"/>
      <w:pPr>
        <w:ind w:left="3355" w:hanging="425"/>
      </w:pPr>
      <w:rPr>
        <w:rFonts w:hint="default"/>
        <w:lang w:val="uk-UA" w:eastAsia="en-US" w:bidi="ar-SA"/>
      </w:rPr>
    </w:lvl>
    <w:lvl w:ilvl="4" w:tplc="EBB4DB7E">
      <w:numFmt w:val="bullet"/>
      <w:lvlText w:val="•"/>
      <w:lvlJc w:val="left"/>
      <w:pPr>
        <w:ind w:left="4334" w:hanging="425"/>
      </w:pPr>
      <w:rPr>
        <w:rFonts w:hint="default"/>
        <w:lang w:val="uk-UA" w:eastAsia="en-US" w:bidi="ar-SA"/>
      </w:rPr>
    </w:lvl>
    <w:lvl w:ilvl="5" w:tplc="021647B6">
      <w:numFmt w:val="bullet"/>
      <w:lvlText w:val="•"/>
      <w:lvlJc w:val="left"/>
      <w:pPr>
        <w:ind w:left="5313" w:hanging="425"/>
      </w:pPr>
      <w:rPr>
        <w:rFonts w:hint="default"/>
        <w:lang w:val="uk-UA" w:eastAsia="en-US" w:bidi="ar-SA"/>
      </w:rPr>
    </w:lvl>
    <w:lvl w:ilvl="6" w:tplc="88EC2850">
      <w:numFmt w:val="bullet"/>
      <w:lvlText w:val="•"/>
      <w:lvlJc w:val="left"/>
      <w:pPr>
        <w:ind w:left="6291" w:hanging="425"/>
      </w:pPr>
      <w:rPr>
        <w:rFonts w:hint="default"/>
        <w:lang w:val="uk-UA" w:eastAsia="en-US" w:bidi="ar-SA"/>
      </w:rPr>
    </w:lvl>
    <w:lvl w:ilvl="7" w:tplc="EDEACEC4">
      <w:numFmt w:val="bullet"/>
      <w:lvlText w:val="•"/>
      <w:lvlJc w:val="left"/>
      <w:pPr>
        <w:ind w:left="7270" w:hanging="425"/>
      </w:pPr>
      <w:rPr>
        <w:rFonts w:hint="default"/>
        <w:lang w:val="uk-UA" w:eastAsia="en-US" w:bidi="ar-SA"/>
      </w:rPr>
    </w:lvl>
    <w:lvl w:ilvl="8" w:tplc="B2E0BE9A">
      <w:numFmt w:val="bullet"/>
      <w:lvlText w:val="•"/>
      <w:lvlJc w:val="left"/>
      <w:pPr>
        <w:ind w:left="8249" w:hanging="425"/>
      </w:pPr>
      <w:rPr>
        <w:rFonts w:hint="default"/>
        <w:lang w:val="uk-UA" w:eastAsia="en-US" w:bidi="ar-SA"/>
      </w:rPr>
    </w:lvl>
  </w:abstractNum>
  <w:abstractNum w:abstractNumId="2">
    <w:nsid w:val="62E408AD"/>
    <w:multiLevelType w:val="hybridMultilevel"/>
    <w:tmpl w:val="F51CECB4"/>
    <w:lvl w:ilvl="0" w:tplc="4306B47E">
      <w:start w:val="1"/>
      <w:numFmt w:val="decimal"/>
      <w:lvlText w:val="%1."/>
      <w:lvlJc w:val="left"/>
      <w:pPr>
        <w:ind w:left="568" w:hanging="428"/>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F634AA06">
      <w:numFmt w:val="bullet"/>
      <w:lvlText w:val="•"/>
      <w:lvlJc w:val="left"/>
      <w:pPr>
        <w:ind w:left="1524" w:hanging="428"/>
      </w:pPr>
      <w:rPr>
        <w:rFonts w:hint="default"/>
        <w:lang w:val="uk-UA" w:eastAsia="en-US" w:bidi="ar-SA"/>
      </w:rPr>
    </w:lvl>
    <w:lvl w:ilvl="2" w:tplc="2480917E">
      <w:numFmt w:val="bullet"/>
      <w:lvlText w:val="•"/>
      <w:lvlJc w:val="left"/>
      <w:pPr>
        <w:ind w:left="2489" w:hanging="428"/>
      </w:pPr>
      <w:rPr>
        <w:rFonts w:hint="default"/>
        <w:lang w:val="uk-UA" w:eastAsia="en-US" w:bidi="ar-SA"/>
      </w:rPr>
    </w:lvl>
    <w:lvl w:ilvl="3" w:tplc="15F6E5C4">
      <w:numFmt w:val="bullet"/>
      <w:lvlText w:val="•"/>
      <w:lvlJc w:val="left"/>
      <w:pPr>
        <w:ind w:left="3453" w:hanging="428"/>
      </w:pPr>
      <w:rPr>
        <w:rFonts w:hint="default"/>
        <w:lang w:val="uk-UA" w:eastAsia="en-US" w:bidi="ar-SA"/>
      </w:rPr>
    </w:lvl>
    <w:lvl w:ilvl="4" w:tplc="3196BA80">
      <w:numFmt w:val="bullet"/>
      <w:lvlText w:val="•"/>
      <w:lvlJc w:val="left"/>
      <w:pPr>
        <w:ind w:left="4418" w:hanging="428"/>
      </w:pPr>
      <w:rPr>
        <w:rFonts w:hint="default"/>
        <w:lang w:val="uk-UA" w:eastAsia="en-US" w:bidi="ar-SA"/>
      </w:rPr>
    </w:lvl>
    <w:lvl w:ilvl="5" w:tplc="73482336">
      <w:numFmt w:val="bullet"/>
      <w:lvlText w:val="•"/>
      <w:lvlJc w:val="left"/>
      <w:pPr>
        <w:ind w:left="5383" w:hanging="428"/>
      </w:pPr>
      <w:rPr>
        <w:rFonts w:hint="default"/>
        <w:lang w:val="uk-UA" w:eastAsia="en-US" w:bidi="ar-SA"/>
      </w:rPr>
    </w:lvl>
    <w:lvl w:ilvl="6" w:tplc="18ACC3DA">
      <w:numFmt w:val="bullet"/>
      <w:lvlText w:val="•"/>
      <w:lvlJc w:val="left"/>
      <w:pPr>
        <w:ind w:left="6347" w:hanging="428"/>
      </w:pPr>
      <w:rPr>
        <w:rFonts w:hint="default"/>
        <w:lang w:val="uk-UA" w:eastAsia="en-US" w:bidi="ar-SA"/>
      </w:rPr>
    </w:lvl>
    <w:lvl w:ilvl="7" w:tplc="3AE4B29E">
      <w:numFmt w:val="bullet"/>
      <w:lvlText w:val="•"/>
      <w:lvlJc w:val="left"/>
      <w:pPr>
        <w:ind w:left="7312" w:hanging="428"/>
      </w:pPr>
      <w:rPr>
        <w:rFonts w:hint="default"/>
        <w:lang w:val="uk-UA" w:eastAsia="en-US" w:bidi="ar-SA"/>
      </w:rPr>
    </w:lvl>
    <w:lvl w:ilvl="8" w:tplc="CC348780">
      <w:numFmt w:val="bullet"/>
      <w:lvlText w:val="•"/>
      <w:lvlJc w:val="left"/>
      <w:pPr>
        <w:ind w:left="8277" w:hanging="428"/>
      </w:pPr>
      <w:rPr>
        <w:rFonts w:hint="default"/>
        <w:lang w:val="uk-UA"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2"/>
  </w:compat>
  <w:rsids>
    <w:rsidRoot w:val="00004F80"/>
    <w:rsid w:val="00004F80"/>
    <w:rsid w:val="003B19D6"/>
    <w:rsid w:val="004836A6"/>
    <w:rsid w:val="00532A2E"/>
    <w:rsid w:val="00665E43"/>
    <w:rsid w:val="00876160"/>
    <w:rsid w:val="00954488"/>
    <w:rsid w:val="00A119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A2E"/>
  </w:style>
  <w:style w:type="paragraph" w:styleId="1">
    <w:name w:val="heading 1"/>
    <w:basedOn w:val="a"/>
    <w:next w:val="a"/>
    <w:link w:val="10"/>
    <w:autoRedefine/>
    <w:qFormat/>
    <w:rsid w:val="00665E43"/>
    <w:pPr>
      <w:keepNext/>
      <w:suppressAutoHyphens/>
      <w:spacing w:after="240"/>
      <w:jc w:val="center"/>
      <w:outlineLvl w:val="0"/>
    </w:pPr>
    <w:rPr>
      <w:rFonts w:eastAsia="Times New Roman" w:cs="Arial"/>
      <w:b/>
      <w:bCs/>
      <w:caps/>
      <w:szCs w:val="20"/>
      <w:lang w:val="uk-UA" w:eastAsia="ar-SA"/>
    </w:rPr>
  </w:style>
  <w:style w:type="paragraph" w:styleId="2">
    <w:name w:val="heading 2"/>
    <w:basedOn w:val="a"/>
    <w:next w:val="a"/>
    <w:link w:val="20"/>
    <w:uiPriority w:val="9"/>
    <w:semiHidden/>
    <w:unhideWhenUsed/>
    <w:qFormat/>
    <w:rsid w:val="003B19D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5E43"/>
    <w:rPr>
      <w:rFonts w:eastAsia="Times New Roman" w:cs="Arial"/>
      <w:b/>
      <w:bCs/>
      <w:caps/>
      <w:szCs w:val="20"/>
      <w:lang w:val="uk-UA" w:eastAsia="ar-SA"/>
    </w:rPr>
  </w:style>
  <w:style w:type="paragraph" w:styleId="a3">
    <w:name w:val="Balloon Text"/>
    <w:basedOn w:val="a"/>
    <w:link w:val="a4"/>
    <w:uiPriority w:val="99"/>
    <w:semiHidden/>
    <w:unhideWhenUsed/>
    <w:rsid w:val="00004F80"/>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4F80"/>
    <w:rPr>
      <w:rFonts w:ascii="Tahoma" w:hAnsi="Tahoma" w:cs="Tahoma"/>
      <w:sz w:val="16"/>
      <w:szCs w:val="16"/>
    </w:rPr>
  </w:style>
  <w:style w:type="character" w:customStyle="1" w:styleId="20">
    <w:name w:val="Заголовок 2 Знак"/>
    <w:basedOn w:val="a0"/>
    <w:link w:val="2"/>
    <w:uiPriority w:val="9"/>
    <w:semiHidden/>
    <w:rsid w:val="003B19D6"/>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3B19D6"/>
    <w:pPr>
      <w:widowControl w:val="0"/>
      <w:autoSpaceDE w:val="0"/>
      <w:autoSpaceDN w:val="0"/>
      <w:spacing w:line="240" w:lineRule="auto"/>
      <w:jc w:val="left"/>
    </w:pPr>
    <w:rPr>
      <w:rFonts w:asciiTheme="minorHAnsi" w:hAnsiTheme="minorHAnsi"/>
      <w:sz w:val="22"/>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3B19D6"/>
    <w:pPr>
      <w:widowControl w:val="0"/>
      <w:autoSpaceDE w:val="0"/>
      <w:autoSpaceDN w:val="0"/>
      <w:spacing w:line="240" w:lineRule="auto"/>
      <w:ind w:left="140"/>
    </w:pPr>
    <w:rPr>
      <w:rFonts w:eastAsia="Times New Roman" w:cs="Times New Roman"/>
      <w:szCs w:val="28"/>
      <w:lang w:val="uk-UA"/>
    </w:rPr>
  </w:style>
  <w:style w:type="character" w:customStyle="1" w:styleId="a6">
    <w:name w:val="Основной текст Знак"/>
    <w:basedOn w:val="a0"/>
    <w:link w:val="a5"/>
    <w:uiPriority w:val="1"/>
    <w:rsid w:val="003B19D6"/>
    <w:rPr>
      <w:rFonts w:eastAsia="Times New Roman" w:cs="Times New Roman"/>
      <w:szCs w:val="28"/>
      <w:lang w:val="uk-UA"/>
    </w:rPr>
  </w:style>
  <w:style w:type="paragraph" w:styleId="a7">
    <w:name w:val="List Paragraph"/>
    <w:basedOn w:val="a"/>
    <w:uiPriority w:val="1"/>
    <w:qFormat/>
    <w:rsid w:val="003B19D6"/>
    <w:pPr>
      <w:widowControl w:val="0"/>
      <w:autoSpaceDE w:val="0"/>
      <w:autoSpaceDN w:val="0"/>
      <w:spacing w:line="240" w:lineRule="auto"/>
      <w:ind w:left="568" w:hanging="428"/>
      <w:jc w:val="left"/>
    </w:pPr>
    <w:rPr>
      <w:rFonts w:eastAsia="Times New Roman" w:cs="Times New Roman"/>
      <w:sz w:val="22"/>
      <w:lang w:val="uk-UA"/>
    </w:rPr>
  </w:style>
  <w:style w:type="paragraph" w:customStyle="1" w:styleId="TableParagraph">
    <w:name w:val="Table Paragraph"/>
    <w:basedOn w:val="a"/>
    <w:uiPriority w:val="1"/>
    <w:qFormat/>
    <w:rsid w:val="003B19D6"/>
    <w:pPr>
      <w:widowControl w:val="0"/>
      <w:autoSpaceDE w:val="0"/>
      <w:autoSpaceDN w:val="0"/>
      <w:spacing w:line="240" w:lineRule="auto"/>
      <w:jc w:val="left"/>
    </w:pPr>
    <w:rPr>
      <w:rFonts w:eastAsia="Times New Roman" w:cs="Times New Roman"/>
      <w:sz w:val="22"/>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7947</Words>
  <Characters>4531</Characters>
  <Application>Microsoft Office Word</Application>
  <DocSecurity>0</DocSecurity>
  <Lines>37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3</cp:revision>
  <dcterms:created xsi:type="dcterms:W3CDTF">2020-09-07T00:12:00Z</dcterms:created>
  <dcterms:modified xsi:type="dcterms:W3CDTF">2025-09-04T19:22:00Z</dcterms:modified>
</cp:coreProperties>
</file>