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7E8" w:rsidRPr="00C237E8" w:rsidRDefault="00C237E8" w:rsidP="00C237E8">
      <w:pPr>
        <w:pStyle w:val="1"/>
        <w:keepNext w:val="0"/>
        <w:numPr>
          <w:ilvl w:val="0"/>
          <w:numId w:val="0"/>
        </w:numPr>
        <w:tabs>
          <w:tab w:val="left" w:pos="3592"/>
        </w:tabs>
        <w:spacing w:after="0" w:line="640" w:lineRule="atLeast"/>
        <w:ind w:left="2835" w:right="3170" w:hanging="432"/>
        <w:jc w:val="left"/>
        <w:rPr>
          <w:rFonts w:ascii="Times New Roman" w:hAnsi="Times New Roman"/>
          <w:sz w:val="28"/>
          <w:szCs w:val="28"/>
        </w:rPr>
      </w:pPr>
      <w:r w:rsidRPr="00C237E8">
        <w:rPr>
          <w:rFonts w:ascii="Times New Roman" w:hAnsi="Times New Roman"/>
          <w:sz w:val="28"/>
          <w:szCs w:val="28"/>
        </w:rPr>
        <w:t>Рекомендована література</w:t>
      </w:r>
    </w:p>
    <w:p w:rsidR="00C237E8" w:rsidRPr="00C237E8" w:rsidRDefault="00C237E8" w:rsidP="00C237E8">
      <w:pPr>
        <w:spacing w:before="154"/>
        <w:ind w:left="564"/>
        <w:rPr>
          <w:b/>
          <w:sz w:val="28"/>
          <w:szCs w:val="28"/>
        </w:rPr>
      </w:pPr>
      <w:r w:rsidRPr="00C237E8">
        <w:rPr>
          <w:b/>
          <w:spacing w:val="-2"/>
          <w:sz w:val="28"/>
          <w:szCs w:val="28"/>
        </w:rPr>
        <w:t>Основна:</w:t>
      </w:r>
    </w:p>
    <w:p w:rsidR="00C237E8" w:rsidRPr="00C237E8" w:rsidRDefault="00C237E8" w:rsidP="00C237E8">
      <w:pPr>
        <w:pStyle w:val="a7"/>
        <w:spacing w:before="105"/>
        <w:rPr>
          <w:b/>
          <w:sz w:val="28"/>
          <w:szCs w:val="28"/>
        </w:rPr>
      </w:pPr>
    </w:p>
    <w:p w:rsidR="00C237E8" w:rsidRPr="00C237E8" w:rsidRDefault="00C237E8" w:rsidP="00C237E8">
      <w:pPr>
        <w:tabs>
          <w:tab w:val="left" w:pos="142"/>
        </w:tabs>
        <w:spacing w:line="360" w:lineRule="auto"/>
        <w:ind w:right="376"/>
        <w:rPr>
          <w:sz w:val="28"/>
          <w:szCs w:val="28"/>
        </w:rPr>
      </w:pPr>
      <w:r w:rsidRPr="00C237E8">
        <w:rPr>
          <w:sz w:val="28"/>
          <w:szCs w:val="28"/>
        </w:rPr>
        <w:t>1. Вітвицька</w:t>
      </w:r>
      <w:r w:rsidRPr="00C237E8">
        <w:rPr>
          <w:spacing w:val="80"/>
          <w:sz w:val="28"/>
          <w:szCs w:val="28"/>
        </w:rPr>
        <w:t xml:space="preserve"> </w:t>
      </w:r>
      <w:r w:rsidRPr="00C237E8">
        <w:rPr>
          <w:sz w:val="28"/>
          <w:szCs w:val="28"/>
        </w:rPr>
        <w:t>С.С.</w:t>
      </w:r>
      <w:r w:rsidRPr="00C237E8">
        <w:rPr>
          <w:spacing w:val="80"/>
          <w:sz w:val="28"/>
          <w:szCs w:val="28"/>
        </w:rPr>
        <w:t xml:space="preserve"> </w:t>
      </w:r>
      <w:r w:rsidRPr="00C237E8">
        <w:rPr>
          <w:sz w:val="28"/>
          <w:szCs w:val="28"/>
        </w:rPr>
        <w:t>Основи</w:t>
      </w:r>
      <w:r w:rsidRPr="00C237E8">
        <w:rPr>
          <w:spacing w:val="80"/>
          <w:sz w:val="28"/>
          <w:szCs w:val="28"/>
        </w:rPr>
        <w:t xml:space="preserve"> </w:t>
      </w:r>
      <w:r w:rsidRPr="00C237E8">
        <w:rPr>
          <w:sz w:val="28"/>
          <w:szCs w:val="28"/>
        </w:rPr>
        <w:t>педагогіки</w:t>
      </w:r>
      <w:r w:rsidRPr="00C237E8">
        <w:rPr>
          <w:spacing w:val="80"/>
          <w:sz w:val="28"/>
          <w:szCs w:val="28"/>
        </w:rPr>
        <w:t xml:space="preserve"> </w:t>
      </w:r>
      <w:r w:rsidRPr="00C237E8">
        <w:rPr>
          <w:sz w:val="28"/>
          <w:szCs w:val="28"/>
        </w:rPr>
        <w:t>вищої</w:t>
      </w:r>
      <w:r w:rsidRPr="00C237E8">
        <w:rPr>
          <w:spacing w:val="80"/>
          <w:sz w:val="28"/>
          <w:szCs w:val="28"/>
        </w:rPr>
        <w:t xml:space="preserve"> </w:t>
      </w:r>
      <w:r w:rsidRPr="00C237E8">
        <w:rPr>
          <w:sz w:val="28"/>
          <w:szCs w:val="28"/>
        </w:rPr>
        <w:t>школи:</w:t>
      </w:r>
      <w:r w:rsidRPr="00C237E8">
        <w:rPr>
          <w:spacing w:val="80"/>
          <w:sz w:val="28"/>
          <w:szCs w:val="28"/>
        </w:rPr>
        <w:t xml:space="preserve"> </w:t>
      </w:r>
      <w:r w:rsidRPr="00C237E8">
        <w:rPr>
          <w:sz w:val="28"/>
          <w:szCs w:val="28"/>
        </w:rPr>
        <w:t>підручник</w:t>
      </w:r>
      <w:r w:rsidRPr="00C237E8">
        <w:rPr>
          <w:spacing w:val="80"/>
          <w:sz w:val="28"/>
          <w:szCs w:val="28"/>
        </w:rPr>
        <w:t xml:space="preserve"> </w:t>
      </w:r>
      <w:r w:rsidRPr="00C237E8">
        <w:rPr>
          <w:sz w:val="28"/>
          <w:szCs w:val="28"/>
        </w:rPr>
        <w:t>за</w:t>
      </w:r>
      <w:r w:rsidRPr="00C237E8">
        <w:rPr>
          <w:spacing w:val="80"/>
          <w:sz w:val="28"/>
          <w:szCs w:val="28"/>
        </w:rPr>
        <w:t xml:space="preserve"> </w:t>
      </w:r>
      <w:r w:rsidRPr="00C237E8">
        <w:rPr>
          <w:sz w:val="28"/>
          <w:szCs w:val="28"/>
        </w:rPr>
        <w:t>мод.</w:t>
      </w:r>
      <w:r w:rsidRPr="00C237E8">
        <w:rPr>
          <w:spacing w:val="80"/>
          <w:sz w:val="28"/>
          <w:szCs w:val="28"/>
        </w:rPr>
        <w:t xml:space="preserve"> </w:t>
      </w:r>
      <w:r w:rsidRPr="00C237E8">
        <w:rPr>
          <w:sz w:val="28"/>
          <w:szCs w:val="28"/>
        </w:rPr>
        <w:t>рейт. системою навчання [рек. МОН]. Київ: ЦНЛ, 2018. 384 с.</w:t>
      </w:r>
    </w:p>
    <w:p w:rsidR="00C237E8" w:rsidRPr="00C237E8" w:rsidRDefault="00C237E8" w:rsidP="00C237E8">
      <w:pPr>
        <w:tabs>
          <w:tab w:val="left" w:pos="142"/>
        </w:tabs>
        <w:spacing w:line="360" w:lineRule="auto"/>
        <w:ind w:right="376"/>
        <w:rPr>
          <w:sz w:val="28"/>
          <w:szCs w:val="28"/>
        </w:rPr>
      </w:pPr>
      <w:r w:rsidRPr="00C237E8">
        <w:rPr>
          <w:sz w:val="28"/>
          <w:szCs w:val="28"/>
        </w:rPr>
        <w:t>2. Головенкін</w:t>
      </w:r>
      <w:r w:rsidRPr="00C237E8">
        <w:rPr>
          <w:spacing w:val="40"/>
          <w:sz w:val="28"/>
          <w:szCs w:val="28"/>
        </w:rPr>
        <w:t xml:space="preserve"> </w:t>
      </w:r>
      <w:r w:rsidRPr="00C237E8">
        <w:rPr>
          <w:sz w:val="28"/>
          <w:szCs w:val="28"/>
        </w:rPr>
        <w:t>В.П.</w:t>
      </w:r>
      <w:r w:rsidRPr="00C237E8">
        <w:rPr>
          <w:spacing w:val="40"/>
          <w:sz w:val="28"/>
          <w:szCs w:val="28"/>
        </w:rPr>
        <w:t xml:space="preserve"> </w:t>
      </w:r>
      <w:r w:rsidRPr="00C237E8">
        <w:rPr>
          <w:sz w:val="28"/>
          <w:szCs w:val="28"/>
        </w:rPr>
        <w:t>Педагогіка</w:t>
      </w:r>
      <w:r w:rsidRPr="00C237E8">
        <w:rPr>
          <w:spacing w:val="40"/>
          <w:sz w:val="28"/>
          <w:szCs w:val="28"/>
        </w:rPr>
        <w:t xml:space="preserve"> </w:t>
      </w:r>
      <w:r w:rsidRPr="00C237E8">
        <w:rPr>
          <w:sz w:val="28"/>
          <w:szCs w:val="28"/>
        </w:rPr>
        <w:t>вищої</w:t>
      </w:r>
      <w:r w:rsidRPr="00C237E8">
        <w:rPr>
          <w:spacing w:val="40"/>
          <w:sz w:val="28"/>
          <w:szCs w:val="28"/>
        </w:rPr>
        <w:t xml:space="preserve"> </w:t>
      </w:r>
      <w:r w:rsidRPr="00C237E8">
        <w:rPr>
          <w:sz w:val="28"/>
          <w:szCs w:val="28"/>
        </w:rPr>
        <w:t>школи</w:t>
      </w:r>
      <w:r w:rsidRPr="00C237E8">
        <w:rPr>
          <w:spacing w:val="40"/>
          <w:sz w:val="28"/>
          <w:szCs w:val="28"/>
        </w:rPr>
        <w:t xml:space="preserve"> </w:t>
      </w:r>
      <w:r w:rsidRPr="00C237E8">
        <w:rPr>
          <w:sz w:val="28"/>
          <w:szCs w:val="28"/>
        </w:rPr>
        <w:t>:</w:t>
      </w:r>
      <w:r w:rsidRPr="00C237E8">
        <w:rPr>
          <w:spacing w:val="40"/>
          <w:sz w:val="28"/>
          <w:szCs w:val="28"/>
        </w:rPr>
        <w:t xml:space="preserve"> </w:t>
      </w:r>
      <w:r w:rsidRPr="00C237E8">
        <w:rPr>
          <w:sz w:val="28"/>
          <w:szCs w:val="28"/>
        </w:rPr>
        <w:t>підручник.</w:t>
      </w:r>
      <w:r w:rsidRPr="00C237E8">
        <w:rPr>
          <w:spacing w:val="40"/>
          <w:sz w:val="28"/>
          <w:szCs w:val="28"/>
        </w:rPr>
        <w:t xml:space="preserve"> </w:t>
      </w:r>
      <w:r w:rsidRPr="00C237E8">
        <w:rPr>
          <w:sz w:val="28"/>
          <w:szCs w:val="28"/>
        </w:rPr>
        <w:t>2-ге</w:t>
      </w:r>
      <w:r w:rsidRPr="00C237E8">
        <w:rPr>
          <w:spacing w:val="40"/>
          <w:sz w:val="28"/>
          <w:szCs w:val="28"/>
        </w:rPr>
        <w:t xml:space="preserve"> </w:t>
      </w:r>
      <w:r w:rsidRPr="00C237E8">
        <w:rPr>
          <w:sz w:val="28"/>
          <w:szCs w:val="28"/>
        </w:rPr>
        <w:t>вид.,</w:t>
      </w:r>
      <w:r w:rsidRPr="00C237E8">
        <w:rPr>
          <w:sz w:val="28"/>
          <w:szCs w:val="28"/>
        </w:rPr>
        <w:tab/>
      </w:r>
      <w:r w:rsidRPr="00C237E8">
        <w:rPr>
          <w:spacing w:val="-10"/>
          <w:sz w:val="28"/>
          <w:szCs w:val="28"/>
        </w:rPr>
        <w:t xml:space="preserve">і </w:t>
      </w:r>
      <w:r w:rsidRPr="00C237E8">
        <w:rPr>
          <w:sz w:val="28"/>
          <w:szCs w:val="28"/>
        </w:rPr>
        <w:t>доповн. Київ : КПІ</w:t>
      </w:r>
      <w:r w:rsidRPr="00C237E8">
        <w:rPr>
          <w:spacing w:val="-5"/>
          <w:sz w:val="28"/>
          <w:szCs w:val="28"/>
        </w:rPr>
        <w:t xml:space="preserve"> </w:t>
      </w:r>
      <w:r w:rsidRPr="00C237E8">
        <w:rPr>
          <w:sz w:val="28"/>
          <w:szCs w:val="28"/>
        </w:rPr>
        <w:t xml:space="preserve">ім. Ігоря Сікорського, 2019. 290 с. </w:t>
      </w:r>
    </w:p>
    <w:p w:rsidR="00C237E8" w:rsidRPr="00C237E8" w:rsidRDefault="00C237E8" w:rsidP="00C237E8">
      <w:pPr>
        <w:tabs>
          <w:tab w:val="left" w:pos="142"/>
          <w:tab w:val="left" w:pos="858"/>
        </w:tabs>
        <w:spacing w:line="360" w:lineRule="auto"/>
        <w:ind w:right="288"/>
        <w:rPr>
          <w:sz w:val="28"/>
          <w:szCs w:val="28"/>
        </w:rPr>
      </w:pPr>
      <w:r w:rsidRPr="00C237E8">
        <w:rPr>
          <w:sz w:val="28"/>
          <w:szCs w:val="28"/>
          <w:lang w:val="ru-RU"/>
        </w:rPr>
        <w:t xml:space="preserve">3. </w:t>
      </w:r>
      <w:hyperlink r:id="rId5">
        <w:r w:rsidRPr="00C237E8">
          <w:rPr>
            <w:sz w:val="28"/>
            <w:szCs w:val="28"/>
          </w:rPr>
          <w:t>Кучинська</w:t>
        </w:r>
        <w:r w:rsidRPr="00C237E8">
          <w:rPr>
            <w:spacing w:val="40"/>
            <w:sz w:val="28"/>
            <w:szCs w:val="28"/>
          </w:rPr>
          <w:t xml:space="preserve"> </w:t>
        </w:r>
        <w:r w:rsidRPr="00C237E8">
          <w:rPr>
            <w:sz w:val="28"/>
            <w:szCs w:val="28"/>
          </w:rPr>
          <w:t>І.</w:t>
        </w:r>
        <w:r w:rsidRPr="00C237E8">
          <w:rPr>
            <w:spacing w:val="40"/>
            <w:sz w:val="28"/>
            <w:szCs w:val="28"/>
          </w:rPr>
          <w:t xml:space="preserve"> </w:t>
        </w:r>
        <w:r w:rsidRPr="00C237E8">
          <w:rPr>
            <w:sz w:val="28"/>
            <w:szCs w:val="28"/>
          </w:rPr>
          <w:t>О.</w:t>
        </w:r>
      </w:hyperlink>
      <w:r w:rsidRPr="00C237E8">
        <w:rPr>
          <w:color w:val="0000FF"/>
          <w:sz w:val="28"/>
          <w:szCs w:val="28"/>
        </w:rPr>
        <w:t xml:space="preserve"> </w:t>
      </w:r>
      <w:r w:rsidRPr="00C237E8">
        <w:rPr>
          <w:sz w:val="28"/>
          <w:szCs w:val="28"/>
        </w:rPr>
        <w:t>Педагогіка</w:t>
      </w:r>
      <w:r w:rsidRPr="00C237E8">
        <w:rPr>
          <w:spacing w:val="40"/>
          <w:sz w:val="28"/>
          <w:szCs w:val="28"/>
        </w:rPr>
        <w:t xml:space="preserve"> </w:t>
      </w:r>
      <w:r w:rsidRPr="00C237E8">
        <w:rPr>
          <w:sz w:val="28"/>
          <w:szCs w:val="28"/>
        </w:rPr>
        <w:t>вищої</w:t>
      </w:r>
      <w:r w:rsidRPr="00C237E8">
        <w:rPr>
          <w:spacing w:val="40"/>
          <w:sz w:val="28"/>
          <w:szCs w:val="28"/>
        </w:rPr>
        <w:t xml:space="preserve"> </w:t>
      </w:r>
      <w:r w:rsidRPr="00C237E8">
        <w:rPr>
          <w:sz w:val="28"/>
          <w:szCs w:val="28"/>
        </w:rPr>
        <w:t>школи</w:t>
      </w:r>
      <w:r w:rsidRPr="00C237E8">
        <w:rPr>
          <w:spacing w:val="40"/>
          <w:sz w:val="28"/>
          <w:szCs w:val="28"/>
        </w:rPr>
        <w:t xml:space="preserve"> </w:t>
      </w:r>
      <w:r w:rsidRPr="00C237E8">
        <w:rPr>
          <w:sz w:val="28"/>
          <w:szCs w:val="28"/>
        </w:rPr>
        <w:t>:</w:t>
      </w:r>
      <w:r w:rsidRPr="00C237E8">
        <w:rPr>
          <w:spacing w:val="40"/>
          <w:sz w:val="28"/>
          <w:szCs w:val="28"/>
        </w:rPr>
        <w:t xml:space="preserve"> </w:t>
      </w:r>
      <w:r w:rsidRPr="00C237E8">
        <w:rPr>
          <w:sz w:val="28"/>
          <w:szCs w:val="28"/>
        </w:rPr>
        <w:t>навч.</w:t>
      </w:r>
      <w:r w:rsidRPr="00C237E8">
        <w:rPr>
          <w:spacing w:val="40"/>
          <w:sz w:val="28"/>
          <w:szCs w:val="28"/>
        </w:rPr>
        <w:t xml:space="preserve"> </w:t>
      </w:r>
      <w:r w:rsidRPr="00C237E8">
        <w:rPr>
          <w:sz w:val="28"/>
          <w:szCs w:val="28"/>
        </w:rPr>
        <w:t>посіб.</w:t>
      </w:r>
      <w:r w:rsidRPr="00C237E8">
        <w:rPr>
          <w:spacing w:val="40"/>
          <w:sz w:val="28"/>
          <w:szCs w:val="28"/>
        </w:rPr>
        <w:t xml:space="preserve"> </w:t>
      </w:r>
      <w:r w:rsidRPr="00C237E8">
        <w:rPr>
          <w:sz w:val="28"/>
          <w:szCs w:val="28"/>
        </w:rPr>
        <w:t>Кам'янець-Поділ. нац ун-т ім. Івана Огієнка. Кам'янець-Подільський : Зволейко Д. Г.,</w:t>
      </w:r>
      <w:r w:rsidRPr="00C237E8">
        <w:rPr>
          <w:spacing w:val="-1"/>
          <w:sz w:val="28"/>
          <w:szCs w:val="28"/>
        </w:rPr>
        <w:t xml:space="preserve"> </w:t>
      </w:r>
      <w:r w:rsidRPr="00C237E8">
        <w:rPr>
          <w:sz w:val="28"/>
          <w:szCs w:val="28"/>
        </w:rPr>
        <w:t>2020. 290 с.</w:t>
      </w:r>
    </w:p>
    <w:p w:rsidR="00C237E8" w:rsidRPr="00C237E8" w:rsidRDefault="00C237E8" w:rsidP="00C237E8">
      <w:pPr>
        <w:tabs>
          <w:tab w:val="left" w:pos="142"/>
          <w:tab w:val="left" w:pos="858"/>
        </w:tabs>
        <w:spacing w:line="360" w:lineRule="auto"/>
        <w:ind w:right="288"/>
        <w:rPr>
          <w:sz w:val="28"/>
          <w:szCs w:val="28"/>
        </w:rPr>
      </w:pPr>
      <w:r w:rsidRPr="00C237E8">
        <w:rPr>
          <w:sz w:val="28"/>
          <w:szCs w:val="28"/>
        </w:rPr>
        <w:t>4. Педагогіка вищої школи : підручник для здобувачів другого рівня вищої освіти</w:t>
      </w:r>
      <w:r w:rsidRPr="00C237E8">
        <w:rPr>
          <w:spacing w:val="40"/>
          <w:sz w:val="28"/>
          <w:szCs w:val="28"/>
        </w:rPr>
        <w:t xml:space="preserve"> </w:t>
      </w:r>
      <w:r w:rsidRPr="00C237E8">
        <w:rPr>
          <w:sz w:val="28"/>
          <w:szCs w:val="28"/>
        </w:rPr>
        <w:t>педагогічних університетів / С.Г. Немченко та ін. Бердянськ : БДПУ, 2020. 517 c.</w:t>
      </w:r>
    </w:p>
    <w:p w:rsidR="00C237E8" w:rsidRPr="00C237E8" w:rsidRDefault="00C237E8" w:rsidP="00C237E8">
      <w:pPr>
        <w:tabs>
          <w:tab w:val="left" w:pos="142"/>
          <w:tab w:val="left" w:pos="858"/>
        </w:tabs>
        <w:spacing w:line="360" w:lineRule="auto"/>
        <w:ind w:right="271"/>
        <w:rPr>
          <w:sz w:val="28"/>
          <w:szCs w:val="28"/>
        </w:rPr>
      </w:pPr>
      <w:r w:rsidRPr="00C237E8">
        <w:rPr>
          <w:sz w:val="28"/>
          <w:szCs w:val="28"/>
          <w:lang w:val="ru-RU"/>
        </w:rPr>
        <w:t xml:space="preserve">5. </w:t>
      </w:r>
      <w:r w:rsidRPr="00C237E8">
        <w:rPr>
          <w:sz w:val="28"/>
          <w:szCs w:val="28"/>
        </w:rPr>
        <w:t xml:space="preserve">Крижко В., Радул В., Клепко С., Луценко Г., Старокожко О., Немченко С., Кондратенко Ю. Менеджмент в освіті : підручник / за ред. проф. В. В. Крижка. Київ : Освіта України, 2020. 465 с. </w:t>
      </w:r>
    </w:p>
    <w:p w:rsidR="00C237E8" w:rsidRPr="00C237E8" w:rsidRDefault="00C237E8" w:rsidP="00C237E8">
      <w:pPr>
        <w:rPr>
          <w:b/>
          <w:sz w:val="28"/>
          <w:szCs w:val="28"/>
        </w:rPr>
      </w:pPr>
      <w:r w:rsidRPr="00C237E8">
        <w:rPr>
          <w:b/>
          <w:spacing w:val="-2"/>
          <w:sz w:val="28"/>
          <w:szCs w:val="28"/>
        </w:rPr>
        <w:t>Додаткова:</w:t>
      </w:r>
    </w:p>
    <w:p w:rsidR="00C237E8" w:rsidRPr="00C237E8" w:rsidRDefault="00C237E8" w:rsidP="00C237E8">
      <w:pPr>
        <w:pStyle w:val="a6"/>
        <w:numPr>
          <w:ilvl w:val="0"/>
          <w:numId w:val="10"/>
        </w:numPr>
        <w:spacing w:before="5" w:line="360" w:lineRule="auto"/>
        <w:ind w:left="0" w:right="285" w:firstLine="0"/>
        <w:jc w:val="both"/>
        <w:rPr>
          <w:sz w:val="28"/>
          <w:szCs w:val="28"/>
        </w:rPr>
      </w:pPr>
      <w:r w:rsidRPr="00C237E8">
        <w:rPr>
          <w:sz w:val="28"/>
          <w:szCs w:val="28"/>
        </w:rPr>
        <w:t>Козуля В. Інклюзивне освітнє середовище: сутність та особливості. Молодь і ринок, 2020. 5 (184), 131-136</w:t>
      </w:r>
    </w:p>
    <w:p w:rsidR="00C237E8" w:rsidRDefault="00C237E8" w:rsidP="00C237E8">
      <w:pPr>
        <w:pStyle w:val="a6"/>
        <w:numPr>
          <w:ilvl w:val="0"/>
          <w:numId w:val="10"/>
        </w:numPr>
        <w:spacing w:line="360" w:lineRule="auto"/>
        <w:ind w:left="0" w:right="276" w:firstLine="0"/>
        <w:jc w:val="both"/>
        <w:rPr>
          <w:sz w:val="28"/>
          <w:szCs w:val="28"/>
        </w:rPr>
      </w:pPr>
      <w:r w:rsidRPr="00C237E8">
        <w:rPr>
          <w:sz w:val="28"/>
          <w:szCs w:val="28"/>
        </w:rPr>
        <w:t xml:space="preserve">Косенко Д. Освітній простір НУШ: рекомендації та реальні можливості / Данило Косенко // режим доступу: </w:t>
      </w:r>
      <w:hyperlink r:id="rId6">
        <w:r w:rsidRPr="00C237E8">
          <w:rPr>
            <w:sz w:val="28"/>
            <w:szCs w:val="28"/>
          </w:rPr>
          <w:t>http://education-ua.org/ua/articles/1163-osvitnij-prostir-</w:t>
        </w:r>
      </w:hyperlink>
      <w:r w:rsidRPr="00C237E8">
        <w:rPr>
          <w:sz w:val="28"/>
          <w:szCs w:val="28"/>
        </w:rPr>
        <w:t xml:space="preserve"> </w:t>
      </w:r>
      <w:r w:rsidRPr="00C237E8">
        <w:rPr>
          <w:spacing w:val="-2"/>
          <w:sz w:val="28"/>
          <w:szCs w:val="28"/>
        </w:rPr>
        <w:t>nushrekomendatsiji-ta-realni-mozhlivostyami</w:t>
      </w:r>
    </w:p>
    <w:p w:rsidR="00C237E8" w:rsidRPr="00C237E8" w:rsidRDefault="00C237E8" w:rsidP="00C237E8">
      <w:pPr>
        <w:pStyle w:val="a6"/>
        <w:numPr>
          <w:ilvl w:val="0"/>
          <w:numId w:val="10"/>
        </w:numPr>
        <w:spacing w:line="360" w:lineRule="auto"/>
        <w:ind w:left="0" w:right="276" w:firstLine="0"/>
        <w:jc w:val="both"/>
        <w:rPr>
          <w:sz w:val="28"/>
          <w:szCs w:val="28"/>
        </w:rPr>
      </w:pPr>
      <w:r w:rsidRPr="00C237E8">
        <w:rPr>
          <w:sz w:val="28"/>
          <w:szCs w:val="28"/>
        </w:rPr>
        <w:t>Методичні</w:t>
      </w:r>
      <w:r w:rsidRPr="00C237E8">
        <w:rPr>
          <w:spacing w:val="40"/>
          <w:sz w:val="28"/>
          <w:szCs w:val="28"/>
        </w:rPr>
        <w:t xml:space="preserve"> </w:t>
      </w:r>
      <w:r w:rsidRPr="00C237E8">
        <w:rPr>
          <w:sz w:val="28"/>
          <w:szCs w:val="28"/>
        </w:rPr>
        <w:t>рекомендації</w:t>
      </w:r>
      <w:r w:rsidRPr="00C237E8">
        <w:rPr>
          <w:spacing w:val="40"/>
          <w:sz w:val="28"/>
          <w:szCs w:val="28"/>
        </w:rPr>
        <w:t xml:space="preserve"> </w:t>
      </w:r>
      <w:r w:rsidRPr="00C237E8">
        <w:rPr>
          <w:sz w:val="28"/>
          <w:szCs w:val="28"/>
        </w:rPr>
        <w:t>щодо</w:t>
      </w:r>
      <w:r w:rsidRPr="00C237E8">
        <w:rPr>
          <w:spacing w:val="40"/>
          <w:sz w:val="28"/>
          <w:szCs w:val="28"/>
        </w:rPr>
        <w:t xml:space="preserve"> </w:t>
      </w:r>
      <w:r w:rsidRPr="00C237E8">
        <w:rPr>
          <w:sz w:val="28"/>
          <w:szCs w:val="28"/>
        </w:rPr>
        <w:t>організації</w:t>
      </w:r>
      <w:r w:rsidRPr="00C237E8">
        <w:rPr>
          <w:spacing w:val="40"/>
          <w:sz w:val="28"/>
          <w:szCs w:val="28"/>
        </w:rPr>
        <w:t xml:space="preserve"> </w:t>
      </w:r>
      <w:r w:rsidRPr="00C237E8">
        <w:rPr>
          <w:sz w:val="28"/>
          <w:szCs w:val="28"/>
        </w:rPr>
        <w:t>освітнього</w:t>
      </w:r>
      <w:r w:rsidRPr="00C237E8">
        <w:rPr>
          <w:spacing w:val="40"/>
          <w:sz w:val="28"/>
          <w:szCs w:val="28"/>
        </w:rPr>
        <w:t xml:space="preserve"> </w:t>
      </w:r>
      <w:r w:rsidRPr="00C237E8">
        <w:rPr>
          <w:sz w:val="28"/>
          <w:szCs w:val="28"/>
        </w:rPr>
        <w:t>простору</w:t>
      </w:r>
      <w:r w:rsidRPr="00C237E8">
        <w:rPr>
          <w:spacing w:val="40"/>
          <w:sz w:val="28"/>
          <w:szCs w:val="28"/>
        </w:rPr>
        <w:t xml:space="preserve"> </w:t>
      </w:r>
      <w:r w:rsidRPr="00C237E8">
        <w:rPr>
          <w:sz w:val="28"/>
          <w:szCs w:val="28"/>
        </w:rPr>
        <w:t>Нової</w:t>
      </w:r>
      <w:r w:rsidRPr="00C237E8">
        <w:rPr>
          <w:spacing w:val="40"/>
          <w:sz w:val="28"/>
          <w:szCs w:val="28"/>
        </w:rPr>
        <w:t xml:space="preserve"> </w:t>
      </w:r>
      <w:r w:rsidRPr="00C237E8">
        <w:rPr>
          <w:sz w:val="28"/>
          <w:szCs w:val="28"/>
        </w:rPr>
        <w:t>української</w:t>
      </w:r>
      <w:r w:rsidRPr="00C237E8">
        <w:rPr>
          <w:spacing w:val="80"/>
          <w:sz w:val="28"/>
          <w:szCs w:val="28"/>
        </w:rPr>
        <w:t xml:space="preserve"> </w:t>
      </w:r>
      <w:r w:rsidRPr="00C237E8">
        <w:rPr>
          <w:spacing w:val="-2"/>
          <w:sz w:val="28"/>
          <w:szCs w:val="28"/>
        </w:rPr>
        <w:t>школи:</w:t>
      </w:r>
      <w:r w:rsidRPr="00C237E8">
        <w:rPr>
          <w:sz w:val="28"/>
          <w:szCs w:val="28"/>
        </w:rPr>
        <w:tab/>
      </w:r>
      <w:r w:rsidRPr="00C237E8">
        <w:rPr>
          <w:spacing w:val="-4"/>
          <w:sz w:val="28"/>
          <w:szCs w:val="28"/>
        </w:rPr>
        <w:t>Наказ</w:t>
      </w:r>
      <w:r w:rsidRPr="00C237E8">
        <w:rPr>
          <w:sz w:val="28"/>
          <w:szCs w:val="28"/>
        </w:rPr>
        <w:tab/>
      </w:r>
      <w:r w:rsidRPr="00C237E8">
        <w:rPr>
          <w:spacing w:val="-4"/>
          <w:sz w:val="28"/>
          <w:szCs w:val="28"/>
        </w:rPr>
        <w:t>МОН</w:t>
      </w:r>
      <w:r w:rsidRPr="00C237E8">
        <w:rPr>
          <w:sz w:val="28"/>
          <w:szCs w:val="28"/>
        </w:rPr>
        <w:tab/>
      </w:r>
      <w:r w:rsidRPr="00C237E8">
        <w:rPr>
          <w:spacing w:val="-4"/>
          <w:sz w:val="28"/>
          <w:szCs w:val="28"/>
        </w:rPr>
        <w:t>від</w:t>
      </w:r>
      <w:r w:rsidRPr="00C237E8">
        <w:rPr>
          <w:sz w:val="28"/>
          <w:szCs w:val="28"/>
        </w:rPr>
        <w:tab/>
      </w:r>
      <w:r w:rsidRPr="00C237E8">
        <w:rPr>
          <w:spacing w:val="-2"/>
          <w:sz w:val="28"/>
          <w:szCs w:val="28"/>
        </w:rPr>
        <w:t>23.03.2018</w:t>
      </w:r>
      <w:r w:rsidRPr="00C237E8">
        <w:rPr>
          <w:sz w:val="28"/>
          <w:szCs w:val="28"/>
        </w:rPr>
        <w:tab/>
      </w:r>
      <w:r w:rsidRPr="00C237E8">
        <w:rPr>
          <w:spacing w:val="-10"/>
          <w:sz w:val="28"/>
          <w:szCs w:val="28"/>
        </w:rPr>
        <w:t>№</w:t>
      </w:r>
      <w:r w:rsidRPr="00C237E8">
        <w:rPr>
          <w:sz w:val="28"/>
          <w:szCs w:val="28"/>
        </w:rPr>
        <w:tab/>
      </w:r>
      <w:r w:rsidRPr="00C237E8">
        <w:rPr>
          <w:spacing w:val="-4"/>
          <w:sz w:val="28"/>
          <w:szCs w:val="28"/>
        </w:rPr>
        <w:t>283</w:t>
      </w:r>
      <w:r w:rsidRPr="00C237E8">
        <w:rPr>
          <w:sz w:val="28"/>
          <w:szCs w:val="28"/>
        </w:rPr>
        <w:tab/>
      </w:r>
      <w:r w:rsidRPr="00C237E8">
        <w:rPr>
          <w:spacing w:val="-6"/>
          <w:sz w:val="28"/>
          <w:szCs w:val="28"/>
        </w:rPr>
        <w:t>//</w:t>
      </w:r>
      <w:r w:rsidRPr="00C237E8">
        <w:rPr>
          <w:sz w:val="28"/>
          <w:szCs w:val="28"/>
        </w:rPr>
        <w:tab/>
      </w:r>
      <w:r w:rsidRPr="00C237E8">
        <w:rPr>
          <w:spacing w:val="-2"/>
          <w:sz w:val="28"/>
          <w:szCs w:val="28"/>
        </w:rPr>
        <w:t>режим</w:t>
      </w:r>
      <w:r w:rsidRPr="00C237E8">
        <w:rPr>
          <w:sz w:val="28"/>
          <w:szCs w:val="28"/>
        </w:rPr>
        <w:tab/>
      </w:r>
      <w:r w:rsidRPr="00C237E8">
        <w:rPr>
          <w:spacing w:val="-2"/>
          <w:sz w:val="28"/>
          <w:szCs w:val="28"/>
        </w:rPr>
        <w:t>доступу: https://mon.gov.ua/ua/npa/pro-zatverdzhennya-metodichnih-rekomendacij-</w:t>
      </w:r>
      <w:r w:rsidRPr="00C237E8">
        <w:rPr>
          <w:spacing w:val="40"/>
          <w:sz w:val="28"/>
          <w:szCs w:val="28"/>
        </w:rPr>
        <w:t xml:space="preserve"> </w:t>
      </w:r>
      <w:r w:rsidRPr="00C237E8">
        <w:rPr>
          <w:spacing w:val="-2"/>
          <w:sz w:val="28"/>
          <w:szCs w:val="28"/>
        </w:rPr>
        <w:t>shodoorganizaciyi-osvitnogo-prostoru-novoyi-ukrayinskoyi-shkoli</w:t>
      </w:r>
    </w:p>
    <w:p w:rsidR="00C237E8" w:rsidRPr="00C237E8" w:rsidRDefault="00C237E8" w:rsidP="00C237E8">
      <w:pPr>
        <w:pStyle w:val="a6"/>
        <w:numPr>
          <w:ilvl w:val="0"/>
          <w:numId w:val="10"/>
        </w:numPr>
        <w:spacing w:line="360" w:lineRule="auto"/>
        <w:ind w:left="0" w:right="277" w:firstLine="0"/>
        <w:jc w:val="both"/>
        <w:rPr>
          <w:sz w:val="28"/>
          <w:szCs w:val="28"/>
        </w:rPr>
      </w:pPr>
      <w:r w:rsidRPr="00C237E8">
        <w:rPr>
          <w:sz w:val="28"/>
          <w:szCs w:val="28"/>
        </w:rPr>
        <w:t xml:space="preserve">Моделювання освітнього простору в умовах реалізації концепції </w:t>
      </w:r>
      <w:r w:rsidRPr="00C237E8">
        <w:rPr>
          <w:sz w:val="28"/>
          <w:szCs w:val="28"/>
        </w:rPr>
        <w:lastRenderedPageBreak/>
        <w:t>«Нова українська школа»: методичні рекомендації / Укл. Т. В. Деміракі, за заг. ред. В. В. Стойкової. – Миколаїв : ОІППО, 2018 – 36 с.</w:t>
      </w:r>
    </w:p>
    <w:p w:rsidR="00C237E8" w:rsidRPr="00C237E8" w:rsidRDefault="00C237E8" w:rsidP="00C237E8">
      <w:pPr>
        <w:pStyle w:val="a6"/>
        <w:numPr>
          <w:ilvl w:val="0"/>
          <w:numId w:val="10"/>
        </w:numPr>
        <w:spacing w:before="1" w:line="360" w:lineRule="auto"/>
        <w:ind w:left="0" w:right="281" w:firstLine="0"/>
        <w:jc w:val="both"/>
        <w:rPr>
          <w:sz w:val="28"/>
          <w:szCs w:val="28"/>
        </w:rPr>
      </w:pPr>
      <w:r w:rsidRPr="00C237E8">
        <w:rPr>
          <w:color w:val="333333"/>
          <w:sz w:val="28"/>
          <w:szCs w:val="28"/>
        </w:rPr>
        <w:t xml:space="preserve">МОН впроваджує інструмент для оцінки безпеки шкіл, розроблений ЮНІСЕФ. </w:t>
      </w:r>
      <w:hyperlink r:id="rId7" w:anchor="%3A~%3Atext%3D%D0%9E%D1%86%D1%96%D0%BD%D0%BA%D0%B0%20%D0%B1%D0%B5%D0%B7%D0%BF%D0%B5%D0%BA%D0%B8%20%D1%88%D0%BA%D0%BE%D0%BB%D0%B8%20%E2%80%93%20%D1%86%D0%B5%20%D0%BF%D0%B5%D1%80%D1%88%D0%B8%D0%B9%20%D0%BA%D1%80%D0%BE%D0%BA%20%D0%B4%D0%BE">
        <w:r w:rsidRPr="00C237E8">
          <w:rPr>
            <w:color w:val="0000FF"/>
            <w:sz w:val="28"/>
            <w:szCs w:val="28"/>
            <w:u w:val="single" w:color="0000FF"/>
          </w:rPr>
          <w:t>МОН</w:t>
        </w:r>
      </w:hyperlink>
      <w:r w:rsidRPr="00C237E8">
        <w:rPr>
          <w:color w:val="0000FF"/>
          <w:sz w:val="28"/>
          <w:szCs w:val="28"/>
        </w:rPr>
        <w:t xml:space="preserve"> </w:t>
      </w:r>
      <w:hyperlink r:id="rId8" w:anchor="%3A~%3Atext%3D%D0%9E%D1%86%D1%96%D0%BD%D0%BA%D0%B0%20%D0%B1%D0%B5%D0%B7%D0%BF%D0%B5%D0%BA%D0%B8%20%D1%88%D0%BA%D0%BE%D0%BB%D0%B8%20%E2%80%93%20%D1%86%D0%B5%20%D0%BF%D0%B5%D1%80%D1%88%D0%B8%D0%B9%20%D0%BA%D1%80%D0%BE%D0%BA%20%D0%B4%D0%BE">
        <w:r w:rsidRPr="00C237E8">
          <w:rPr>
            <w:color w:val="0000FF"/>
            <w:sz w:val="28"/>
            <w:szCs w:val="28"/>
            <w:u w:val="single" w:color="0000FF"/>
          </w:rPr>
          <w:t>впроваджує інструмент для оцінки безпеки шкіл, розроблений ЮНІСЕФ (unicef.org)</w:t>
        </w:r>
      </w:hyperlink>
    </w:p>
    <w:p w:rsidR="00C237E8" w:rsidRPr="00C237E8" w:rsidRDefault="00C237E8" w:rsidP="00C237E8">
      <w:pPr>
        <w:pStyle w:val="a6"/>
        <w:numPr>
          <w:ilvl w:val="0"/>
          <w:numId w:val="10"/>
        </w:numPr>
        <w:tabs>
          <w:tab w:val="left" w:pos="3026"/>
        </w:tabs>
        <w:spacing w:line="360" w:lineRule="auto"/>
        <w:ind w:left="0" w:right="278" w:firstLine="0"/>
        <w:jc w:val="both"/>
        <w:rPr>
          <w:sz w:val="28"/>
          <w:szCs w:val="28"/>
          <w:lang w:val="en-US"/>
        </w:rPr>
      </w:pPr>
      <w:r w:rsidRPr="00C237E8">
        <w:rPr>
          <w:sz w:val="28"/>
          <w:szCs w:val="28"/>
        </w:rPr>
        <w:t xml:space="preserve">Нова українська школа. Концептуальні засади реформування середньої школи. </w:t>
      </w:r>
      <w:r w:rsidRPr="00C237E8">
        <w:rPr>
          <w:sz w:val="28"/>
          <w:szCs w:val="28"/>
          <w:lang w:val="en-US"/>
        </w:rPr>
        <w:t xml:space="preserve">URL: </w:t>
      </w:r>
      <w:r w:rsidRPr="00C237E8">
        <w:rPr>
          <w:spacing w:val="-2"/>
          <w:sz w:val="28"/>
          <w:szCs w:val="28"/>
          <w:lang w:val="en-US"/>
        </w:rPr>
        <w:t>https://mon.</w:t>
      </w:r>
      <w:r w:rsidRPr="00C237E8">
        <w:rPr>
          <w:sz w:val="28"/>
          <w:szCs w:val="28"/>
          <w:lang w:val="en-US"/>
        </w:rPr>
        <w:tab/>
      </w:r>
      <w:r w:rsidRPr="00C237E8">
        <w:rPr>
          <w:spacing w:val="-2"/>
          <w:sz w:val="28"/>
          <w:szCs w:val="28"/>
          <w:lang w:val="en-US"/>
        </w:rPr>
        <w:t xml:space="preserve">gov.ua/storage/app/media/zagalna%20serednya/nova-ukrainska-shkola- </w:t>
      </w:r>
      <w:r w:rsidRPr="00C237E8">
        <w:rPr>
          <w:sz w:val="28"/>
          <w:szCs w:val="28"/>
          <w:lang w:val="en-US"/>
        </w:rPr>
        <w:t xml:space="preserve">compressed.pdf </w:t>
      </w:r>
    </w:p>
    <w:p w:rsidR="00C237E8" w:rsidRPr="00C237E8" w:rsidRDefault="00C237E8" w:rsidP="00C73304">
      <w:pPr>
        <w:pStyle w:val="a6"/>
        <w:numPr>
          <w:ilvl w:val="0"/>
          <w:numId w:val="10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C237E8">
        <w:rPr>
          <w:sz w:val="28"/>
          <w:szCs w:val="28"/>
        </w:rPr>
        <w:t>Нова</w:t>
      </w:r>
      <w:r w:rsidRPr="00C237E8">
        <w:rPr>
          <w:spacing w:val="33"/>
          <w:sz w:val="28"/>
          <w:szCs w:val="28"/>
        </w:rPr>
        <w:t xml:space="preserve"> </w:t>
      </w:r>
      <w:r w:rsidRPr="00C237E8">
        <w:rPr>
          <w:sz w:val="28"/>
          <w:szCs w:val="28"/>
        </w:rPr>
        <w:t>українська</w:t>
      </w:r>
      <w:r w:rsidRPr="00C237E8">
        <w:rPr>
          <w:spacing w:val="36"/>
          <w:sz w:val="28"/>
          <w:szCs w:val="28"/>
        </w:rPr>
        <w:t xml:space="preserve"> </w:t>
      </w:r>
      <w:r w:rsidRPr="00C237E8">
        <w:rPr>
          <w:sz w:val="28"/>
          <w:szCs w:val="28"/>
        </w:rPr>
        <w:t>школа:</w:t>
      </w:r>
      <w:r w:rsidRPr="00C237E8">
        <w:rPr>
          <w:spacing w:val="36"/>
          <w:sz w:val="28"/>
          <w:szCs w:val="28"/>
        </w:rPr>
        <w:t xml:space="preserve"> </w:t>
      </w:r>
      <w:r w:rsidRPr="00C237E8">
        <w:rPr>
          <w:sz w:val="28"/>
          <w:szCs w:val="28"/>
        </w:rPr>
        <w:t>порадник</w:t>
      </w:r>
      <w:r w:rsidRPr="00C237E8">
        <w:rPr>
          <w:spacing w:val="35"/>
          <w:sz w:val="28"/>
          <w:szCs w:val="28"/>
        </w:rPr>
        <w:t xml:space="preserve"> </w:t>
      </w:r>
      <w:r w:rsidRPr="00C237E8">
        <w:rPr>
          <w:sz w:val="28"/>
          <w:szCs w:val="28"/>
        </w:rPr>
        <w:t>для</w:t>
      </w:r>
      <w:r w:rsidRPr="00C237E8">
        <w:rPr>
          <w:spacing w:val="36"/>
          <w:sz w:val="28"/>
          <w:szCs w:val="28"/>
        </w:rPr>
        <w:t xml:space="preserve"> </w:t>
      </w:r>
      <w:r w:rsidRPr="00C237E8">
        <w:rPr>
          <w:sz w:val="28"/>
          <w:szCs w:val="28"/>
        </w:rPr>
        <w:t>вчителя</w:t>
      </w:r>
      <w:r w:rsidRPr="00C237E8">
        <w:rPr>
          <w:spacing w:val="37"/>
          <w:sz w:val="28"/>
          <w:szCs w:val="28"/>
        </w:rPr>
        <w:t xml:space="preserve"> </w:t>
      </w:r>
      <w:r w:rsidRPr="00C237E8">
        <w:rPr>
          <w:sz w:val="28"/>
          <w:szCs w:val="28"/>
        </w:rPr>
        <w:t>/</w:t>
      </w:r>
      <w:r w:rsidRPr="00C237E8">
        <w:rPr>
          <w:spacing w:val="37"/>
          <w:sz w:val="28"/>
          <w:szCs w:val="28"/>
        </w:rPr>
        <w:t xml:space="preserve"> </w:t>
      </w:r>
      <w:r w:rsidRPr="00C237E8">
        <w:rPr>
          <w:sz w:val="28"/>
          <w:szCs w:val="28"/>
        </w:rPr>
        <w:t>Під</w:t>
      </w:r>
      <w:r w:rsidRPr="00C237E8">
        <w:rPr>
          <w:spacing w:val="34"/>
          <w:sz w:val="28"/>
          <w:szCs w:val="28"/>
        </w:rPr>
        <w:t xml:space="preserve"> </w:t>
      </w:r>
      <w:r w:rsidRPr="00C237E8">
        <w:rPr>
          <w:sz w:val="28"/>
          <w:szCs w:val="28"/>
        </w:rPr>
        <w:t>заг.</w:t>
      </w:r>
      <w:r w:rsidRPr="00C237E8">
        <w:rPr>
          <w:spacing w:val="37"/>
          <w:sz w:val="28"/>
          <w:szCs w:val="28"/>
        </w:rPr>
        <w:t xml:space="preserve"> </w:t>
      </w:r>
      <w:r w:rsidRPr="00C237E8">
        <w:rPr>
          <w:sz w:val="28"/>
          <w:szCs w:val="28"/>
        </w:rPr>
        <w:t>ред.</w:t>
      </w:r>
      <w:r w:rsidRPr="00C237E8">
        <w:rPr>
          <w:spacing w:val="36"/>
          <w:sz w:val="28"/>
          <w:szCs w:val="28"/>
        </w:rPr>
        <w:t xml:space="preserve"> </w:t>
      </w:r>
      <w:r w:rsidRPr="00C237E8">
        <w:rPr>
          <w:sz w:val="28"/>
          <w:szCs w:val="28"/>
        </w:rPr>
        <w:t>Бібік</w:t>
      </w:r>
      <w:r w:rsidRPr="00C237E8">
        <w:rPr>
          <w:spacing w:val="33"/>
          <w:sz w:val="28"/>
          <w:szCs w:val="28"/>
        </w:rPr>
        <w:t xml:space="preserve"> </w:t>
      </w:r>
      <w:r w:rsidRPr="00C237E8">
        <w:rPr>
          <w:sz w:val="28"/>
          <w:szCs w:val="28"/>
        </w:rPr>
        <w:t>Н.</w:t>
      </w:r>
      <w:r w:rsidRPr="00C237E8">
        <w:rPr>
          <w:spacing w:val="35"/>
          <w:sz w:val="28"/>
          <w:szCs w:val="28"/>
        </w:rPr>
        <w:t xml:space="preserve"> </w:t>
      </w:r>
      <w:r w:rsidRPr="00C237E8">
        <w:rPr>
          <w:sz w:val="28"/>
          <w:szCs w:val="28"/>
        </w:rPr>
        <w:t>М.</w:t>
      </w:r>
      <w:r w:rsidRPr="00C237E8">
        <w:rPr>
          <w:spacing w:val="44"/>
          <w:sz w:val="28"/>
          <w:szCs w:val="28"/>
        </w:rPr>
        <w:t xml:space="preserve"> </w:t>
      </w:r>
      <w:r w:rsidRPr="00C237E8">
        <w:rPr>
          <w:sz w:val="28"/>
          <w:szCs w:val="28"/>
        </w:rPr>
        <w:t>–К.:</w:t>
      </w:r>
      <w:r w:rsidRPr="00C237E8">
        <w:rPr>
          <w:spacing w:val="37"/>
          <w:sz w:val="28"/>
          <w:szCs w:val="28"/>
        </w:rPr>
        <w:t xml:space="preserve"> </w:t>
      </w:r>
      <w:r w:rsidRPr="00C237E8">
        <w:rPr>
          <w:spacing w:val="-5"/>
          <w:sz w:val="28"/>
          <w:szCs w:val="28"/>
        </w:rPr>
        <w:t>ТОВ</w:t>
      </w:r>
      <w:r w:rsidRPr="00C237E8">
        <w:rPr>
          <w:spacing w:val="-5"/>
          <w:sz w:val="28"/>
          <w:szCs w:val="28"/>
          <w:lang w:val="uk-UA"/>
        </w:rPr>
        <w:t xml:space="preserve"> </w:t>
      </w:r>
      <w:bookmarkStart w:id="0" w:name="_GoBack"/>
      <w:bookmarkEnd w:id="0"/>
      <w:r w:rsidRPr="00C237E8">
        <w:rPr>
          <w:sz w:val="28"/>
          <w:szCs w:val="28"/>
        </w:rPr>
        <w:t>«Видавничий</w:t>
      </w:r>
      <w:r w:rsidRPr="00C237E8">
        <w:rPr>
          <w:spacing w:val="-2"/>
          <w:sz w:val="28"/>
          <w:szCs w:val="28"/>
        </w:rPr>
        <w:t xml:space="preserve"> </w:t>
      </w:r>
      <w:r w:rsidRPr="00C237E8">
        <w:rPr>
          <w:sz w:val="28"/>
          <w:szCs w:val="28"/>
        </w:rPr>
        <w:t>дім</w:t>
      </w:r>
      <w:r w:rsidRPr="00C237E8">
        <w:rPr>
          <w:spacing w:val="-3"/>
          <w:sz w:val="28"/>
          <w:szCs w:val="28"/>
        </w:rPr>
        <w:t xml:space="preserve"> </w:t>
      </w:r>
      <w:r w:rsidRPr="00C237E8">
        <w:rPr>
          <w:sz w:val="28"/>
          <w:szCs w:val="28"/>
        </w:rPr>
        <w:t>«Плеяди»,</w:t>
      </w:r>
      <w:r w:rsidRPr="00C237E8">
        <w:rPr>
          <w:spacing w:val="-1"/>
          <w:sz w:val="28"/>
          <w:szCs w:val="28"/>
        </w:rPr>
        <w:t xml:space="preserve"> </w:t>
      </w:r>
      <w:r w:rsidRPr="00C237E8">
        <w:rPr>
          <w:sz w:val="28"/>
          <w:szCs w:val="28"/>
        </w:rPr>
        <w:t>2017. –</w:t>
      </w:r>
      <w:r w:rsidRPr="00C237E8">
        <w:rPr>
          <w:spacing w:val="-1"/>
          <w:sz w:val="28"/>
          <w:szCs w:val="28"/>
        </w:rPr>
        <w:t xml:space="preserve"> </w:t>
      </w:r>
      <w:r w:rsidRPr="00C237E8">
        <w:rPr>
          <w:spacing w:val="-5"/>
          <w:sz w:val="28"/>
          <w:szCs w:val="28"/>
        </w:rPr>
        <w:t>206</w:t>
      </w:r>
    </w:p>
    <w:p w:rsidR="00C237E8" w:rsidRPr="00C237E8" w:rsidRDefault="00C237E8" w:rsidP="00C237E8">
      <w:pPr>
        <w:pStyle w:val="a6"/>
        <w:numPr>
          <w:ilvl w:val="0"/>
          <w:numId w:val="10"/>
        </w:numPr>
        <w:spacing w:line="360" w:lineRule="auto"/>
        <w:ind w:left="0" w:right="280" w:firstLine="0"/>
        <w:jc w:val="both"/>
        <w:rPr>
          <w:sz w:val="28"/>
          <w:szCs w:val="28"/>
          <w:lang w:val="en-US"/>
        </w:rPr>
      </w:pPr>
      <w:r w:rsidRPr="00C237E8">
        <w:rPr>
          <w:sz w:val="28"/>
          <w:szCs w:val="28"/>
        </w:rPr>
        <w:t xml:space="preserve">Новий Освітній Простір. Рекомендації. </w:t>
      </w:r>
      <w:r w:rsidRPr="00C237E8">
        <w:rPr>
          <w:sz w:val="28"/>
          <w:szCs w:val="28"/>
          <w:lang w:val="en-US"/>
        </w:rPr>
        <w:t xml:space="preserve">URL: </w:t>
      </w:r>
      <w:hyperlink r:id="rId9">
        <w:r w:rsidRPr="00C237E8">
          <w:rPr>
            <w:sz w:val="28"/>
            <w:szCs w:val="28"/>
            <w:lang w:val="en-US"/>
          </w:rPr>
          <w:t>http://www.dfrr.minregion.gov.ua</w:t>
        </w:r>
      </w:hyperlink>
    </w:p>
    <w:p w:rsidR="00C237E8" w:rsidRPr="00C237E8" w:rsidRDefault="00C237E8" w:rsidP="00C237E8">
      <w:pPr>
        <w:pStyle w:val="a6"/>
        <w:numPr>
          <w:ilvl w:val="0"/>
          <w:numId w:val="10"/>
        </w:numPr>
        <w:spacing w:line="360" w:lineRule="auto"/>
        <w:ind w:left="0" w:right="278" w:firstLine="0"/>
        <w:jc w:val="both"/>
        <w:rPr>
          <w:sz w:val="28"/>
          <w:szCs w:val="28"/>
        </w:rPr>
      </w:pPr>
      <w:r w:rsidRPr="00C237E8">
        <w:rPr>
          <w:sz w:val="28"/>
          <w:szCs w:val="28"/>
        </w:rPr>
        <w:t>Проектування</w:t>
      </w:r>
      <w:r w:rsidRPr="00C237E8">
        <w:rPr>
          <w:spacing w:val="-15"/>
          <w:sz w:val="28"/>
          <w:szCs w:val="28"/>
        </w:rPr>
        <w:t xml:space="preserve"> </w:t>
      </w:r>
      <w:r w:rsidRPr="00C237E8">
        <w:rPr>
          <w:sz w:val="28"/>
          <w:szCs w:val="28"/>
        </w:rPr>
        <w:t>освітнього</w:t>
      </w:r>
      <w:r w:rsidRPr="00C237E8">
        <w:rPr>
          <w:spacing w:val="-15"/>
          <w:sz w:val="28"/>
          <w:szCs w:val="28"/>
        </w:rPr>
        <w:t xml:space="preserve"> </w:t>
      </w:r>
      <w:r w:rsidRPr="00C237E8">
        <w:rPr>
          <w:sz w:val="28"/>
          <w:szCs w:val="28"/>
        </w:rPr>
        <w:t>середовища</w:t>
      </w:r>
      <w:r w:rsidRPr="00C237E8">
        <w:rPr>
          <w:spacing w:val="-15"/>
          <w:sz w:val="28"/>
          <w:szCs w:val="28"/>
        </w:rPr>
        <w:t xml:space="preserve"> </w:t>
      </w:r>
      <w:r w:rsidRPr="00C237E8">
        <w:rPr>
          <w:sz w:val="28"/>
          <w:szCs w:val="28"/>
        </w:rPr>
        <w:t>гімназії:</w:t>
      </w:r>
      <w:r w:rsidRPr="00C237E8">
        <w:rPr>
          <w:spacing w:val="-13"/>
          <w:sz w:val="28"/>
          <w:szCs w:val="28"/>
        </w:rPr>
        <w:t xml:space="preserve"> </w:t>
      </w:r>
      <w:r w:rsidRPr="00C237E8">
        <w:rPr>
          <w:sz w:val="28"/>
          <w:szCs w:val="28"/>
        </w:rPr>
        <w:t>теорія</w:t>
      </w:r>
      <w:r w:rsidRPr="00C237E8">
        <w:rPr>
          <w:spacing w:val="-15"/>
          <w:sz w:val="28"/>
          <w:szCs w:val="28"/>
        </w:rPr>
        <w:t xml:space="preserve"> </w:t>
      </w:r>
      <w:r w:rsidRPr="00C237E8">
        <w:rPr>
          <w:sz w:val="28"/>
          <w:szCs w:val="28"/>
        </w:rPr>
        <w:t>і</w:t>
      </w:r>
      <w:r w:rsidRPr="00C237E8">
        <w:rPr>
          <w:spacing w:val="-15"/>
          <w:sz w:val="28"/>
          <w:szCs w:val="28"/>
        </w:rPr>
        <w:t xml:space="preserve"> </w:t>
      </w:r>
      <w:r w:rsidRPr="00C237E8">
        <w:rPr>
          <w:sz w:val="28"/>
          <w:szCs w:val="28"/>
        </w:rPr>
        <w:t>практика</w:t>
      </w:r>
      <w:r w:rsidRPr="00C237E8">
        <w:rPr>
          <w:spacing w:val="-15"/>
          <w:sz w:val="28"/>
          <w:szCs w:val="28"/>
        </w:rPr>
        <w:t xml:space="preserve"> </w:t>
      </w:r>
      <w:r w:rsidRPr="00C237E8">
        <w:rPr>
          <w:sz w:val="28"/>
          <w:szCs w:val="28"/>
        </w:rPr>
        <w:t>:</w:t>
      </w:r>
      <w:r w:rsidRPr="00C237E8">
        <w:rPr>
          <w:spacing w:val="-15"/>
          <w:sz w:val="28"/>
          <w:szCs w:val="28"/>
        </w:rPr>
        <w:t xml:space="preserve"> </w:t>
      </w:r>
      <w:r w:rsidRPr="00C237E8">
        <w:rPr>
          <w:sz w:val="28"/>
          <w:szCs w:val="28"/>
        </w:rPr>
        <w:t>практичний</w:t>
      </w:r>
      <w:r w:rsidRPr="00C237E8">
        <w:rPr>
          <w:spacing w:val="-15"/>
          <w:sz w:val="28"/>
          <w:szCs w:val="28"/>
        </w:rPr>
        <w:t xml:space="preserve"> </w:t>
      </w:r>
      <w:r w:rsidRPr="00C237E8">
        <w:rPr>
          <w:sz w:val="28"/>
          <w:szCs w:val="28"/>
        </w:rPr>
        <w:t>посібник. [Електронне видання] / Трубачева С. Е., Цимбалару А. Д., Пузіков Д. О. Гораш К. В., Мезенцева О. І., Климчук І. О. – Київ : Педагогічна думка, 2022. – 142 с</w:t>
      </w:r>
    </w:p>
    <w:p w:rsidR="00C237E8" w:rsidRPr="00C237E8" w:rsidRDefault="00C237E8" w:rsidP="00C237E8">
      <w:pPr>
        <w:pStyle w:val="a6"/>
        <w:numPr>
          <w:ilvl w:val="0"/>
          <w:numId w:val="10"/>
        </w:numPr>
        <w:spacing w:line="360" w:lineRule="auto"/>
        <w:ind w:left="0" w:right="280" w:firstLine="0"/>
        <w:jc w:val="both"/>
        <w:rPr>
          <w:sz w:val="28"/>
          <w:szCs w:val="28"/>
        </w:rPr>
      </w:pPr>
      <w:r w:rsidRPr="00C237E8">
        <w:rPr>
          <w:sz w:val="28"/>
          <w:szCs w:val="28"/>
        </w:rPr>
        <w:t>Формування інформаційно-освітнього середовища навчання старшокласників на основі технологій електронних соціальних мереж: монографія / В.Ю.Биков, О.П.Пінчук, С.Г.Литвинова та ін. ; наук. ред. О.П. Пінчук ;— К. Педагогічна думка, 2018. — 160 с.</w:t>
      </w:r>
    </w:p>
    <w:p w:rsidR="00C237E8" w:rsidRPr="00C237E8" w:rsidRDefault="00C237E8" w:rsidP="00C237E8">
      <w:pPr>
        <w:pStyle w:val="a6"/>
        <w:numPr>
          <w:ilvl w:val="0"/>
          <w:numId w:val="10"/>
        </w:numPr>
        <w:spacing w:line="360" w:lineRule="auto"/>
        <w:ind w:left="0" w:right="279" w:firstLine="0"/>
        <w:jc w:val="both"/>
        <w:rPr>
          <w:sz w:val="28"/>
          <w:szCs w:val="28"/>
        </w:rPr>
      </w:pPr>
      <w:r w:rsidRPr="00C237E8">
        <w:rPr>
          <w:sz w:val="28"/>
          <w:szCs w:val="28"/>
        </w:rPr>
        <w:t>Формування освітнього середовища профільної школи: [колективна монографія] / Піддячий М. І., Доротюк В. І., Левченко Н. Г., Туташинський В. І., Чудакова В. П., Кохан О. В., Ассанов</w:t>
      </w:r>
      <w:r w:rsidRPr="00C237E8">
        <w:rPr>
          <w:spacing w:val="-1"/>
          <w:sz w:val="28"/>
          <w:szCs w:val="28"/>
        </w:rPr>
        <w:t xml:space="preserve"> </w:t>
      </w:r>
      <w:r w:rsidRPr="00C237E8">
        <w:rPr>
          <w:sz w:val="28"/>
          <w:szCs w:val="28"/>
        </w:rPr>
        <w:t>М. О., Рогоза</w:t>
      </w:r>
      <w:r w:rsidRPr="00C237E8">
        <w:rPr>
          <w:spacing w:val="-1"/>
          <w:sz w:val="28"/>
          <w:szCs w:val="28"/>
        </w:rPr>
        <w:t xml:space="preserve"> </w:t>
      </w:r>
      <w:r w:rsidRPr="00C237E8">
        <w:rPr>
          <w:sz w:val="28"/>
          <w:szCs w:val="28"/>
        </w:rPr>
        <w:t>В. В., Коляновська М. С. За ред. М. І. Піддячого. – К. : Педагогічна думка, 2013. – 200 с</w:t>
      </w:r>
    </w:p>
    <w:p w:rsidR="00C237E8" w:rsidRPr="00C237E8" w:rsidRDefault="00C237E8" w:rsidP="00C237E8">
      <w:pPr>
        <w:pStyle w:val="a6"/>
        <w:numPr>
          <w:ilvl w:val="0"/>
          <w:numId w:val="10"/>
        </w:numPr>
        <w:spacing w:before="1" w:line="360" w:lineRule="auto"/>
        <w:ind w:left="0" w:right="281" w:firstLine="0"/>
        <w:jc w:val="both"/>
        <w:rPr>
          <w:sz w:val="28"/>
          <w:szCs w:val="28"/>
          <w:lang w:val="en-US"/>
        </w:rPr>
      </w:pPr>
      <w:r w:rsidRPr="00C237E8">
        <w:rPr>
          <w:sz w:val="28"/>
          <w:szCs w:val="28"/>
        </w:rPr>
        <w:t>Цюман</w:t>
      </w:r>
      <w:r w:rsidRPr="00C237E8">
        <w:rPr>
          <w:spacing w:val="-3"/>
          <w:sz w:val="28"/>
          <w:szCs w:val="28"/>
        </w:rPr>
        <w:t xml:space="preserve"> </w:t>
      </w:r>
      <w:r w:rsidRPr="00C237E8">
        <w:rPr>
          <w:sz w:val="28"/>
          <w:szCs w:val="28"/>
        </w:rPr>
        <w:t>Т.</w:t>
      </w:r>
      <w:r w:rsidRPr="00C237E8">
        <w:rPr>
          <w:spacing w:val="-3"/>
          <w:sz w:val="28"/>
          <w:szCs w:val="28"/>
        </w:rPr>
        <w:t xml:space="preserve"> </w:t>
      </w:r>
      <w:r w:rsidRPr="00C237E8">
        <w:rPr>
          <w:sz w:val="28"/>
          <w:szCs w:val="28"/>
        </w:rPr>
        <w:t>П.,</w:t>
      </w:r>
      <w:r w:rsidRPr="00C237E8">
        <w:rPr>
          <w:spacing w:val="-3"/>
          <w:sz w:val="28"/>
          <w:szCs w:val="28"/>
        </w:rPr>
        <w:t xml:space="preserve"> </w:t>
      </w:r>
      <w:r w:rsidRPr="00C237E8">
        <w:rPr>
          <w:sz w:val="28"/>
          <w:szCs w:val="28"/>
        </w:rPr>
        <w:t>Бойчук</w:t>
      </w:r>
      <w:r w:rsidRPr="00C237E8">
        <w:rPr>
          <w:spacing w:val="-3"/>
          <w:sz w:val="28"/>
          <w:szCs w:val="28"/>
        </w:rPr>
        <w:t xml:space="preserve"> </w:t>
      </w:r>
      <w:r w:rsidRPr="00C237E8">
        <w:rPr>
          <w:sz w:val="28"/>
          <w:szCs w:val="28"/>
        </w:rPr>
        <w:t>Н.</w:t>
      </w:r>
      <w:r w:rsidRPr="00C237E8">
        <w:rPr>
          <w:spacing w:val="-3"/>
          <w:sz w:val="28"/>
          <w:szCs w:val="28"/>
        </w:rPr>
        <w:t xml:space="preserve"> </w:t>
      </w:r>
      <w:r w:rsidRPr="00C237E8">
        <w:rPr>
          <w:sz w:val="28"/>
          <w:szCs w:val="28"/>
        </w:rPr>
        <w:t>І.</w:t>
      </w:r>
      <w:r w:rsidRPr="00C237E8">
        <w:rPr>
          <w:spacing w:val="-3"/>
          <w:sz w:val="28"/>
          <w:szCs w:val="28"/>
        </w:rPr>
        <w:t xml:space="preserve"> </w:t>
      </w:r>
      <w:r w:rsidRPr="00C237E8">
        <w:rPr>
          <w:sz w:val="28"/>
          <w:szCs w:val="28"/>
        </w:rPr>
        <w:t>Кодекс</w:t>
      </w:r>
      <w:r w:rsidRPr="00C237E8">
        <w:rPr>
          <w:spacing w:val="-4"/>
          <w:sz w:val="28"/>
          <w:szCs w:val="28"/>
        </w:rPr>
        <w:t xml:space="preserve"> </w:t>
      </w:r>
      <w:r w:rsidRPr="00C237E8">
        <w:rPr>
          <w:sz w:val="28"/>
          <w:szCs w:val="28"/>
        </w:rPr>
        <w:t>безпечного</w:t>
      </w:r>
      <w:r w:rsidRPr="00C237E8">
        <w:rPr>
          <w:spacing w:val="-3"/>
          <w:sz w:val="28"/>
          <w:szCs w:val="28"/>
        </w:rPr>
        <w:t xml:space="preserve"> </w:t>
      </w:r>
      <w:r w:rsidRPr="00C237E8">
        <w:rPr>
          <w:sz w:val="28"/>
          <w:szCs w:val="28"/>
        </w:rPr>
        <w:t>освітнього</w:t>
      </w:r>
      <w:r w:rsidRPr="00C237E8">
        <w:rPr>
          <w:spacing w:val="-3"/>
          <w:sz w:val="28"/>
          <w:szCs w:val="28"/>
        </w:rPr>
        <w:t xml:space="preserve"> </w:t>
      </w:r>
      <w:r w:rsidRPr="00C237E8">
        <w:rPr>
          <w:sz w:val="28"/>
          <w:szCs w:val="28"/>
        </w:rPr>
        <w:t>середовища:</w:t>
      </w:r>
      <w:r w:rsidRPr="00C237E8">
        <w:rPr>
          <w:spacing w:val="-3"/>
          <w:sz w:val="28"/>
          <w:szCs w:val="28"/>
        </w:rPr>
        <w:t xml:space="preserve"> </w:t>
      </w:r>
      <w:r w:rsidRPr="00C237E8">
        <w:rPr>
          <w:sz w:val="28"/>
          <w:szCs w:val="28"/>
        </w:rPr>
        <w:t>метод.</w:t>
      </w:r>
      <w:r w:rsidRPr="00C237E8">
        <w:rPr>
          <w:spacing w:val="-3"/>
          <w:sz w:val="28"/>
          <w:szCs w:val="28"/>
        </w:rPr>
        <w:t xml:space="preserve"> </w:t>
      </w:r>
      <w:r w:rsidRPr="00C237E8">
        <w:rPr>
          <w:sz w:val="28"/>
          <w:szCs w:val="28"/>
        </w:rPr>
        <w:t>посіб.</w:t>
      </w:r>
      <w:r w:rsidRPr="00C237E8">
        <w:rPr>
          <w:spacing w:val="-3"/>
          <w:sz w:val="28"/>
          <w:szCs w:val="28"/>
        </w:rPr>
        <w:t xml:space="preserve"> </w:t>
      </w:r>
      <w:r w:rsidRPr="00C237E8">
        <w:rPr>
          <w:sz w:val="28"/>
          <w:szCs w:val="28"/>
        </w:rPr>
        <w:t>/</w:t>
      </w:r>
      <w:r w:rsidRPr="00C237E8">
        <w:rPr>
          <w:spacing w:val="-3"/>
          <w:sz w:val="28"/>
          <w:szCs w:val="28"/>
        </w:rPr>
        <w:t xml:space="preserve"> </w:t>
      </w:r>
      <w:r w:rsidRPr="00C237E8">
        <w:rPr>
          <w:sz w:val="28"/>
          <w:szCs w:val="28"/>
        </w:rPr>
        <w:t>за заг. ред. Цюман</w:t>
      </w:r>
      <w:r w:rsidRPr="00C237E8">
        <w:rPr>
          <w:sz w:val="28"/>
          <w:szCs w:val="28"/>
          <w:lang w:val="en-US"/>
        </w:rPr>
        <w:t xml:space="preserve"> </w:t>
      </w:r>
      <w:r w:rsidRPr="00C237E8">
        <w:rPr>
          <w:sz w:val="28"/>
          <w:szCs w:val="28"/>
        </w:rPr>
        <w:t>Т</w:t>
      </w:r>
      <w:r w:rsidRPr="00C237E8">
        <w:rPr>
          <w:sz w:val="28"/>
          <w:szCs w:val="28"/>
          <w:lang w:val="en-US"/>
        </w:rPr>
        <w:t xml:space="preserve">. </w:t>
      </w:r>
      <w:r w:rsidRPr="00C237E8">
        <w:rPr>
          <w:sz w:val="28"/>
          <w:szCs w:val="28"/>
        </w:rPr>
        <w:t>П</w:t>
      </w:r>
      <w:r w:rsidRPr="00C237E8">
        <w:rPr>
          <w:sz w:val="28"/>
          <w:szCs w:val="28"/>
          <w:lang w:val="en-US"/>
        </w:rPr>
        <w:t xml:space="preserve">. – </w:t>
      </w:r>
      <w:r w:rsidRPr="00C237E8">
        <w:rPr>
          <w:sz w:val="28"/>
          <w:szCs w:val="28"/>
        </w:rPr>
        <w:t>К</w:t>
      </w:r>
      <w:r w:rsidRPr="00C237E8">
        <w:rPr>
          <w:sz w:val="28"/>
          <w:szCs w:val="28"/>
          <w:lang w:val="en-US"/>
        </w:rPr>
        <w:t xml:space="preserve">. : 2018. – 56 </w:t>
      </w:r>
      <w:r w:rsidRPr="00C237E8">
        <w:rPr>
          <w:sz w:val="28"/>
          <w:szCs w:val="28"/>
        </w:rPr>
        <w:t>с</w:t>
      </w:r>
      <w:r w:rsidRPr="00C237E8">
        <w:rPr>
          <w:sz w:val="28"/>
          <w:szCs w:val="28"/>
          <w:lang w:val="en-US"/>
        </w:rPr>
        <w:t xml:space="preserve">. </w:t>
      </w:r>
      <w:hyperlink r:id="rId10">
        <w:r w:rsidRPr="00C237E8">
          <w:rPr>
            <w:color w:val="0000FF"/>
            <w:spacing w:val="-2"/>
            <w:sz w:val="28"/>
            <w:szCs w:val="28"/>
            <w:u w:val="single" w:color="0000FF"/>
            <w:lang w:val="en-US"/>
          </w:rPr>
          <w:t>childfund.org.ua/Uploads/Files/books_pdf/KBOS_book.pdf</w:t>
        </w:r>
      </w:hyperlink>
    </w:p>
    <w:p w:rsidR="00C237E8" w:rsidRPr="00C237E8" w:rsidRDefault="00C237E8" w:rsidP="00C237E8">
      <w:pPr>
        <w:pStyle w:val="a6"/>
        <w:numPr>
          <w:ilvl w:val="0"/>
          <w:numId w:val="10"/>
        </w:numPr>
        <w:spacing w:before="1" w:line="360" w:lineRule="auto"/>
        <w:ind w:left="0" w:right="281" w:firstLine="0"/>
        <w:jc w:val="both"/>
        <w:rPr>
          <w:sz w:val="28"/>
          <w:szCs w:val="28"/>
        </w:rPr>
      </w:pPr>
      <w:r w:rsidRPr="00C237E8">
        <w:rPr>
          <w:color w:val="222222"/>
          <w:sz w:val="28"/>
          <w:szCs w:val="28"/>
          <w:shd w:val="clear" w:color="auto" w:fill="FFFFFF"/>
          <w:lang w:val="en-US"/>
        </w:rPr>
        <w:t>Hammar Chiriac, E., Forsberg, C. &amp; Thornberg, R. Teacher teams: A safe place to work on creating and maintaining a positive school climate. </w:t>
      </w:r>
      <w:r w:rsidRPr="00C237E8">
        <w:rPr>
          <w:i/>
          <w:iCs/>
          <w:color w:val="222222"/>
          <w:sz w:val="28"/>
          <w:szCs w:val="28"/>
          <w:shd w:val="clear" w:color="auto" w:fill="FFFFFF"/>
        </w:rPr>
        <w:t xml:space="preserve">Soc Psychol </w:t>
      </w:r>
      <w:r w:rsidRPr="00C237E8">
        <w:rPr>
          <w:i/>
          <w:iCs/>
          <w:color w:val="222222"/>
          <w:sz w:val="28"/>
          <w:szCs w:val="28"/>
          <w:shd w:val="clear" w:color="auto" w:fill="FFFFFF"/>
        </w:rPr>
        <w:lastRenderedPageBreak/>
        <w:t>Educ</w:t>
      </w:r>
      <w:r w:rsidRPr="00C237E8">
        <w:rPr>
          <w:color w:val="222222"/>
          <w:sz w:val="28"/>
          <w:szCs w:val="28"/>
          <w:shd w:val="clear" w:color="auto" w:fill="FFFFFF"/>
        </w:rPr>
        <w:t> </w:t>
      </w:r>
      <w:r w:rsidRPr="00C237E8">
        <w:rPr>
          <w:b/>
          <w:bCs/>
          <w:color w:val="222222"/>
          <w:sz w:val="28"/>
          <w:szCs w:val="28"/>
          <w:shd w:val="clear" w:color="auto" w:fill="FFFFFF"/>
        </w:rPr>
        <w:t>27</w:t>
      </w:r>
      <w:r w:rsidRPr="00C237E8">
        <w:rPr>
          <w:color w:val="222222"/>
          <w:sz w:val="28"/>
          <w:szCs w:val="28"/>
          <w:shd w:val="clear" w:color="auto" w:fill="FFFFFF"/>
        </w:rPr>
        <w:t xml:space="preserve">, 1775–1795 (2024). </w:t>
      </w:r>
      <w:hyperlink r:id="rId11" w:history="1">
        <w:r w:rsidRPr="00C237E8">
          <w:rPr>
            <w:rStyle w:val="a9"/>
            <w:sz w:val="28"/>
            <w:szCs w:val="28"/>
            <w:shd w:val="clear" w:color="auto" w:fill="FFFFFF"/>
          </w:rPr>
          <w:t>https://doi.org/10.1007/s11218-023-09880-1</w:t>
        </w:r>
      </w:hyperlink>
    </w:p>
    <w:p w:rsidR="00C237E8" w:rsidRPr="00C237E8" w:rsidRDefault="00C237E8" w:rsidP="00C237E8">
      <w:pPr>
        <w:pStyle w:val="a6"/>
        <w:numPr>
          <w:ilvl w:val="0"/>
          <w:numId w:val="10"/>
        </w:numPr>
        <w:spacing w:before="1" w:line="360" w:lineRule="auto"/>
        <w:ind w:left="0" w:right="281" w:firstLine="0"/>
        <w:jc w:val="both"/>
        <w:rPr>
          <w:sz w:val="28"/>
          <w:szCs w:val="28"/>
        </w:rPr>
      </w:pPr>
      <w:r w:rsidRPr="00C237E8">
        <w:rPr>
          <w:color w:val="222222"/>
          <w:sz w:val="28"/>
          <w:szCs w:val="28"/>
          <w:shd w:val="clear" w:color="auto" w:fill="FFFFFF"/>
          <w:lang w:val="en-US"/>
        </w:rPr>
        <w:t>Navío-Marco, J., Ardura, D. &amp; Galán, A. Teamwork skills development in hybrid and online universities: the perspective of the future teachers. </w:t>
      </w:r>
      <w:r w:rsidRPr="00C237E8">
        <w:rPr>
          <w:i/>
          <w:iCs/>
          <w:color w:val="222222"/>
          <w:sz w:val="28"/>
          <w:szCs w:val="28"/>
          <w:shd w:val="clear" w:color="auto" w:fill="FFFFFF"/>
        </w:rPr>
        <w:t>J. New Approaches Educ. Res.</w:t>
      </w:r>
      <w:r w:rsidRPr="00C237E8">
        <w:rPr>
          <w:color w:val="222222"/>
          <w:sz w:val="28"/>
          <w:szCs w:val="28"/>
          <w:shd w:val="clear" w:color="auto" w:fill="FFFFFF"/>
        </w:rPr>
        <w:t> </w:t>
      </w:r>
      <w:r w:rsidRPr="00C237E8">
        <w:rPr>
          <w:b/>
          <w:bCs/>
          <w:color w:val="222222"/>
          <w:sz w:val="28"/>
          <w:szCs w:val="28"/>
          <w:shd w:val="clear" w:color="auto" w:fill="FFFFFF"/>
        </w:rPr>
        <w:t>14</w:t>
      </w:r>
      <w:r w:rsidRPr="00C237E8">
        <w:rPr>
          <w:color w:val="222222"/>
          <w:sz w:val="28"/>
          <w:szCs w:val="28"/>
          <w:shd w:val="clear" w:color="auto" w:fill="FFFFFF"/>
        </w:rPr>
        <w:t xml:space="preserve">, 13 (2025). </w:t>
      </w:r>
      <w:hyperlink r:id="rId12" w:history="1">
        <w:r w:rsidRPr="00C237E8">
          <w:rPr>
            <w:rStyle w:val="a9"/>
            <w:sz w:val="28"/>
            <w:szCs w:val="28"/>
            <w:shd w:val="clear" w:color="auto" w:fill="FFFFFF"/>
          </w:rPr>
          <w:t>https://doi.org/10.1007/s44322-025-00032-1</w:t>
        </w:r>
      </w:hyperlink>
    </w:p>
    <w:p w:rsidR="00161665" w:rsidRDefault="00161665"/>
    <w:sectPr w:rsidR="0016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55EA3CE2"/>
    <w:multiLevelType w:val="hybridMultilevel"/>
    <w:tmpl w:val="EC2C1438"/>
    <w:lvl w:ilvl="0" w:tplc="F84E5B20">
      <w:start w:val="1"/>
      <w:numFmt w:val="decimal"/>
      <w:lvlText w:val="%1."/>
      <w:lvlJc w:val="left"/>
      <w:pPr>
        <w:ind w:left="3400" w:hanging="281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35CC64F6">
      <w:numFmt w:val="bullet"/>
      <w:lvlText w:val="•"/>
      <w:lvlJc w:val="left"/>
      <w:pPr>
        <w:ind w:left="4206" w:hanging="281"/>
      </w:pPr>
      <w:rPr>
        <w:rFonts w:hint="default"/>
        <w:lang w:val="uk-UA" w:eastAsia="en-US" w:bidi="ar-SA"/>
      </w:rPr>
    </w:lvl>
    <w:lvl w:ilvl="2" w:tplc="C39A99F6">
      <w:numFmt w:val="bullet"/>
      <w:lvlText w:val="•"/>
      <w:lvlJc w:val="left"/>
      <w:pPr>
        <w:ind w:left="4873" w:hanging="281"/>
      </w:pPr>
      <w:rPr>
        <w:rFonts w:hint="default"/>
        <w:lang w:val="uk-UA" w:eastAsia="en-US" w:bidi="ar-SA"/>
      </w:rPr>
    </w:lvl>
    <w:lvl w:ilvl="3" w:tplc="1A022ADA">
      <w:numFmt w:val="bullet"/>
      <w:lvlText w:val="•"/>
      <w:lvlJc w:val="left"/>
      <w:pPr>
        <w:ind w:left="5539" w:hanging="281"/>
      </w:pPr>
      <w:rPr>
        <w:rFonts w:hint="default"/>
        <w:lang w:val="uk-UA" w:eastAsia="en-US" w:bidi="ar-SA"/>
      </w:rPr>
    </w:lvl>
    <w:lvl w:ilvl="4" w:tplc="4A3C6A9C">
      <w:numFmt w:val="bullet"/>
      <w:lvlText w:val="•"/>
      <w:lvlJc w:val="left"/>
      <w:pPr>
        <w:ind w:left="6206" w:hanging="281"/>
      </w:pPr>
      <w:rPr>
        <w:rFonts w:hint="default"/>
        <w:lang w:val="uk-UA" w:eastAsia="en-US" w:bidi="ar-SA"/>
      </w:rPr>
    </w:lvl>
    <w:lvl w:ilvl="5" w:tplc="6CE4F37C">
      <w:numFmt w:val="bullet"/>
      <w:lvlText w:val="•"/>
      <w:lvlJc w:val="left"/>
      <w:pPr>
        <w:ind w:left="6873" w:hanging="281"/>
      </w:pPr>
      <w:rPr>
        <w:rFonts w:hint="default"/>
        <w:lang w:val="uk-UA" w:eastAsia="en-US" w:bidi="ar-SA"/>
      </w:rPr>
    </w:lvl>
    <w:lvl w:ilvl="6" w:tplc="7B90CB10">
      <w:numFmt w:val="bullet"/>
      <w:lvlText w:val="•"/>
      <w:lvlJc w:val="left"/>
      <w:pPr>
        <w:ind w:left="7539" w:hanging="281"/>
      </w:pPr>
      <w:rPr>
        <w:rFonts w:hint="default"/>
        <w:lang w:val="uk-UA" w:eastAsia="en-US" w:bidi="ar-SA"/>
      </w:rPr>
    </w:lvl>
    <w:lvl w:ilvl="7" w:tplc="B4CA2970">
      <w:numFmt w:val="bullet"/>
      <w:lvlText w:val="•"/>
      <w:lvlJc w:val="left"/>
      <w:pPr>
        <w:ind w:left="8206" w:hanging="281"/>
      </w:pPr>
      <w:rPr>
        <w:rFonts w:hint="default"/>
        <w:lang w:val="uk-UA" w:eastAsia="en-US" w:bidi="ar-SA"/>
      </w:rPr>
    </w:lvl>
    <w:lvl w:ilvl="8" w:tplc="08286B1E">
      <w:numFmt w:val="bullet"/>
      <w:lvlText w:val="•"/>
      <w:lvlJc w:val="left"/>
      <w:pPr>
        <w:ind w:left="8873" w:hanging="281"/>
      </w:pPr>
      <w:rPr>
        <w:rFonts w:hint="default"/>
        <w:lang w:val="uk-UA" w:eastAsia="en-US" w:bidi="ar-SA"/>
      </w:rPr>
    </w:lvl>
  </w:abstractNum>
  <w:abstractNum w:abstractNumId="2" w15:restartNumberingAfterBreak="0">
    <w:nsid w:val="60BF5840"/>
    <w:multiLevelType w:val="hybridMultilevel"/>
    <w:tmpl w:val="43EC1992"/>
    <w:lvl w:ilvl="0" w:tplc="34146BE6">
      <w:start w:val="1"/>
      <w:numFmt w:val="decimal"/>
      <w:lvlText w:val="%1."/>
      <w:lvlJc w:val="left"/>
      <w:pPr>
        <w:ind w:left="10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AFBC74AE">
      <w:start w:val="1"/>
      <w:numFmt w:val="decimal"/>
      <w:lvlText w:val="%2."/>
      <w:lvlJc w:val="left"/>
      <w:pPr>
        <w:ind w:left="28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 w:tplc="B2C82FC8">
      <w:numFmt w:val="bullet"/>
      <w:lvlText w:val="•"/>
      <w:lvlJc w:val="left"/>
      <w:pPr>
        <w:ind w:left="2022" w:hanging="348"/>
      </w:pPr>
      <w:rPr>
        <w:rFonts w:hint="default"/>
        <w:lang w:val="uk-UA" w:eastAsia="en-US" w:bidi="ar-SA"/>
      </w:rPr>
    </w:lvl>
    <w:lvl w:ilvl="3" w:tplc="79BE0360">
      <w:numFmt w:val="bullet"/>
      <w:lvlText w:val="•"/>
      <w:lvlJc w:val="left"/>
      <w:pPr>
        <w:ind w:left="3045" w:hanging="348"/>
      </w:pPr>
      <w:rPr>
        <w:rFonts w:hint="default"/>
        <w:lang w:val="uk-UA" w:eastAsia="en-US" w:bidi="ar-SA"/>
      </w:rPr>
    </w:lvl>
    <w:lvl w:ilvl="4" w:tplc="CBCCDF96">
      <w:numFmt w:val="bullet"/>
      <w:lvlText w:val="•"/>
      <w:lvlJc w:val="left"/>
      <w:pPr>
        <w:ind w:left="4068" w:hanging="348"/>
      </w:pPr>
      <w:rPr>
        <w:rFonts w:hint="default"/>
        <w:lang w:val="uk-UA" w:eastAsia="en-US" w:bidi="ar-SA"/>
      </w:rPr>
    </w:lvl>
    <w:lvl w:ilvl="5" w:tplc="252A3A62">
      <w:numFmt w:val="bullet"/>
      <w:lvlText w:val="•"/>
      <w:lvlJc w:val="left"/>
      <w:pPr>
        <w:ind w:left="5091" w:hanging="348"/>
      </w:pPr>
      <w:rPr>
        <w:rFonts w:hint="default"/>
        <w:lang w:val="uk-UA" w:eastAsia="en-US" w:bidi="ar-SA"/>
      </w:rPr>
    </w:lvl>
    <w:lvl w:ilvl="6" w:tplc="2D544892">
      <w:numFmt w:val="bullet"/>
      <w:lvlText w:val="•"/>
      <w:lvlJc w:val="left"/>
      <w:pPr>
        <w:ind w:left="6114" w:hanging="348"/>
      </w:pPr>
      <w:rPr>
        <w:rFonts w:hint="default"/>
        <w:lang w:val="uk-UA" w:eastAsia="en-US" w:bidi="ar-SA"/>
      </w:rPr>
    </w:lvl>
    <w:lvl w:ilvl="7" w:tplc="9CB4341A">
      <w:numFmt w:val="bullet"/>
      <w:lvlText w:val="•"/>
      <w:lvlJc w:val="left"/>
      <w:pPr>
        <w:ind w:left="7137" w:hanging="348"/>
      </w:pPr>
      <w:rPr>
        <w:rFonts w:hint="default"/>
        <w:lang w:val="uk-UA" w:eastAsia="en-US" w:bidi="ar-SA"/>
      </w:rPr>
    </w:lvl>
    <w:lvl w:ilvl="8" w:tplc="23F4CEAA">
      <w:numFmt w:val="bullet"/>
      <w:lvlText w:val="•"/>
      <w:lvlJc w:val="left"/>
      <w:pPr>
        <w:ind w:left="8160" w:hanging="348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09"/>
    <w:rsid w:val="00110824"/>
    <w:rsid w:val="00161665"/>
    <w:rsid w:val="00AC712B"/>
    <w:rsid w:val="00C237E8"/>
    <w:rsid w:val="00CB4229"/>
    <w:rsid w:val="00FA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467E0"/>
  <w15:chartTrackingRefBased/>
  <w15:docId w15:val="{EE2D8068-7242-4E93-91B9-EDE99E88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237E8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1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/>
      <w:b/>
      <w:caps/>
      <w:sz w:val="20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pacing w:before="240" w:after="60"/>
      <w:outlineLvl w:val="1"/>
    </w:pPr>
    <w:rPr>
      <w:rFonts w:ascii="Arial" w:hAnsi="Arial"/>
      <w:b/>
      <w:i/>
      <w:sz w:val="28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/>
      <w:i/>
      <w:sz w:val="18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numPr>
        <w:ilvl w:val="3"/>
        <w:numId w:val="1"/>
      </w:numPr>
      <w:ind w:firstLine="560"/>
      <w:outlineLvl w:val="3"/>
    </w:pPr>
    <w:rPr>
      <w:b/>
      <w:i/>
      <w:sz w:val="20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pacing w:before="240" w:after="60"/>
      <w:outlineLvl w:val="4"/>
    </w:pPr>
    <w:rPr>
      <w:b/>
      <w:i/>
      <w:sz w:val="26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pacing w:before="240" w:after="60"/>
      <w:outlineLvl w:val="5"/>
    </w:pPr>
    <w:rPr>
      <w:b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1"/>
    <w:qFormat/>
    <w:rsid w:val="00110824"/>
    <w:pPr>
      <w:ind w:left="720"/>
    </w:pPr>
    <w:rPr>
      <w:sz w:val="20"/>
      <w:szCs w:val="20"/>
      <w:lang w:val="ru-RU" w:eastAsia="ru-RU"/>
    </w:rPr>
  </w:style>
  <w:style w:type="paragraph" w:styleId="a7">
    <w:name w:val="Body Text"/>
    <w:basedOn w:val="a"/>
    <w:link w:val="a8"/>
    <w:uiPriority w:val="1"/>
    <w:qFormat/>
    <w:rsid w:val="00C237E8"/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C237E8"/>
    <w:rPr>
      <w:rFonts w:ascii="Times New Roman" w:hAnsi="Times New Roman" w:cs="Times New Roman"/>
      <w:sz w:val="24"/>
      <w:szCs w:val="24"/>
      <w:lang w:val="uk-UA"/>
    </w:rPr>
  </w:style>
  <w:style w:type="character" w:styleId="a9">
    <w:name w:val="Hyperlink"/>
    <w:basedOn w:val="a0"/>
    <w:uiPriority w:val="99"/>
    <w:unhideWhenUsed/>
    <w:rsid w:val="00C237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cef.org/ukraine/press-release/safety-too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nicef.org/ukraine/press-release/safety-tool" TargetMode="External"/><Relationship Id="rId12" Type="http://schemas.openxmlformats.org/officeDocument/2006/relationships/hyperlink" Target="https://doi.org/10.1007/s44322-025-00032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ucation-ua.org/ua/articles/1163-osvitnij-prostir-" TargetMode="External"/><Relationship Id="rId11" Type="http://schemas.openxmlformats.org/officeDocument/2006/relationships/hyperlink" Target="https://doi.org/10.1007/s11218-023-09880-1" TargetMode="External"/><Relationship Id="rId5" Type="http://schemas.openxmlformats.org/officeDocument/2006/relationships/hyperlink" Target="http://catalog.odnb.odessa.ua/opac/index.php?url=/notices/index/436700/default" TargetMode="External"/><Relationship Id="rId10" Type="http://schemas.openxmlformats.org/officeDocument/2006/relationships/hyperlink" Target="https://childfund.org.ua/Uploads/Files/books_pdf/KBOS_book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frr.minregion.gov.u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2025-09-04T17:21:00Z</dcterms:created>
  <dcterms:modified xsi:type="dcterms:W3CDTF">2025-09-04T17:21:00Z</dcterms:modified>
</cp:coreProperties>
</file>