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6A" w:rsidRPr="00DD1A6A" w:rsidRDefault="00DD1A6A" w:rsidP="00DD1A6A">
      <w:pPr>
        <w:rPr>
          <w:rFonts w:cs="Times New Roman"/>
          <w:b/>
          <w:bCs/>
          <w:sz w:val="28"/>
          <w:szCs w:val="28"/>
          <w:lang w:val="ru-RU" w:eastAsia="ru-RU"/>
        </w:rPr>
      </w:pPr>
      <w:r w:rsidRPr="00DD1A6A">
        <w:rPr>
          <w:rFonts w:cs="Times New Roman"/>
          <w:b/>
          <w:bCs/>
          <w:sz w:val="28"/>
          <w:szCs w:val="28"/>
          <w:lang w:val="ru-RU" w:eastAsia="ru-RU"/>
        </w:rPr>
        <w:t xml:space="preserve">Тема 4. </w:t>
      </w:r>
      <w:proofErr w:type="spellStart"/>
      <w:r w:rsidRPr="00DD1A6A">
        <w:rPr>
          <w:rFonts w:cs="Times New Roman"/>
          <w:b/>
          <w:bCs/>
          <w:sz w:val="28"/>
          <w:szCs w:val="28"/>
          <w:lang w:val="ru-RU" w:eastAsia="ru-RU"/>
        </w:rPr>
        <w:t>Умови</w:t>
      </w:r>
      <w:proofErr w:type="spellEnd"/>
      <w:r w:rsidRPr="00DD1A6A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/>
          <w:bCs/>
          <w:sz w:val="28"/>
          <w:szCs w:val="28"/>
          <w:lang w:val="ru-RU" w:eastAsia="ru-RU"/>
        </w:rPr>
        <w:t>ефективності</w:t>
      </w:r>
      <w:proofErr w:type="spellEnd"/>
      <w:r w:rsidRPr="00DD1A6A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/>
          <w:bCs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/>
          <w:bCs/>
          <w:sz w:val="28"/>
          <w:szCs w:val="28"/>
          <w:lang w:val="ru-RU" w:eastAsia="ru-RU"/>
        </w:rPr>
        <w:t>середовища</w:t>
      </w:r>
      <w:proofErr w:type="spellEnd"/>
    </w:p>
    <w:p w:rsidR="00DD1A6A" w:rsidRPr="00DD1A6A" w:rsidRDefault="00DD1A6A" w:rsidP="00DD1A6A">
      <w:pPr>
        <w:rPr>
          <w:rFonts w:cs="Times New Roman"/>
          <w:b/>
          <w:bCs/>
          <w:sz w:val="28"/>
          <w:szCs w:val="28"/>
          <w:lang w:val="ru-RU" w:eastAsia="ru-RU"/>
        </w:rPr>
      </w:pPr>
    </w:p>
    <w:p w:rsid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 w:eastAsia="ru-RU"/>
        </w:rPr>
        <w:t xml:space="preserve">План: </w:t>
      </w:r>
    </w:p>
    <w:p w:rsidR="00DD1A6A" w:rsidRPr="00DD1A6A" w:rsidRDefault="00DD1A6A" w:rsidP="00DD1A6A">
      <w:pPr>
        <w:numPr>
          <w:ilvl w:val="0"/>
          <w:numId w:val="20"/>
        </w:numPr>
        <w:suppressAutoHyphens w:val="0"/>
        <w:textAlignment w:val="baseline"/>
        <w:rPr>
          <w:rFonts w:cs="Times New Roman"/>
          <w:color w:val="000000"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Поняття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ефективності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Ключові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умови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ефективного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функціонування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>. </w:t>
      </w:r>
    </w:p>
    <w:p w:rsidR="00DD1A6A" w:rsidRPr="00DD1A6A" w:rsidRDefault="00DD1A6A" w:rsidP="00DD1A6A">
      <w:pPr>
        <w:numPr>
          <w:ilvl w:val="0"/>
          <w:numId w:val="20"/>
        </w:numPr>
        <w:suppressAutoHyphens w:val="0"/>
        <w:textAlignment w:val="baseline"/>
        <w:rPr>
          <w:rFonts w:cs="Times New Roman"/>
          <w:color w:val="000000"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Фактори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впливу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якість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Визначення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індикаторів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ефективності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>. </w:t>
      </w:r>
    </w:p>
    <w:p w:rsidR="00DD1A6A" w:rsidRPr="00DD1A6A" w:rsidRDefault="00DD1A6A" w:rsidP="00DD1A6A">
      <w:pPr>
        <w:numPr>
          <w:ilvl w:val="0"/>
          <w:numId w:val="20"/>
        </w:numPr>
        <w:suppressAutoHyphens w:val="0"/>
        <w:textAlignment w:val="baseline"/>
        <w:rPr>
          <w:rFonts w:cs="Times New Roman"/>
          <w:color w:val="000000"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Фізичне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освітнє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середовище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безпека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доступність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>, комфорт. </w:t>
      </w:r>
    </w:p>
    <w:p w:rsidR="00DD1A6A" w:rsidRPr="00DD1A6A" w:rsidRDefault="00DD1A6A" w:rsidP="00DD1A6A">
      <w:pPr>
        <w:numPr>
          <w:ilvl w:val="0"/>
          <w:numId w:val="20"/>
        </w:numPr>
        <w:suppressAutoHyphens w:val="0"/>
        <w:textAlignment w:val="baseline"/>
        <w:rPr>
          <w:rFonts w:cs="Times New Roman"/>
          <w:color w:val="000000"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Психологічний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клімат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залучання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мотивація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DD1A6A">
        <w:rPr>
          <w:rFonts w:cs="Times New Roman"/>
          <w:color w:val="000000"/>
          <w:sz w:val="28"/>
          <w:szCs w:val="28"/>
          <w:lang w:val="ru-RU" w:eastAsia="ru-RU"/>
        </w:rPr>
        <w:t>. </w:t>
      </w:r>
    </w:p>
    <w:p w:rsidR="00DD1A6A" w:rsidRPr="00DD1A6A" w:rsidRDefault="00DD1A6A" w:rsidP="00DD1A6A">
      <w:pPr>
        <w:pStyle w:val="a6"/>
        <w:numPr>
          <w:ilvl w:val="0"/>
          <w:numId w:val="20"/>
        </w:numPr>
        <w:rPr>
          <w:bCs/>
          <w:sz w:val="28"/>
          <w:szCs w:val="28"/>
        </w:rPr>
      </w:pPr>
      <w:r w:rsidRPr="00DD1A6A">
        <w:rPr>
          <w:color w:val="000000"/>
          <w:sz w:val="28"/>
          <w:szCs w:val="28"/>
        </w:rPr>
        <w:t xml:space="preserve">Доступ до </w:t>
      </w:r>
      <w:proofErr w:type="spellStart"/>
      <w:r w:rsidRPr="00DD1A6A">
        <w:rPr>
          <w:color w:val="000000"/>
          <w:sz w:val="28"/>
          <w:szCs w:val="28"/>
        </w:rPr>
        <w:t>ресурсів</w:t>
      </w:r>
      <w:proofErr w:type="spellEnd"/>
      <w:r w:rsidRPr="00DD1A6A">
        <w:rPr>
          <w:color w:val="000000"/>
          <w:sz w:val="28"/>
          <w:szCs w:val="28"/>
        </w:rPr>
        <w:t xml:space="preserve"> та </w:t>
      </w:r>
      <w:proofErr w:type="spellStart"/>
      <w:r w:rsidRPr="00DD1A6A">
        <w:rPr>
          <w:color w:val="000000"/>
          <w:sz w:val="28"/>
          <w:szCs w:val="28"/>
        </w:rPr>
        <w:t>цифрова</w:t>
      </w:r>
      <w:proofErr w:type="spellEnd"/>
      <w:r w:rsidRPr="00DD1A6A">
        <w:rPr>
          <w:color w:val="000000"/>
          <w:sz w:val="28"/>
          <w:szCs w:val="28"/>
        </w:rPr>
        <w:t xml:space="preserve"> </w:t>
      </w:r>
      <w:proofErr w:type="spellStart"/>
      <w:r w:rsidRPr="00DD1A6A">
        <w:rPr>
          <w:color w:val="000000"/>
          <w:sz w:val="28"/>
          <w:szCs w:val="28"/>
        </w:rPr>
        <w:t>інфраструктура</w:t>
      </w:r>
      <w:proofErr w:type="spellEnd"/>
      <w:r w:rsidRPr="00DD1A6A">
        <w:rPr>
          <w:color w:val="000000"/>
          <w:sz w:val="28"/>
          <w:szCs w:val="28"/>
        </w:rPr>
        <w:t>.</w:t>
      </w:r>
    </w:p>
    <w:p w:rsidR="00DD1A6A" w:rsidRPr="00DD1A6A" w:rsidRDefault="00DD1A6A" w:rsidP="00DD1A6A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1.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Поняття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ефективності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середовища</w:t>
      </w:r>
      <w:proofErr w:type="spellEnd"/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Освітнє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середовище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—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це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сукупність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умов,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засобів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взаємин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ресурсів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забезпечують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реалізацію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процесу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Ефективність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означає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його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здатність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забезпечувати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високу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якість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розвиток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особистості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здобувача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мотивацію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навчання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адаптацію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сучасного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соціокультурного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контексту.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Ефективне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середовище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сприяє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: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досягненню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результатів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навчання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,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формуванню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ключових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компетентностей,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розвитку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критичного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мислення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творчості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,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соціалізації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самореалізації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здобувача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i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Ключові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умови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ефективного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функціонування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середовища</w:t>
      </w:r>
      <w:proofErr w:type="spellEnd"/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1.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Системність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цілісність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—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поєднання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фізичного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соціального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та цифрового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компонентів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2.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Орієнтація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здобувача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—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особистісно-орієнтований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підхід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3.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Інклюзивність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доступність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—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врахування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потреб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усіх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учасників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процесу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4.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Педагогічне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лідерство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професійність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вчителя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5.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Цифрова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трансформація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—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впровадження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технологій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цифрових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інструментів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6.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Рефлексивність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саморегуляція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процесу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—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постійне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вдосконалення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основі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зворотного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зв’язку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2.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Фактори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впливу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на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якість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середовища</w:t>
      </w:r>
      <w:proofErr w:type="spellEnd"/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Категорія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факторів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Приклади</w:t>
      </w:r>
      <w:proofErr w:type="spellEnd"/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Організаційні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ab/>
        <w:t xml:space="preserve">стиль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управління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структура закладу,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стратегія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розвитку</w:t>
      </w:r>
      <w:proofErr w:type="spellEnd"/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Педагогічні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ab/>
        <w:t xml:space="preserve">методики,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підходи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навчання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інноваційність</w:t>
      </w:r>
      <w:proofErr w:type="spellEnd"/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Соціальні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відносини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між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учасниками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довіра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взаємопідтримка</w:t>
      </w:r>
      <w:proofErr w:type="spellEnd"/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Технологічні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наявність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цифрових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ресурсів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інтеграція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ІКТ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Матеріальні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умови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класах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технічне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забезпечення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просторове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середовище</w:t>
      </w:r>
      <w:proofErr w:type="spellEnd"/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Психологічні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мотивація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емоційний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клімат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безпека</w:t>
      </w:r>
      <w:proofErr w:type="spellEnd"/>
    </w:p>
    <w:p w:rsidR="00DD1A6A" w:rsidRPr="00DD1A6A" w:rsidRDefault="00DD1A6A" w:rsidP="00DD1A6A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3.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Визначення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індикаторів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ефективності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середовища</w:t>
      </w:r>
      <w:proofErr w:type="spellEnd"/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Індикатори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—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це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вимірювані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показники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за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якими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можна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оцінити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стан і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результативність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Основні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індикатори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:</w:t>
      </w:r>
    </w:p>
    <w:p w:rsidR="00DD1A6A" w:rsidRPr="00DD1A6A" w:rsidRDefault="00DD1A6A" w:rsidP="00DD1A6A">
      <w:pPr>
        <w:pStyle w:val="a6"/>
        <w:numPr>
          <w:ilvl w:val="0"/>
          <w:numId w:val="21"/>
        </w:numPr>
        <w:rPr>
          <w:bCs/>
          <w:sz w:val="28"/>
          <w:szCs w:val="28"/>
        </w:rPr>
      </w:pPr>
      <w:proofErr w:type="spellStart"/>
      <w:r w:rsidRPr="00DD1A6A">
        <w:rPr>
          <w:bCs/>
          <w:sz w:val="28"/>
          <w:szCs w:val="28"/>
        </w:rPr>
        <w:lastRenderedPageBreak/>
        <w:t>Рівень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академічних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досягнень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здобувачів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освіти</w:t>
      </w:r>
      <w:proofErr w:type="spellEnd"/>
      <w:r w:rsidRPr="00DD1A6A">
        <w:rPr>
          <w:bCs/>
          <w:sz w:val="28"/>
          <w:szCs w:val="28"/>
        </w:rPr>
        <w:t>.</w:t>
      </w:r>
    </w:p>
    <w:p w:rsidR="00DD1A6A" w:rsidRPr="00DD1A6A" w:rsidRDefault="00DD1A6A" w:rsidP="00DD1A6A">
      <w:pPr>
        <w:pStyle w:val="a6"/>
        <w:numPr>
          <w:ilvl w:val="0"/>
          <w:numId w:val="21"/>
        </w:numPr>
        <w:rPr>
          <w:bCs/>
          <w:sz w:val="28"/>
          <w:szCs w:val="28"/>
        </w:rPr>
      </w:pPr>
      <w:proofErr w:type="spellStart"/>
      <w:r w:rsidRPr="00DD1A6A">
        <w:rPr>
          <w:bCs/>
          <w:sz w:val="28"/>
          <w:szCs w:val="28"/>
        </w:rPr>
        <w:t>Залучення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учнів</w:t>
      </w:r>
      <w:proofErr w:type="spellEnd"/>
      <w:r w:rsidRPr="00DD1A6A">
        <w:rPr>
          <w:bCs/>
          <w:sz w:val="28"/>
          <w:szCs w:val="28"/>
        </w:rPr>
        <w:t xml:space="preserve"> до </w:t>
      </w:r>
      <w:proofErr w:type="spellStart"/>
      <w:r w:rsidRPr="00DD1A6A">
        <w:rPr>
          <w:bCs/>
          <w:sz w:val="28"/>
          <w:szCs w:val="28"/>
        </w:rPr>
        <w:t>навчального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процесу</w:t>
      </w:r>
      <w:proofErr w:type="spellEnd"/>
      <w:r w:rsidRPr="00DD1A6A">
        <w:rPr>
          <w:bCs/>
          <w:sz w:val="28"/>
          <w:szCs w:val="28"/>
        </w:rPr>
        <w:t>.</w:t>
      </w:r>
    </w:p>
    <w:p w:rsidR="00DD1A6A" w:rsidRPr="00DD1A6A" w:rsidRDefault="00DD1A6A" w:rsidP="00DD1A6A">
      <w:pPr>
        <w:pStyle w:val="a6"/>
        <w:numPr>
          <w:ilvl w:val="0"/>
          <w:numId w:val="21"/>
        </w:numPr>
        <w:rPr>
          <w:bCs/>
          <w:sz w:val="28"/>
          <w:szCs w:val="28"/>
        </w:rPr>
      </w:pPr>
      <w:proofErr w:type="spellStart"/>
      <w:r w:rsidRPr="00DD1A6A">
        <w:rPr>
          <w:bCs/>
          <w:sz w:val="28"/>
          <w:szCs w:val="28"/>
        </w:rPr>
        <w:t>Рівень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задоволеності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учасників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процесу</w:t>
      </w:r>
      <w:proofErr w:type="spellEnd"/>
      <w:r w:rsidRPr="00DD1A6A">
        <w:rPr>
          <w:bCs/>
          <w:sz w:val="28"/>
          <w:szCs w:val="28"/>
        </w:rPr>
        <w:t xml:space="preserve"> (</w:t>
      </w:r>
      <w:proofErr w:type="spellStart"/>
      <w:r w:rsidRPr="00DD1A6A">
        <w:rPr>
          <w:bCs/>
          <w:sz w:val="28"/>
          <w:szCs w:val="28"/>
        </w:rPr>
        <w:t>учнів</w:t>
      </w:r>
      <w:proofErr w:type="spellEnd"/>
      <w:r w:rsidRPr="00DD1A6A">
        <w:rPr>
          <w:bCs/>
          <w:sz w:val="28"/>
          <w:szCs w:val="28"/>
        </w:rPr>
        <w:t xml:space="preserve">, </w:t>
      </w:r>
      <w:proofErr w:type="spellStart"/>
      <w:r w:rsidRPr="00DD1A6A">
        <w:rPr>
          <w:bCs/>
          <w:sz w:val="28"/>
          <w:szCs w:val="28"/>
        </w:rPr>
        <w:t>батьків</w:t>
      </w:r>
      <w:proofErr w:type="spellEnd"/>
      <w:r w:rsidRPr="00DD1A6A">
        <w:rPr>
          <w:bCs/>
          <w:sz w:val="28"/>
          <w:szCs w:val="28"/>
        </w:rPr>
        <w:t xml:space="preserve">, </w:t>
      </w:r>
      <w:proofErr w:type="spellStart"/>
      <w:r w:rsidRPr="00DD1A6A">
        <w:rPr>
          <w:bCs/>
          <w:sz w:val="28"/>
          <w:szCs w:val="28"/>
        </w:rPr>
        <w:t>педагогів</w:t>
      </w:r>
      <w:proofErr w:type="spellEnd"/>
      <w:r w:rsidRPr="00DD1A6A">
        <w:rPr>
          <w:bCs/>
          <w:sz w:val="28"/>
          <w:szCs w:val="28"/>
        </w:rPr>
        <w:t>).</w:t>
      </w:r>
    </w:p>
    <w:p w:rsidR="00DD1A6A" w:rsidRPr="00DD1A6A" w:rsidRDefault="00DD1A6A" w:rsidP="00DD1A6A">
      <w:pPr>
        <w:pStyle w:val="a6"/>
        <w:numPr>
          <w:ilvl w:val="0"/>
          <w:numId w:val="21"/>
        </w:numPr>
        <w:rPr>
          <w:bCs/>
          <w:sz w:val="28"/>
          <w:szCs w:val="28"/>
        </w:rPr>
      </w:pPr>
      <w:proofErr w:type="spellStart"/>
      <w:r w:rsidRPr="00DD1A6A">
        <w:rPr>
          <w:bCs/>
          <w:sz w:val="28"/>
          <w:szCs w:val="28"/>
        </w:rPr>
        <w:t>Інклюзивність</w:t>
      </w:r>
      <w:proofErr w:type="spellEnd"/>
      <w:r w:rsidRPr="00DD1A6A">
        <w:rPr>
          <w:bCs/>
          <w:sz w:val="28"/>
          <w:szCs w:val="28"/>
        </w:rPr>
        <w:t xml:space="preserve"> та </w:t>
      </w:r>
      <w:proofErr w:type="spellStart"/>
      <w:r w:rsidRPr="00DD1A6A">
        <w:rPr>
          <w:bCs/>
          <w:sz w:val="28"/>
          <w:szCs w:val="28"/>
        </w:rPr>
        <w:t>індивідуалізація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навчання</w:t>
      </w:r>
      <w:proofErr w:type="spellEnd"/>
      <w:r w:rsidRPr="00DD1A6A">
        <w:rPr>
          <w:bCs/>
          <w:sz w:val="28"/>
          <w:szCs w:val="28"/>
        </w:rPr>
        <w:t>.</w:t>
      </w:r>
    </w:p>
    <w:p w:rsidR="00DD1A6A" w:rsidRPr="00DD1A6A" w:rsidRDefault="00DD1A6A" w:rsidP="00DD1A6A">
      <w:pPr>
        <w:pStyle w:val="a6"/>
        <w:numPr>
          <w:ilvl w:val="0"/>
          <w:numId w:val="21"/>
        </w:numPr>
        <w:rPr>
          <w:bCs/>
          <w:sz w:val="28"/>
          <w:szCs w:val="28"/>
        </w:rPr>
      </w:pPr>
      <w:proofErr w:type="spellStart"/>
      <w:r w:rsidRPr="00DD1A6A">
        <w:rPr>
          <w:bCs/>
          <w:sz w:val="28"/>
          <w:szCs w:val="28"/>
        </w:rPr>
        <w:t>Безпека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середовища</w:t>
      </w:r>
      <w:proofErr w:type="spellEnd"/>
      <w:r w:rsidRPr="00DD1A6A">
        <w:rPr>
          <w:bCs/>
          <w:sz w:val="28"/>
          <w:szCs w:val="28"/>
        </w:rPr>
        <w:t xml:space="preserve"> (</w:t>
      </w:r>
      <w:proofErr w:type="spellStart"/>
      <w:r w:rsidRPr="00DD1A6A">
        <w:rPr>
          <w:bCs/>
          <w:sz w:val="28"/>
          <w:szCs w:val="28"/>
        </w:rPr>
        <w:t>емоційна</w:t>
      </w:r>
      <w:proofErr w:type="spellEnd"/>
      <w:r w:rsidRPr="00DD1A6A">
        <w:rPr>
          <w:bCs/>
          <w:sz w:val="28"/>
          <w:szCs w:val="28"/>
        </w:rPr>
        <w:t xml:space="preserve">, </w:t>
      </w:r>
      <w:proofErr w:type="spellStart"/>
      <w:r w:rsidRPr="00DD1A6A">
        <w:rPr>
          <w:bCs/>
          <w:sz w:val="28"/>
          <w:szCs w:val="28"/>
        </w:rPr>
        <w:t>фізична</w:t>
      </w:r>
      <w:proofErr w:type="spellEnd"/>
      <w:r w:rsidRPr="00DD1A6A">
        <w:rPr>
          <w:bCs/>
          <w:sz w:val="28"/>
          <w:szCs w:val="28"/>
        </w:rPr>
        <w:t xml:space="preserve">, </w:t>
      </w:r>
      <w:proofErr w:type="spellStart"/>
      <w:r w:rsidRPr="00DD1A6A">
        <w:rPr>
          <w:bCs/>
          <w:sz w:val="28"/>
          <w:szCs w:val="28"/>
        </w:rPr>
        <w:t>цифрова</w:t>
      </w:r>
      <w:proofErr w:type="spellEnd"/>
      <w:r w:rsidRPr="00DD1A6A">
        <w:rPr>
          <w:bCs/>
          <w:sz w:val="28"/>
          <w:szCs w:val="28"/>
        </w:rPr>
        <w:t>).</w:t>
      </w:r>
    </w:p>
    <w:p w:rsidR="00DD1A6A" w:rsidRPr="00DD1A6A" w:rsidRDefault="00DD1A6A" w:rsidP="00DD1A6A">
      <w:pPr>
        <w:pStyle w:val="a6"/>
        <w:numPr>
          <w:ilvl w:val="0"/>
          <w:numId w:val="21"/>
        </w:numPr>
        <w:rPr>
          <w:bCs/>
          <w:sz w:val="28"/>
          <w:szCs w:val="28"/>
        </w:rPr>
      </w:pPr>
      <w:proofErr w:type="spellStart"/>
      <w:r w:rsidRPr="00DD1A6A">
        <w:rPr>
          <w:bCs/>
          <w:sz w:val="28"/>
          <w:szCs w:val="28"/>
        </w:rPr>
        <w:t>Рівень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цифровізації</w:t>
      </w:r>
      <w:proofErr w:type="spellEnd"/>
      <w:r w:rsidRPr="00DD1A6A">
        <w:rPr>
          <w:bCs/>
          <w:sz w:val="28"/>
          <w:szCs w:val="28"/>
        </w:rPr>
        <w:t xml:space="preserve"> та доступ до </w:t>
      </w:r>
      <w:proofErr w:type="spellStart"/>
      <w:r w:rsidRPr="00DD1A6A">
        <w:rPr>
          <w:bCs/>
          <w:sz w:val="28"/>
          <w:szCs w:val="28"/>
        </w:rPr>
        <w:t>сучасних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технологій</w:t>
      </w:r>
      <w:proofErr w:type="spellEnd"/>
      <w:r w:rsidRPr="00DD1A6A">
        <w:rPr>
          <w:bCs/>
          <w:sz w:val="28"/>
          <w:szCs w:val="28"/>
        </w:rPr>
        <w:t>.</w:t>
      </w:r>
    </w:p>
    <w:p w:rsidR="00DD1A6A" w:rsidRPr="00DD1A6A" w:rsidRDefault="00DD1A6A" w:rsidP="00DD1A6A">
      <w:pPr>
        <w:pStyle w:val="a6"/>
        <w:numPr>
          <w:ilvl w:val="0"/>
          <w:numId w:val="21"/>
        </w:numPr>
        <w:rPr>
          <w:bCs/>
          <w:sz w:val="28"/>
          <w:szCs w:val="28"/>
        </w:rPr>
      </w:pPr>
      <w:proofErr w:type="spellStart"/>
      <w:r w:rsidRPr="00DD1A6A">
        <w:rPr>
          <w:bCs/>
          <w:sz w:val="28"/>
          <w:szCs w:val="28"/>
        </w:rPr>
        <w:t>Розвиток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ключових</w:t>
      </w:r>
      <w:proofErr w:type="spellEnd"/>
      <w:r w:rsidRPr="00DD1A6A">
        <w:rPr>
          <w:bCs/>
          <w:sz w:val="28"/>
          <w:szCs w:val="28"/>
        </w:rPr>
        <w:t xml:space="preserve"> компетентностей (</w:t>
      </w:r>
      <w:proofErr w:type="spellStart"/>
      <w:r w:rsidRPr="00DD1A6A">
        <w:rPr>
          <w:bCs/>
          <w:sz w:val="28"/>
          <w:szCs w:val="28"/>
        </w:rPr>
        <w:t>критичне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мислення</w:t>
      </w:r>
      <w:proofErr w:type="spellEnd"/>
      <w:r w:rsidRPr="00DD1A6A">
        <w:rPr>
          <w:bCs/>
          <w:sz w:val="28"/>
          <w:szCs w:val="28"/>
        </w:rPr>
        <w:t xml:space="preserve">, </w:t>
      </w:r>
      <w:proofErr w:type="spellStart"/>
      <w:r w:rsidRPr="00DD1A6A">
        <w:rPr>
          <w:bCs/>
          <w:sz w:val="28"/>
          <w:szCs w:val="28"/>
        </w:rPr>
        <w:t>комунікація</w:t>
      </w:r>
      <w:proofErr w:type="spellEnd"/>
      <w:r w:rsidRPr="00DD1A6A">
        <w:rPr>
          <w:bCs/>
          <w:sz w:val="28"/>
          <w:szCs w:val="28"/>
        </w:rPr>
        <w:t xml:space="preserve">, </w:t>
      </w:r>
      <w:proofErr w:type="spellStart"/>
      <w:r w:rsidRPr="00DD1A6A">
        <w:rPr>
          <w:bCs/>
          <w:sz w:val="28"/>
          <w:szCs w:val="28"/>
        </w:rPr>
        <w:t>креативність</w:t>
      </w:r>
      <w:proofErr w:type="spellEnd"/>
      <w:r w:rsidRPr="00DD1A6A">
        <w:rPr>
          <w:bCs/>
          <w:sz w:val="28"/>
          <w:szCs w:val="28"/>
        </w:rPr>
        <w:t>).</w:t>
      </w:r>
    </w:p>
    <w:p w:rsidR="00DD1A6A" w:rsidRPr="00DD1A6A" w:rsidRDefault="00DD1A6A" w:rsidP="00DD1A6A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4.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Фізичне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освітнє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середовище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: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безпека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доступність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>, комфорт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Фізичний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простір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школи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чи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іншого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ЗО закладу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має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відповідати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стандартам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безпеки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бути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архітектурно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доступним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всіх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здобувачів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створювати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комфортні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умови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навчання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Критерії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:</w:t>
      </w:r>
    </w:p>
    <w:p w:rsidR="00DD1A6A" w:rsidRPr="00DD1A6A" w:rsidRDefault="00DD1A6A" w:rsidP="00DD1A6A">
      <w:pPr>
        <w:pStyle w:val="a6"/>
        <w:numPr>
          <w:ilvl w:val="0"/>
          <w:numId w:val="23"/>
        </w:numPr>
        <w:rPr>
          <w:bCs/>
          <w:sz w:val="28"/>
          <w:szCs w:val="28"/>
        </w:rPr>
      </w:pPr>
      <w:proofErr w:type="spellStart"/>
      <w:r w:rsidRPr="00DD1A6A">
        <w:rPr>
          <w:bCs/>
          <w:sz w:val="28"/>
          <w:szCs w:val="28"/>
        </w:rPr>
        <w:t>Наявність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вентиляції</w:t>
      </w:r>
      <w:proofErr w:type="spellEnd"/>
      <w:r w:rsidRPr="00DD1A6A">
        <w:rPr>
          <w:bCs/>
          <w:sz w:val="28"/>
          <w:szCs w:val="28"/>
        </w:rPr>
        <w:t xml:space="preserve">, </w:t>
      </w:r>
      <w:proofErr w:type="spellStart"/>
      <w:r w:rsidRPr="00DD1A6A">
        <w:rPr>
          <w:bCs/>
          <w:sz w:val="28"/>
          <w:szCs w:val="28"/>
        </w:rPr>
        <w:t>освітлення</w:t>
      </w:r>
      <w:proofErr w:type="spellEnd"/>
      <w:r w:rsidRPr="00DD1A6A">
        <w:rPr>
          <w:bCs/>
          <w:sz w:val="28"/>
          <w:szCs w:val="28"/>
        </w:rPr>
        <w:t xml:space="preserve">, </w:t>
      </w:r>
      <w:proofErr w:type="spellStart"/>
      <w:r w:rsidRPr="00DD1A6A">
        <w:rPr>
          <w:bCs/>
          <w:sz w:val="28"/>
          <w:szCs w:val="28"/>
        </w:rPr>
        <w:t>зручних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меблів</w:t>
      </w:r>
      <w:proofErr w:type="spellEnd"/>
      <w:r w:rsidRPr="00DD1A6A">
        <w:rPr>
          <w:bCs/>
          <w:sz w:val="28"/>
          <w:szCs w:val="28"/>
        </w:rPr>
        <w:t>.</w:t>
      </w:r>
    </w:p>
    <w:p w:rsidR="00DD1A6A" w:rsidRPr="00DD1A6A" w:rsidRDefault="00DD1A6A" w:rsidP="00DD1A6A">
      <w:pPr>
        <w:pStyle w:val="a6"/>
        <w:numPr>
          <w:ilvl w:val="0"/>
          <w:numId w:val="23"/>
        </w:numPr>
        <w:rPr>
          <w:bCs/>
          <w:sz w:val="28"/>
          <w:szCs w:val="28"/>
        </w:rPr>
      </w:pPr>
      <w:proofErr w:type="spellStart"/>
      <w:r w:rsidRPr="00DD1A6A">
        <w:rPr>
          <w:bCs/>
          <w:sz w:val="28"/>
          <w:szCs w:val="28"/>
        </w:rPr>
        <w:t>Забезпечення</w:t>
      </w:r>
      <w:proofErr w:type="spellEnd"/>
      <w:r w:rsidRPr="00DD1A6A">
        <w:rPr>
          <w:bCs/>
          <w:sz w:val="28"/>
          <w:szCs w:val="28"/>
        </w:rPr>
        <w:t xml:space="preserve"> доступу </w:t>
      </w:r>
      <w:proofErr w:type="spellStart"/>
      <w:r w:rsidRPr="00DD1A6A">
        <w:rPr>
          <w:bCs/>
          <w:sz w:val="28"/>
          <w:szCs w:val="28"/>
        </w:rPr>
        <w:t>осіб</w:t>
      </w:r>
      <w:proofErr w:type="spellEnd"/>
      <w:r w:rsidRPr="00DD1A6A">
        <w:rPr>
          <w:bCs/>
          <w:sz w:val="28"/>
          <w:szCs w:val="28"/>
        </w:rPr>
        <w:t xml:space="preserve"> з </w:t>
      </w:r>
      <w:proofErr w:type="spellStart"/>
      <w:r w:rsidRPr="00DD1A6A">
        <w:rPr>
          <w:bCs/>
          <w:sz w:val="28"/>
          <w:szCs w:val="28"/>
        </w:rPr>
        <w:t>особливими</w:t>
      </w:r>
      <w:proofErr w:type="spellEnd"/>
      <w:r w:rsidRPr="00DD1A6A">
        <w:rPr>
          <w:bCs/>
          <w:sz w:val="28"/>
          <w:szCs w:val="28"/>
        </w:rPr>
        <w:t xml:space="preserve"> потребами.</w:t>
      </w:r>
    </w:p>
    <w:p w:rsidR="00DD1A6A" w:rsidRPr="00DD1A6A" w:rsidRDefault="00DD1A6A" w:rsidP="00DD1A6A">
      <w:pPr>
        <w:pStyle w:val="a6"/>
        <w:numPr>
          <w:ilvl w:val="0"/>
          <w:numId w:val="23"/>
        </w:numPr>
        <w:rPr>
          <w:bCs/>
          <w:sz w:val="28"/>
          <w:szCs w:val="28"/>
        </w:rPr>
      </w:pPr>
      <w:proofErr w:type="spellStart"/>
      <w:r w:rsidRPr="00DD1A6A">
        <w:rPr>
          <w:bCs/>
          <w:sz w:val="28"/>
          <w:szCs w:val="28"/>
        </w:rPr>
        <w:t>Відсутність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дискримінаційних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бар’єрів</w:t>
      </w:r>
      <w:proofErr w:type="spellEnd"/>
      <w:r w:rsidRPr="00DD1A6A">
        <w:rPr>
          <w:bCs/>
          <w:sz w:val="28"/>
          <w:szCs w:val="28"/>
        </w:rPr>
        <w:t xml:space="preserve"> у </w:t>
      </w:r>
      <w:proofErr w:type="spellStart"/>
      <w:r w:rsidRPr="00DD1A6A">
        <w:rPr>
          <w:bCs/>
          <w:sz w:val="28"/>
          <w:szCs w:val="28"/>
        </w:rPr>
        <w:t>просторі</w:t>
      </w:r>
      <w:proofErr w:type="spellEnd"/>
      <w:r w:rsidRPr="00DD1A6A">
        <w:rPr>
          <w:bCs/>
          <w:sz w:val="28"/>
          <w:szCs w:val="28"/>
        </w:rPr>
        <w:t>.</w:t>
      </w:r>
    </w:p>
    <w:p w:rsidR="00DD1A6A" w:rsidRDefault="00DD1A6A" w:rsidP="00DD1A6A">
      <w:pPr>
        <w:pStyle w:val="a6"/>
        <w:numPr>
          <w:ilvl w:val="0"/>
          <w:numId w:val="23"/>
        </w:numPr>
        <w:rPr>
          <w:bCs/>
          <w:sz w:val="28"/>
          <w:szCs w:val="28"/>
        </w:rPr>
      </w:pPr>
      <w:proofErr w:type="spellStart"/>
      <w:r w:rsidRPr="00DD1A6A">
        <w:rPr>
          <w:bCs/>
          <w:sz w:val="28"/>
          <w:szCs w:val="28"/>
        </w:rPr>
        <w:t>Зони</w:t>
      </w:r>
      <w:proofErr w:type="spellEnd"/>
      <w:r w:rsidRPr="00DD1A6A">
        <w:rPr>
          <w:bCs/>
          <w:sz w:val="28"/>
          <w:szCs w:val="28"/>
        </w:rPr>
        <w:t xml:space="preserve"> для </w:t>
      </w:r>
      <w:proofErr w:type="spellStart"/>
      <w:r w:rsidRPr="00DD1A6A">
        <w:rPr>
          <w:bCs/>
          <w:sz w:val="28"/>
          <w:szCs w:val="28"/>
        </w:rPr>
        <w:t>відпочинку</w:t>
      </w:r>
      <w:proofErr w:type="spellEnd"/>
      <w:r w:rsidRPr="00DD1A6A">
        <w:rPr>
          <w:bCs/>
          <w:sz w:val="28"/>
          <w:szCs w:val="28"/>
        </w:rPr>
        <w:t xml:space="preserve">, </w:t>
      </w:r>
      <w:proofErr w:type="spellStart"/>
      <w:r w:rsidRPr="00DD1A6A">
        <w:rPr>
          <w:bCs/>
          <w:sz w:val="28"/>
          <w:szCs w:val="28"/>
        </w:rPr>
        <w:t>індивідуальної</w:t>
      </w:r>
      <w:proofErr w:type="spellEnd"/>
      <w:r w:rsidRPr="00DD1A6A">
        <w:rPr>
          <w:bCs/>
          <w:sz w:val="28"/>
          <w:szCs w:val="28"/>
        </w:rPr>
        <w:t xml:space="preserve"> та </w:t>
      </w:r>
      <w:proofErr w:type="spellStart"/>
      <w:r w:rsidRPr="00DD1A6A">
        <w:rPr>
          <w:bCs/>
          <w:sz w:val="28"/>
          <w:szCs w:val="28"/>
        </w:rPr>
        <w:t>групової</w:t>
      </w:r>
      <w:proofErr w:type="spellEnd"/>
      <w:r w:rsidRPr="00DD1A6A">
        <w:rPr>
          <w:bCs/>
          <w:sz w:val="28"/>
          <w:szCs w:val="28"/>
        </w:rPr>
        <w:t xml:space="preserve"> </w:t>
      </w:r>
      <w:proofErr w:type="spellStart"/>
      <w:r w:rsidRPr="00DD1A6A">
        <w:rPr>
          <w:bCs/>
          <w:sz w:val="28"/>
          <w:szCs w:val="28"/>
        </w:rPr>
        <w:t>роботи.</w:t>
      </w:r>
      <w:proofErr w:type="spellEnd"/>
    </w:p>
    <w:p w:rsidR="00DD1A6A" w:rsidRDefault="00DD1A6A" w:rsidP="00DD1A6A">
      <w:pPr>
        <w:rPr>
          <w:bCs/>
          <w:sz w:val="28"/>
          <w:szCs w:val="28"/>
        </w:rPr>
      </w:pPr>
    </w:p>
    <w:p w:rsidR="00DD1A6A" w:rsidRPr="00DD1A6A" w:rsidRDefault="00DD1A6A" w:rsidP="00DD1A6A">
      <w:pPr>
        <w:rPr>
          <w:bCs/>
          <w:i/>
          <w:sz w:val="28"/>
          <w:szCs w:val="28"/>
        </w:rPr>
      </w:pPr>
      <w:r w:rsidRPr="00DD1A6A">
        <w:rPr>
          <w:bCs/>
          <w:i/>
          <w:sz w:val="28"/>
          <w:szCs w:val="28"/>
        </w:rPr>
        <w:t xml:space="preserve">4. </w:t>
      </w:r>
      <w:r w:rsidRPr="00DD1A6A">
        <w:rPr>
          <w:bCs/>
          <w:i/>
          <w:sz w:val="28"/>
          <w:szCs w:val="28"/>
        </w:rPr>
        <w:t xml:space="preserve">Психологічний клімат, залучення, мотивація </w:t>
      </w:r>
      <w:proofErr w:type="spellStart"/>
      <w:r w:rsidRPr="00DD1A6A">
        <w:rPr>
          <w:bCs/>
          <w:i/>
          <w:sz w:val="28"/>
          <w:szCs w:val="28"/>
        </w:rPr>
        <w:t>здобувачів</w:t>
      </w:r>
      <w:proofErr w:type="spellEnd"/>
      <w:r w:rsidRPr="00DD1A6A">
        <w:rPr>
          <w:bCs/>
          <w:i/>
          <w:sz w:val="28"/>
          <w:szCs w:val="28"/>
        </w:rPr>
        <w:t xml:space="preserve"> </w:t>
      </w:r>
      <w:proofErr w:type="spellStart"/>
      <w:r w:rsidRPr="00DD1A6A">
        <w:rPr>
          <w:bCs/>
          <w:i/>
          <w:sz w:val="28"/>
          <w:szCs w:val="28"/>
        </w:rPr>
        <w:t>освіти</w:t>
      </w:r>
      <w:proofErr w:type="spellEnd"/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Емоційно-психологічне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середовище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— критично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важливий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компонент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ефективного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Елементи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: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  <w:t xml:space="preserve">Атмосфера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довіри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й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поваги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Підтримка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визнання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індивідуальних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досягнень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Розвиток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внутрішньої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мотивації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через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навчальні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виклики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підтримку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Партнерські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взаємини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між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вчителями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й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здобувачами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Мотивоване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середовище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: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Стимулює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самостійність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Враховує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інтереси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і потреби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учнів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Використовує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позитивне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підкріплення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</w:p>
    <w:p w:rsidR="00DD1A6A" w:rsidRPr="00DD1A6A" w:rsidRDefault="00DD1A6A" w:rsidP="00DD1A6A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5. </w:t>
      </w:r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Доступ до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ресурсів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та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цифрова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інфраструктура</w:t>
      </w:r>
      <w:proofErr w:type="spellEnd"/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Сучасне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освітнє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середовище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неможливе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без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якісної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цифрової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інфраструктури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Ключові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складові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: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  <w:t xml:space="preserve">Доступ до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інтернету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закладі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Сучасні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цифрові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пристрої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комп’ютери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інтерактивні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дошки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планшети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).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платформи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електронні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ресурси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Підготовка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педагогів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цифрової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трансформації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Кібербезпека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цифрова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грамотність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усіх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учасників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процесу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Висновки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: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Ефективне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освітнє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середовище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—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це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багатокомпонентна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система, яка повинна бути: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безпечною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,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lastRenderedPageBreak/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  <w:t>доступною,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гнучкою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змін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,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відкритою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цифровізації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,</w:t>
      </w:r>
    </w:p>
    <w:p w:rsidR="00DD1A6A" w:rsidRP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r w:rsidRPr="00DD1A6A">
        <w:rPr>
          <w:rFonts w:cs="Times New Roman"/>
          <w:bCs/>
          <w:sz w:val="28"/>
          <w:szCs w:val="28"/>
          <w:lang w:val="ru-RU" w:eastAsia="ru-RU"/>
        </w:rPr>
        <w:t>•</w:t>
      </w:r>
      <w:r w:rsidRPr="00DD1A6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зорієнтованою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розвиток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особистості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здобувача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Її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створення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вимагає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системного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підходу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інституційної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підтримки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професійної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відповідальності</w:t>
      </w:r>
      <w:proofErr w:type="spellEnd"/>
      <w:r w:rsidRPr="00DD1A6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sz w:val="28"/>
          <w:szCs w:val="28"/>
          <w:lang w:val="ru-RU" w:eastAsia="ru-RU"/>
        </w:rPr>
        <w:t>всі</w:t>
      </w:r>
      <w:r>
        <w:rPr>
          <w:rFonts w:cs="Times New Roman"/>
          <w:bCs/>
          <w:sz w:val="28"/>
          <w:szCs w:val="28"/>
          <w:lang w:val="ru-RU" w:eastAsia="ru-RU"/>
        </w:rPr>
        <w:t>х</w:t>
      </w:r>
      <w:proofErr w:type="spellEnd"/>
      <w:r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bCs/>
          <w:sz w:val="28"/>
          <w:szCs w:val="28"/>
          <w:lang w:val="ru-RU" w:eastAsia="ru-RU"/>
        </w:rPr>
        <w:t>учасників</w:t>
      </w:r>
      <w:proofErr w:type="spellEnd"/>
      <w:r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bCs/>
          <w:sz w:val="28"/>
          <w:szCs w:val="28"/>
          <w:lang w:val="ru-RU" w:eastAsia="ru-RU"/>
        </w:rPr>
        <w:t>процесу</w:t>
      </w:r>
      <w:proofErr w:type="spellEnd"/>
      <w:r>
        <w:rPr>
          <w:rFonts w:cs="Times New Roman"/>
          <w:bCs/>
          <w:sz w:val="28"/>
          <w:szCs w:val="28"/>
          <w:lang w:val="ru-RU" w:eastAsia="ru-RU"/>
        </w:rPr>
        <w:t>.</w:t>
      </w:r>
    </w:p>
    <w:p w:rsidR="00DD1A6A" w:rsidRDefault="00DD1A6A" w:rsidP="00DD1A6A">
      <w:pPr>
        <w:rPr>
          <w:rFonts w:cs="Times New Roman"/>
          <w:bCs/>
          <w:sz w:val="28"/>
          <w:szCs w:val="28"/>
          <w:lang w:val="ru-RU" w:eastAsia="ru-RU"/>
        </w:rPr>
      </w:pPr>
    </w:p>
    <w:p w:rsidR="00DD1A6A" w:rsidRPr="00DD1A6A" w:rsidRDefault="00DD1A6A" w:rsidP="00DD1A6A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Рекомендовано для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самостійного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D1A6A">
        <w:rPr>
          <w:rFonts w:cs="Times New Roman"/>
          <w:bCs/>
          <w:i/>
          <w:sz w:val="28"/>
          <w:szCs w:val="28"/>
          <w:lang w:val="ru-RU" w:eastAsia="ru-RU"/>
        </w:rPr>
        <w:t>вивчення</w:t>
      </w:r>
      <w:proofErr w:type="spellEnd"/>
      <w:r w:rsidRPr="00DD1A6A">
        <w:rPr>
          <w:rFonts w:cs="Times New Roman"/>
          <w:bCs/>
          <w:i/>
          <w:sz w:val="28"/>
          <w:szCs w:val="28"/>
          <w:lang w:val="ru-RU" w:eastAsia="ru-RU"/>
        </w:rPr>
        <w:t>:</w:t>
      </w:r>
    </w:p>
    <w:p w:rsidR="008C2AED" w:rsidRPr="008C2AED" w:rsidRDefault="008C2AED" w:rsidP="008C2AED">
      <w:pPr>
        <w:pStyle w:val="a6"/>
        <w:numPr>
          <w:ilvl w:val="0"/>
          <w:numId w:val="25"/>
        </w:numPr>
        <w:rPr>
          <w:bCs/>
          <w:sz w:val="28"/>
          <w:szCs w:val="28"/>
        </w:rPr>
      </w:pPr>
      <w:bookmarkStart w:id="0" w:name="_GoBack"/>
      <w:proofErr w:type="spellStart"/>
      <w:r w:rsidRPr="008C2AED">
        <w:rPr>
          <w:bCs/>
          <w:sz w:val="28"/>
          <w:szCs w:val="28"/>
        </w:rPr>
        <w:t>Концепція</w:t>
      </w:r>
      <w:proofErr w:type="spellEnd"/>
      <w:r w:rsidRPr="008C2AED">
        <w:rPr>
          <w:bCs/>
          <w:sz w:val="28"/>
          <w:szCs w:val="28"/>
        </w:rPr>
        <w:t xml:space="preserve"> «Нова </w:t>
      </w:r>
      <w:proofErr w:type="spellStart"/>
      <w:r w:rsidRPr="008C2AED">
        <w:rPr>
          <w:bCs/>
          <w:sz w:val="28"/>
          <w:szCs w:val="28"/>
        </w:rPr>
        <w:t>українська</w:t>
      </w:r>
      <w:proofErr w:type="spellEnd"/>
      <w:r w:rsidRPr="008C2AED">
        <w:rPr>
          <w:bCs/>
          <w:sz w:val="28"/>
          <w:szCs w:val="28"/>
        </w:rPr>
        <w:t xml:space="preserve"> школа»: </w:t>
      </w:r>
      <w:proofErr w:type="spellStart"/>
      <w:r w:rsidRPr="008C2AED">
        <w:rPr>
          <w:bCs/>
          <w:sz w:val="28"/>
          <w:szCs w:val="28"/>
        </w:rPr>
        <w:t>схвалено</w:t>
      </w:r>
      <w:proofErr w:type="spellEnd"/>
      <w:r w:rsidRPr="008C2AED">
        <w:rPr>
          <w:bCs/>
          <w:sz w:val="28"/>
          <w:szCs w:val="28"/>
        </w:rPr>
        <w:t xml:space="preserve"> </w:t>
      </w:r>
      <w:proofErr w:type="spellStart"/>
      <w:r w:rsidRPr="008C2AED">
        <w:rPr>
          <w:bCs/>
          <w:sz w:val="28"/>
          <w:szCs w:val="28"/>
        </w:rPr>
        <w:t>рішенням</w:t>
      </w:r>
      <w:proofErr w:type="spellEnd"/>
      <w:r w:rsidRPr="008C2AED">
        <w:rPr>
          <w:bCs/>
          <w:sz w:val="28"/>
          <w:szCs w:val="28"/>
        </w:rPr>
        <w:t xml:space="preserve"> </w:t>
      </w:r>
      <w:proofErr w:type="spellStart"/>
      <w:r w:rsidRPr="008C2AED">
        <w:rPr>
          <w:bCs/>
          <w:sz w:val="28"/>
          <w:szCs w:val="28"/>
        </w:rPr>
        <w:t>Колегії</w:t>
      </w:r>
      <w:proofErr w:type="spellEnd"/>
      <w:r w:rsidRPr="008C2AED">
        <w:rPr>
          <w:bCs/>
          <w:sz w:val="28"/>
          <w:szCs w:val="28"/>
        </w:rPr>
        <w:t xml:space="preserve"> МОН </w:t>
      </w:r>
      <w:proofErr w:type="spellStart"/>
      <w:r w:rsidRPr="008C2AED">
        <w:rPr>
          <w:bCs/>
          <w:sz w:val="28"/>
          <w:szCs w:val="28"/>
        </w:rPr>
        <w:t>України</w:t>
      </w:r>
      <w:proofErr w:type="spellEnd"/>
      <w:r w:rsidRPr="008C2AED">
        <w:rPr>
          <w:bCs/>
          <w:sz w:val="28"/>
          <w:szCs w:val="28"/>
        </w:rPr>
        <w:t xml:space="preserve"> </w:t>
      </w:r>
      <w:proofErr w:type="spellStart"/>
      <w:r w:rsidRPr="008C2AED">
        <w:rPr>
          <w:bCs/>
          <w:sz w:val="28"/>
          <w:szCs w:val="28"/>
        </w:rPr>
        <w:t>від</w:t>
      </w:r>
      <w:proofErr w:type="spellEnd"/>
      <w:r w:rsidRPr="008C2AED">
        <w:rPr>
          <w:bCs/>
          <w:sz w:val="28"/>
          <w:szCs w:val="28"/>
        </w:rPr>
        <w:t xml:space="preserve"> 27.10.2016 р. № 1/2-19 [</w:t>
      </w:r>
      <w:proofErr w:type="spellStart"/>
      <w:r w:rsidRPr="008C2AED">
        <w:rPr>
          <w:bCs/>
          <w:sz w:val="28"/>
          <w:szCs w:val="28"/>
        </w:rPr>
        <w:t>Електронний</w:t>
      </w:r>
      <w:proofErr w:type="spellEnd"/>
      <w:r w:rsidRPr="008C2AED">
        <w:rPr>
          <w:bCs/>
          <w:sz w:val="28"/>
          <w:szCs w:val="28"/>
        </w:rPr>
        <w:t xml:space="preserve"> ресурс]. – Режим доступу: https://mon.gov.ua/ua/nova-ukrainska-shkola</w:t>
      </w:r>
    </w:p>
    <w:p w:rsidR="008C2AED" w:rsidRPr="008C2AED" w:rsidRDefault="008C2AED" w:rsidP="008C2AED">
      <w:pPr>
        <w:rPr>
          <w:rFonts w:cs="Times New Roman"/>
          <w:bCs/>
          <w:sz w:val="28"/>
          <w:szCs w:val="28"/>
          <w:lang w:val="ru-RU" w:eastAsia="ru-RU"/>
        </w:rPr>
      </w:pPr>
    </w:p>
    <w:p w:rsidR="008C2AED" w:rsidRPr="008C2AED" w:rsidRDefault="008C2AED" w:rsidP="008C2AED">
      <w:pPr>
        <w:pStyle w:val="a6"/>
        <w:numPr>
          <w:ilvl w:val="0"/>
          <w:numId w:val="25"/>
        </w:numPr>
        <w:rPr>
          <w:bCs/>
          <w:sz w:val="28"/>
          <w:szCs w:val="28"/>
        </w:rPr>
      </w:pPr>
      <w:r w:rsidRPr="008C2AED">
        <w:rPr>
          <w:bCs/>
          <w:sz w:val="28"/>
          <w:szCs w:val="28"/>
        </w:rPr>
        <w:t xml:space="preserve">ДСТУ 9142:2021. </w:t>
      </w:r>
      <w:proofErr w:type="spellStart"/>
      <w:r w:rsidRPr="008C2AED">
        <w:rPr>
          <w:bCs/>
          <w:sz w:val="28"/>
          <w:szCs w:val="28"/>
        </w:rPr>
        <w:t>Освітнє</w:t>
      </w:r>
      <w:proofErr w:type="spellEnd"/>
      <w:r w:rsidRPr="008C2AED">
        <w:rPr>
          <w:bCs/>
          <w:sz w:val="28"/>
          <w:szCs w:val="28"/>
        </w:rPr>
        <w:t xml:space="preserve"> </w:t>
      </w:r>
      <w:proofErr w:type="spellStart"/>
      <w:r w:rsidRPr="008C2AED">
        <w:rPr>
          <w:bCs/>
          <w:sz w:val="28"/>
          <w:szCs w:val="28"/>
        </w:rPr>
        <w:t>середовище</w:t>
      </w:r>
      <w:proofErr w:type="spellEnd"/>
      <w:r w:rsidRPr="008C2AED">
        <w:rPr>
          <w:bCs/>
          <w:sz w:val="28"/>
          <w:szCs w:val="28"/>
        </w:rPr>
        <w:t xml:space="preserve"> </w:t>
      </w:r>
      <w:proofErr w:type="spellStart"/>
      <w:r w:rsidRPr="008C2AED">
        <w:rPr>
          <w:bCs/>
          <w:sz w:val="28"/>
          <w:szCs w:val="28"/>
        </w:rPr>
        <w:t>закладів</w:t>
      </w:r>
      <w:proofErr w:type="spellEnd"/>
      <w:r w:rsidRPr="008C2AED">
        <w:rPr>
          <w:bCs/>
          <w:sz w:val="28"/>
          <w:szCs w:val="28"/>
        </w:rPr>
        <w:t xml:space="preserve"> </w:t>
      </w:r>
      <w:proofErr w:type="spellStart"/>
      <w:r w:rsidRPr="008C2AED">
        <w:rPr>
          <w:bCs/>
          <w:sz w:val="28"/>
          <w:szCs w:val="28"/>
        </w:rPr>
        <w:t>освіти</w:t>
      </w:r>
      <w:proofErr w:type="spellEnd"/>
      <w:r w:rsidRPr="008C2AED">
        <w:rPr>
          <w:bCs/>
          <w:sz w:val="28"/>
          <w:szCs w:val="28"/>
        </w:rPr>
        <w:t xml:space="preserve">. </w:t>
      </w:r>
      <w:proofErr w:type="spellStart"/>
      <w:r w:rsidRPr="008C2AED">
        <w:rPr>
          <w:bCs/>
          <w:sz w:val="28"/>
          <w:szCs w:val="28"/>
        </w:rPr>
        <w:t>Загальні</w:t>
      </w:r>
      <w:proofErr w:type="spellEnd"/>
      <w:r w:rsidRPr="008C2AED">
        <w:rPr>
          <w:bCs/>
          <w:sz w:val="28"/>
          <w:szCs w:val="28"/>
        </w:rPr>
        <w:t xml:space="preserve"> </w:t>
      </w:r>
      <w:proofErr w:type="spellStart"/>
      <w:r w:rsidRPr="008C2AED">
        <w:rPr>
          <w:bCs/>
          <w:sz w:val="28"/>
          <w:szCs w:val="28"/>
        </w:rPr>
        <w:t>технічні</w:t>
      </w:r>
      <w:proofErr w:type="spellEnd"/>
      <w:r w:rsidRPr="008C2AED">
        <w:rPr>
          <w:bCs/>
          <w:sz w:val="28"/>
          <w:szCs w:val="28"/>
        </w:rPr>
        <w:t xml:space="preserve"> </w:t>
      </w:r>
      <w:proofErr w:type="spellStart"/>
      <w:r w:rsidRPr="008C2AED">
        <w:rPr>
          <w:bCs/>
          <w:sz w:val="28"/>
          <w:szCs w:val="28"/>
        </w:rPr>
        <w:t>вимоги</w:t>
      </w:r>
      <w:proofErr w:type="spellEnd"/>
      <w:r w:rsidRPr="008C2AED">
        <w:rPr>
          <w:bCs/>
          <w:sz w:val="28"/>
          <w:szCs w:val="28"/>
        </w:rPr>
        <w:t xml:space="preserve">. – </w:t>
      </w:r>
      <w:proofErr w:type="spellStart"/>
      <w:r w:rsidRPr="008C2AED">
        <w:rPr>
          <w:bCs/>
          <w:sz w:val="28"/>
          <w:szCs w:val="28"/>
        </w:rPr>
        <w:t>Київ</w:t>
      </w:r>
      <w:proofErr w:type="spellEnd"/>
      <w:r w:rsidRPr="008C2AED">
        <w:rPr>
          <w:bCs/>
          <w:sz w:val="28"/>
          <w:szCs w:val="28"/>
        </w:rPr>
        <w:t xml:space="preserve">: </w:t>
      </w:r>
      <w:proofErr w:type="spellStart"/>
      <w:r w:rsidRPr="008C2AED">
        <w:rPr>
          <w:bCs/>
          <w:sz w:val="28"/>
          <w:szCs w:val="28"/>
        </w:rPr>
        <w:t>Мінекономіки</w:t>
      </w:r>
      <w:proofErr w:type="spellEnd"/>
      <w:r w:rsidRPr="008C2AED">
        <w:rPr>
          <w:bCs/>
          <w:sz w:val="28"/>
          <w:szCs w:val="28"/>
        </w:rPr>
        <w:t xml:space="preserve"> </w:t>
      </w:r>
      <w:proofErr w:type="spellStart"/>
      <w:r w:rsidRPr="008C2AED">
        <w:rPr>
          <w:bCs/>
          <w:sz w:val="28"/>
          <w:szCs w:val="28"/>
        </w:rPr>
        <w:t>України</w:t>
      </w:r>
      <w:proofErr w:type="spellEnd"/>
      <w:r w:rsidRPr="008C2AED">
        <w:rPr>
          <w:bCs/>
          <w:sz w:val="28"/>
          <w:szCs w:val="28"/>
        </w:rPr>
        <w:t>, 2021. – 22 с.</w:t>
      </w:r>
    </w:p>
    <w:p w:rsidR="008C2AED" w:rsidRPr="008C2AED" w:rsidRDefault="008C2AED" w:rsidP="008C2AED">
      <w:pPr>
        <w:rPr>
          <w:rFonts w:cs="Times New Roman"/>
          <w:bCs/>
          <w:sz w:val="28"/>
          <w:szCs w:val="28"/>
          <w:lang w:val="ru-RU" w:eastAsia="ru-RU"/>
        </w:rPr>
      </w:pPr>
    </w:p>
    <w:p w:rsidR="008C2AED" w:rsidRPr="008C2AED" w:rsidRDefault="008C2AED" w:rsidP="008C2AED">
      <w:pPr>
        <w:pStyle w:val="a6"/>
        <w:numPr>
          <w:ilvl w:val="0"/>
          <w:numId w:val="25"/>
        </w:numPr>
        <w:rPr>
          <w:bCs/>
          <w:sz w:val="28"/>
          <w:szCs w:val="28"/>
          <w:lang w:val="en-US"/>
        </w:rPr>
      </w:pPr>
      <w:r w:rsidRPr="008C2AED">
        <w:rPr>
          <w:bCs/>
          <w:sz w:val="28"/>
          <w:szCs w:val="28"/>
          <w:lang w:val="en-US"/>
        </w:rPr>
        <w:t>OECD. Education at a Glance 2023: OECD Indicators [</w:t>
      </w:r>
      <w:proofErr w:type="spellStart"/>
      <w:r w:rsidRPr="008C2AED">
        <w:rPr>
          <w:bCs/>
          <w:sz w:val="28"/>
          <w:szCs w:val="28"/>
        </w:rPr>
        <w:t>Електронний</w:t>
      </w:r>
      <w:proofErr w:type="spellEnd"/>
      <w:r w:rsidRPr="008C2AED">
        <w:rPr>
          <w:bCs/>
          <w:sz w:val="28"/>
          <w:szCs w:val="28"/>
          <w:lang w:val="en-US"/>
        </w:rPr>
        <w:t xml:space="preserve"> </w:t>
      </w:r>
      <w:r w:rsidRPr="008C2AED">
        <w:rPr>
          <w:bCs/>
          <w:sz w:val="28"/>
          <w:szCs w:val="28"/>
        </w:rPr>
        <w:t>ресурс</w:t>
      </w:r>
      <w:r w:rsidRPr="008C2AED">
        <w:rPr>
          <w:bCs/>
          <w:sz w:val="28"/>
          <w:szCs w:val="28"/>
          <w:lang w:val="en-US"/>
        </w:rPr>
        <w:t xml:space="preserve">]. – OECD Publishing, 2023. – </w:t>
      </w:r>
      <w:r w:rsidRPr="008C2AED">
        <w:rPr>
          <w:bCs/>
          <w:sz w:val="28"/>
          <w:szCs w:val="28"/>
        </w:rPr>
        <w:t>Режим</w:t>
      </w:r>
      <w:r w:rsidRPr="008C2AED">
        <w:rPr>
          <w:bCs/>
          <w:sz w:val="28"/>
          <w:szCs w:val="28"/>
          <w:lang w:val="en-US"/>
        </w:rPr>
        <w:t xml:space="preserve"> </w:t>
      </w:r>
      <w:r w:rsidRPr="008C2AED">
        <w:rPr>
          <w:bCs/>
          <w:sz w:val="28"/>
          <w:szCs w:val="28"/>
        </w:rPr>
        <w:t>доступу</w:t>
      </w:r>
      <w:r w:rsidRPr="008C2AED">
        <w:rPr>
          <w:bCs/>
          <w:sz w:val="28"/>
          <w:szCs w:val="28"/>
          <w:lang w:val="en-US"/>
        </w:rPr>
        <w:t>: https://www.oecd.org/education/education-at-a-glance/</w:t>
      </w:r>
      <w:bookmarkEnd w:id="0"/>
    </w:p>
    <w:sectPr w:rsidR="008C2AED" w:rsidRPr="008C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116F109F"/>
    <w:multiLevelType w:val="hybridMultilevel"/>
    <w:tmpl w:val="B6E282DC"/>
    <w:lvl w:ilvl="0" w:tplc="D938D974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3A57"/>
    <w:multiLevelType w:val="multilevel"/>
    <w:tmpl w:val="A640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F145F"/>
    <w:multiLevelType w:val="multilevel"/>
    <w:tmpl w:val="5C12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83050"/>
    <w:multiLevelType w:val="hybridMultilevel"/>
    <w:tmpl w:val="46FEF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9685E"/>
    <w:multiLevelType w:val="multilevel"/>
    <w:tmpl w:val="6B16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4644C"/>
    <w:multiLevelType w:val="multilevel"/>
    <w:tmpl w:val="0C0E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B1B6B"/>
    <w:multiLevelType w:val="multilevel"/>
    <w:tmpl w:val="28F2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B6540"/>
    <w:multiLevelType w:val="multilevel"/>
    <w:tmpl w:val="2AB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FC007D"/>
    <w:multiLevelType w:val="hybridMultilevel"/>
    <w:tmpl w:val="91E8DF04"/>
    <w:lvl w:ilvl="0" w:tplc="2ABCEDFC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5BBB"/>
    <w:multiLevelType w:val="multilevel"/>
    <w:tmpl w:val="CAEA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D6978"/>
    <w:multiLevelType w:val="hybridMultilevel"/>
    <w:tmpl w:val="F4D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E32DB"/>
    <w:multiLevelType w:val="multilevel"/>
    <w:tmpl w:val="529C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432A0"/>
    <w:multiLevelType w:val="hybridMultilevel"/>
    <w:tmpl w:val="C0A4F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87A4E"/>
    <w:multiLevelType w:val="multilevel"/>
    <w:tmpl w:val="ABE0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23E1F"/>
    <w:multiLevelType w:val="multilevel"/>
    <w:tmpl w:val="F426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6155BE"/>
    <w:multiLevelType w:val="hybridMultilevel"/>
    <w:tmpl w:val="68CA8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8"/>
  </w:num>
  <w:num w:numId="12">
    <w:abstractNumId w:val="3"/>
  </w:num>
  <w:num w:numId="13">
    <w:abstractNumId w:val="14"/>
  </w:num>
  <w:num w:numId="14">
    <w:abstractNumId w:val="7"/>
  </w:num>
  <w:num w:numId="15">
    <w:abstractNumId w:val="15"/>
  </w:num>
  <w:num w:numId="16">
    <w:abstractNumId w:val="2"/>
  </w:num>
  <w:num w:numId="17">
    <w:abstractNumId w:val="12"/>
  </w:num>
  <w:num w:numId="18">
    <w:abstractNumId w:val="10"/>
  </w:num>
  <w:num w:numId="19">
    <w:abstractNumId w:val="5"/>
  </w:num>
  <w:num w:numId="20">
    <w:abstractNumId w:val="13"/>
  </w:num>
  <w:num w:numId="21">
    <w:abstractNumId w:val="4"/>
  </w:num>
  <w:num w:numId="22">
    <w:abstractNumId w:val="9"/>
  </w:num>
  <w:num w:numId="23">
    <w:abstractNumId w:val="11"/>
  </w:num>
  <w:num w:numId="24">
    <w:abstractNumId w:val="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4F"/>
    <w:rsid w:val="00110824"/>
    <w:rsid w:val="00161665"/>
    <w:rsid w:val="00757E54"/>
    <w:rsid w:val="008C2AED"/>
    <w:rsid w:val="00A11D4F"/>
    <w:rsid w:val="00CB4229"/>
    <w:rsid w:val="00D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58AB"/>
  <w15:chartTrackingRefBased/>
  <w15:docId w15:val="{1222BF53-E319-46CE-8D14-6472F856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3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080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2025-09-16T10:28:00Z</dcterms:created>
  <dcterms:modified xsi:type="dcterms:W3CDTF">2025-09-16T10:38:00Z</dcterms:modified>
</cp:coreProperties>
</file>