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90E3D" w:rsidRPr="00F208F9" w:rsidRDefault="00690E3D" w:rsidP="00690E3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Практична робота </w:t>
      </w:r>
      <w:r w:rsidR="002A37BA">
        <w:rPr>
          <w:b/>
          <w:sz w:val="28"/>
          <w:szCs w:val="28"/>
          <w:lang w:val="uk-UA"/>
        </w:rPr>
        <w:t>3</w:t>
      </w:r>
    </w:p>
    <w:p w:rsidR="00690E3D" w:rsidRPr="00D6038D" w:rsidRDefault="002E7ED7" w:rsidP="003A53F6">
      <w:pPr>
        <w:pStyle w:val="1"/>
        <w:ind w:firstLine="709"/>
        <w:jc w:val="center"/>
        <w:rPr>
          <w:rFonts w:ascii="Times New Roman" w:hAnsi="Times New Roman"/>
          <w:b w:val="0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Тема «</w:t>
      </w:r>
      <w:r w:rsidR="002A37BA" w:rsidRPr="00D603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Логістичні системи і ланцюги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690E3D" w:rsidRDefault="00690E3D" w:rsidP="00690E3D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1. </w:t>
      </w:r>
      <w:r w:rsidRPr="00D6038D">
        <w:rPr>
          <w:color w:val="000000" w:themeColor="text1"/>
          <w:sz w:val="28"/>
          <w:szCs w:val="28"/>
          <w:lang w:val="uk-UA"/>
        </w:rPr>
        <w:t xml:space="preserve"> Ознайомтеся з учасниками логістичної діяльності та дайте відповідь на питання.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Учасники логістичної діяльності: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1. ТОВ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 розташована на невеликій відстані на південь від центра міста «А».  Виробляє керамічну продукцію, в основному керамічну облицювальну плитку. Крім того, на підприємстві виробляються декоративні керамічні вироби: кашпо, вази та ін.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2) ТОВ «Будівельник».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ТОВ «Будівельник» є постачальником матеріалів для виробництва керамічної плитки для ТОВ 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». 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Підприємство розташоване в місті «Б» (близько 400 км від міста «А»).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3) ТОВ «Гончар».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ТОВ «Гончар» є основним дистриб'ютором керамічної продукції, виробленої ТОВ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 (70% реалізації від обсягу випуску).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4) Мережа магазинів роздрібної торгівлі «Епіцентр».  Здійснюють реалізацію вітчизняних будівельних матеріалів по всій території міста «А». (зокрема і керамічної плитки). 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Основними постачальниками будматеріалів у магазини є або оптовики цієї галузі (у тому числі і компанія ТОВ «Гончар») або безпосередньо виробничі структури зі своїх складів готової продукції (ТОВ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»).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5) Транспортна компанія «Супер Експрес».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Транспортна компанія надає транспорт для перевезення вантажів. У автопарку компанії є машини різних категорій, проте основна спеціалізація – перевезення вантажів середньої тяжкості (до 1,5 т).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6) Роздрібний споживач керамічної облицювальної плитки.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Здійснює одноразове придбання облицювальної плитки для особистих потреб. 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b/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Питання до розгляду: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1 Якими Ви бачите межі логістичної системи ТОВ 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»?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 Яку парадигму логістики, на Ваш погляд, найдоцільніше в умовах сучасного гончарного виробництва покласти в основу проектування та управління позначеної Вами логістичної системи?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3.  Які цілі логістичної системи ТОВ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 за умов що склалися на ринку будівельних матеріалів є першорядними?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3 Розв'язання яких завдань логістики (локальних та глобальних) імовірно, можна організувати всередині логістичної системи ТОВ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»?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4 Які на Ваш погляд, матеріальні потоки  найбільш важливі для логістичної системи ТОВ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»? Згрупуйте їх згідно з відомими Вам класифікаційним ознакам?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5 Які основні функції логістичної системи ПрАТ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 можна виділити? Наведіть приклади логістичних операцій, які здійснюються всередині кожній із виділених функцій?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lastRenderedPageBreak/>
        <w:t xml:space="preserve">6 Уявіть, що Ви є штатним логістом ТОВ «Голден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Тайл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». Виробничому підприємству необхідне впровадження термінових заходів щодо модернізації збутового процесу Подумайте та визначте, які можливі шляхи вирішення цього питання в умовах, зазначених вище, Ви можете запропонувати.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Можливі варіанти можуть полягати в наступному: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- розширення дистриб'юторської мережі;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- реорганізація відділу збуту з метою створення двох напрямків збутового діяльності: оптової та роздрібної;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-організація зовнішнього розподільчого складу  та ін.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При цьому на впровадження запропонованих Вами заходів підприємство не має необхідної кількості власних коштів. Можливе залучення інвесторів.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Визначте основні моменти бізнес-плану, що характеризує доцільність запровадження вашого проекту з погляду логістики. Обґрунтуйте своє рішення.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2. </w:t>
      </w:r>
      <w:r w:rsidRPr="00D6038D">
        <w:rPr>
          <w:color w:val="000000" w:themeColor="text1"/>
          <w:sz w:val="28"/>
          <w:szCs w:val="28"/>
          <w:lang w:val="uk-UA"/>
        </w:rPr>
        <w:t>Проаналізуйте існуючи класифікації логістичних потоків та заповнить таблицю  -  табл.</w:t>
      </w:r>
      <w:r>
        <w:rPr>
          <w:color w:val="000000" w:themeColor="text1"/>
          <w:sz w:val="28"/>
          <w:szCs w:val="28"/>
          <w:lang w:val="uk-UA"/>
        </w:rPr>
        <w:t>3</w:t>
      </w:r>
      <w:r w:rsidRPr="00D6038D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>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Таблиця </w:t>
      </w:r>
      <w:r>
        <w:rPr>
          <w:color w:val="000000" w:themeColor="text1"/>
          <w:sz w:val="28"/>
          <w:szCs w:val="28"/>
          <w:lang w:val="uk-UA"/>
        </w:rPr>
        <w:t>3</w:t>
      </w:r>
      <w:r w:rsidRPr="00D6038D">
        <w:rPr>
          <w:color w:val="000000" w:themeColor="text1"/>
          <w:sz w:val="28"/>
          <w:szCs w:val="28"/>
          <w:lang w:val="uk-UA"/>
        </w:rPr>
        <w:t>.</w:t>
      </w:r>
      <w:r>
        <w:rPr>
          <w:color w:val="000000" w:themeColor="text1"/>
          <w:sz w:val="28"/>
          <w:szCs w:val="28"/>
          <w:lang w:val="uk-UA"/>
        </w:rPr>
        <w:t>1</w:t>
      </w:r>
      <w:r w:rsidRPr="00D6038D">
        <w:rPr>
          <w:color w:val="000000" w:themeColor="text1"/>
          <w:sz w:val="28"/>
          <w:szCs w:val="28"/>
          <w:lang w:val="uk-UA"/>
        </w:rPr>
        <w:t xml:space="preserve"> – Загальна класифікація потоків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66"/>
        <w:gridCol w:w="3562"/>
      </w:tblGrid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Класифікаційна ознака потоку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Клас потоку</w:t>
            </w: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По відношенню до аналізованої системи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За рівнем безперервності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За ступенем регулярності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За ступенем стабільності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 xml:space="preserve">По характеру переміщення елементів потоку 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За ступенем мінливості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 xml:space="preserve">За ступенем відповідності заданому ритму 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За ступенем складності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  <w:tr w:rsidR="002A37BA" w:rsidRPr="00D6038D" w:rsidTr="00D618F6">
        <w:tc>
          <w:tcPr>
            <w:tcW w:w="6204" w:type="dxa"/>
          </w:tcPr>
          <w:p w:rsidR="002A37BA" w:rsidRPr="00D6038D" w:rsidRDefault="002A37BA" w:rsidP="00D618F6">
            <w:pPr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D6038D">
              <w:rPr>
                <w:color w:val="000000" w:themeColor="text1"/>
                <w:sz w:val="28"/>
                <w:szCs w:val="28"/>
                <w:lang w:val="uk-UA"/>
              </w:rPr>
              <w:t>За рівнем керованості</w:t>
            </w:r>
          </w:p>
        </w:tc>
        <w:tc>
          <w:tcPr>
            <w:tcW w:w="3650" w:type="dxa"/>
          </w:tcPr>
          <w:p w:rsidR="002A37BA" w:rsidRPr="00D6038D" w:rsidRDefault="002A37BA" w:rsidP="00D618F6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2A37BA" w:rsidRPr="00D6038D" w:rsidRDefault="002A37BA" w:rsidP="002A37BA">
      <w:pPr>
        <w:ind w:firstLine="54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3.</w:t>
      </w:r>
      <w:r w:rsidRPr="00D6038D">
        <w:rPr>
          <w:color w:val="000000" w:themeColor="text1"/>
          <w:sz w:val="28"/>
          <w:szCs w:val="28"/>
          <w:lang w:val="uk-UA"/>
        </w:rPr>
        <w:t xml:space="preserve"> Проведіть аналіз  інформаційного наповнення сайту логістичної  компанії ТОВ «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Рабен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 xml:space="preserve"> Україна» та сформулюйте мету та задачі діяльності, організаційну структуру. Для аналізованої логістичної компанії оцінить її переваги, проблеми та рівень її конкурентоспроможності.</w:t>
      </w:r>
    </w:p>
    <w:p w:rsidR="002A37BA" w:rsidRPr="00D6038D" w:rsidRDefault="002A37BA" w:rsidP="002A37BA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  <w:lang w:val="uk-UA"/>
        </w:rPr>
      </w:pPr>
    </w:p>
    <w:p w:rsidR="002A37BA" w:rsidRPr="00D6038D" w:rsidRDefault="002A37BA" w:rsidP="002A37BA">
      <w:pPr>
        <w:tabs>
          <w:tab w:val="left" w:pos="851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4.</w:t>
      </w:r>
      <w:r w:rsidRPr="00D6038D">
        <w:rPr>
          <w:bCs/>
          <w:color w:val="000000" w:themeColor="text1"/>
          <w:sz w:val="28"/>
          <w:szCs w:val="28"/>
          <w:lang w:val="uk-UA"/>
        </w:rPr>
        <w:t xml:space="preserve">Проведіть аналіз </w:t>
      </w:r>
      <w:r w:rsidRPr="00D6038D">
        <w:rPr>
          <w:color w:val="000000" w:themeColor="text1"/>
          <w:sz w:val="28"/>
          <w:szCs w:val="28"/>
          <w:lang w:val="uk-UA"/>
        </w:rPr>
        <w:t xml:space="preserve"> законодавства, яке регулює діяльність логістичних  підприємств,  та надайте відповідь на наступні питання: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визначите загальні принципи господарювання;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охарактеризуйте основні ознаки  суб’єкта господарювання;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– визначте права та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обов’язкисуб’єктівгосподарювання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;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надайте характеристику об'єднань підприємств;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що таке фіктивна діяльність суб'єкта господарювання;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які існують види та організаційні форми підприємств;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– що таке соціальна діяльність підприємства.</w:t>
      </w:r>
    </w:p>
    <w:p w:rsidR="002A37BA" w:rsidRPr="00D6038D" w:rsidRDefault="002A37BA" w:rsidP="002A37BA">
      <w:pPr>
        <w:ind w:firstLine="54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t>Завдання 5.</w:t>
      </w:r>
      <w:r w:rsidRPr="00D6038D">
        <w:rPr>
          <w:color w:val="000000" w:themeColor="text1"/>
          <w:sz w:val="28"/>
          <w:szCs w:val="28"/>
          <w:lang w:val="uk-UA"/>
        </w:rPr>
        <w:t xml:space="preserve"> Проведіть аналіз діяльності логістичного підприємства в  Україні  та розробить презентацію (15-20 слайдів), яка б унаочнювала основні напрями  діяльності окремого логістичного підприємства.</w:t>
      </w:r>
    </w:p>
    <w:p w:rsidR="002A37BA" w:rsidRPr="00D6038D" w:rsidRDefault="002A37BA" w:rsidP="002A37BA">
      <w:pPr>
        <w:ind w:firstLine="540"/>
        <w:jc w:val="both"/>
        <w:rPr>
          <w:b/>
          <w:color w:val="000000" w:themeColor="text1"/>
          <w:sz w:val="28"/>
          <w:szCs w:val="28"/>
          <w:lang w:val="uk-UA"/>
        </w:rPr>
      </w:pP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b/>
          <w:color w:val="000000" w:themeColor="text1"/>
          <w:sz w:val="28"/>
          <w:szCs w:val="28"/>
          <w:lang w:val="uk-UA"/>
        </w:rPr>
        <w:lastRenderedPageBreak/>
        <w:t xml:space="preserve">Завдання 6. </w:t>
      </w:r>
      <w:r w:rsidRPr="00D6038D">
        <w:rPr>
          <w:color w:val="000000" w:themeColor="text1"/>
          <w:sz w:val="28"/>
          <w:szCs w:val="28"/>
          <w:lang w:val="uk-UA"/>
        </w:rPr>
        <w:t>Визначте та дослідить  основні проблеми та перспективи розвитку ринку логістичних послуг. Визначите фактори зовнішнього  середовища, які здійснюють суттєвий вплив на діяльність логістичних підприємств.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Здійсніть аналіз макросередовища логістичних підприємств використовуючи сучасну інформацію про економічний, політичний, соціальний, демографічний, екологічний стан в Україні.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Результатом такого аналізу є виявлення загроз підприємству, що містяться у зовнішньому середовищі і можливостей, які надає йому це середовище.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 За допомогою експертів і відповідних методів оцініть  ступінь впливу кожного фактору-загрози та реальності кожної можливості, їх градацію за важливістю. Виявіть  критичні для підприємства загрози та найбільш реальні і бажані можливості.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Елементи-фактори макросередовища – наступні: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1. Конкурентне середовище. Конкуренти. Галузь, в якій діє підприємство.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2. Покупці (споживачі, клієнти).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3. Партнери (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стейкхолдери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) зовнішні: постачальники, компаньйони, власники, акціонери, засоби масової інформації, місцеві органи влади, партії і громадські організації, профспілкові органи та інші, заінтересовані в успішній діяльності підприємства.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4. Постачальники: сировини, матеріалів, енергоносіїв, робочої сили, фінансових ресурсів, капіталу, інформації тощо.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>5. Профспілки, партії і громадські організації, їх місцеві органи.</w:t>
      </w:r>
    </w:p>
    <w:p w:rsidR="002A37BA" w:rsidRPr="00D6038D" w:rsidRDefault="002A37BA" w:rsidP="002A37BA">
      <w:pPr>
        <w:ind w:firstLine="540"/>
        <w:jc w:val="both"/>
        <w:rPr>
          <w:color w:val="000000" w:themeColor="text1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t xml:space="preserve">6. Місцеві органи влади: держадміністрація, рада, податкова адміністрація, казначейство, фінорган, санстанція, орган </w:t>
      </w:r>
      <w:proofErr w:type="spellStart"/>
      <w:r w:rsidRPr="00D6038D">
        <w:rPr>
          <w:color w:val="000000" w:themeColor="text1"/>
          <w:sz w:val="28"/>
          <w:szCs w:val="28"/>
          <w:lang w:val="uk-UA"/>
        </w:rPr>
        <w:t>держстатистики</w:t>
      </w:r>
      <w:proofErr w:type="spellEnd"/>
      <w:r w:rsidRPr="00D6038D">
        <w:rPr>
          <w:color w:val="000000" w:themeColor="text1"/>
          <w:sz w:val="28"/>
          <w:szCs w:val="28"/>
          <w:lang w:val="uk-UA"/>
        </w:rPr>
        <w:t>, пожежний нагляд, технагляд та ін.</w:t>
      </w:r>
    </w:p>
    <w:p w:rsidR="002A37BA" w:rsidRPr="00D6038D" w:rsidRDefault="002A37BA" w:rsidP="002A37BA">
      <w:pPr>
        <w:rPr>
          <w:b/>
          <w:bCs/>
          <w:color w:val="000000" w:themeColor="text1"/>
          <w:kern w:val="32"/>
          <w:sz w:val="28"/>
          <w:szCs w:val="28"/>
          <w:lang w:val="uk-UA"/>
        </w:rPr>
      </w:pPr>
      <w:r w:rsidRPr="00D6038D">
        <w:rPr>
          <w:color w:val="000000" w:themeColor="text1"/>
          <w:sz w:val="28"/>
          <w:szCs w:val="28"/>
          <w:lang w:val="uk-UA"/>
        </w:rPr>
        <w:br w:type="page"/>
      </w:r>
    </w:p>
    <w:p w:rsidR="002560CA" w:rsidRPr="003A53F6" w:rsidRDefault="002560CA" w:rsidP="002A37BA">
      <w:pPr>
        <w:shd w:val="clear" w:color="auto" w:fill="FFFFFF"/>
        <w:ind w:firstLine="680"/>
        <w:jc w:val="both"/>
        <w:rPr>
          <w:lang w:val="uk-UA"/>
        </w:rPr>
      </w:pPr>
      <w:bookmarkStart w:id="0" w:name="_GoBack"/>
      <w:bookmarkEnd w:id="0"/>
    </w:p>
    <w:sectPr w:rsidR="002560CA" w:rsidRPr="003A53F6" w:rsidSect="006858B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E3D"/>
    <w:rsid w:val="002560CA"/>
    <w:rsid w:val="002A37BA"/>
    <w:rsid w:val="002E7ED7"/>
    <w:rsid w:val="003A53F6"/>
    <w:rsid w:val="006858B9"/>
    <w:rsid w:val="0069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197F"/>
  <w15:chartTrackingRefBased/>
  <w15:docId w15:val="{ED9D93E9-FE2A-4C1A-8124-EE4F39391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aliases w:val="Таблиця назва,Знак14"/>
    <w:basedOn w:val="a"/>
    <w:next w:val="a"/>
    <w:link w:val="10"/>
    <w:qFormat/>
    <w:rsid w:val="00690E3D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aliases w:val="Знак7"/>
    <w:basedOn w:val="a"/>
    <w:link w:val="11"/>
    <w:rsid w:val="00690E3D"/>
    <w:pPr>
      <w:jc w:val="center"/>
    </w:pPr>
    <w:rPr>
      <w:b/>
      <w:i/>
      <w:sz w:val="28"/>
    </w:rPr>
  </w:style>
  <w:style w:type="character" w:customStyle="1" w:styleId="a4">
    <w:name w:val="Основной текст Знак"/>
    <w:basedOn w:val="a0"/>
    <w:uiPriority w:val="99"/>
    <w:semiHidden/>
    <w:rsid w:val="00690E3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690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rsid w:val="00690E3D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текст Знак1"/>
    <w:aliases w:val="Знак7 Знак1"/>
    <w:basedOn w:val="a0"/>
    <w:link w:val="a3"/>
    <w:rsid w:val="00690E3D"/>
    <w:rPr>
      <w:rFonts w:ascii="Times New Roman" w:eastAsia="Times New Roman" w:hAnsi="Times New Roman" w:cs="Times New Roman"/>
      <w:b/>
      <w:i/>
      <w:sz w:val="28"/>
      <w:szCs w:val="20"/>
      <w:lang w:val="ru-RU" w:eastAsia="ru-RU"/>
    </w:rPr>
  </w:style>
  <w:style w:type="table" w:customStyle="1" w:styleId="TableGrid">
    <w:name w:val="TableGrid"/>
    <w:rsid w:val="00690E3D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90E3D"/>
    <w:pPr>
      <w:widowControl w:val="0"/>
      <w:autoSpaceDE w:val="0"/>
      <w:autoSpaceDN w:val="0"/>
      <w:jc w:val="center"/>
    </w:pPr>
    <w:rPr>
      <w:sz w:val="22"/>
      <w:szCs w:val="22"/>
      <w:lang w:val="uk-UA" w:eastAsia="en-US"/>
    </w:rPr>
  </w:style>
  <w:style w:type="character" w:customStyle="1" w:styleId="10">
    <w:name w:val="Заголовок 1 Знак"/>
    <w:aliases w:val="Таблиця назва Знак,Знак14 Знак1"/>
    <w:basedOn w:val="a0"/>
    <w:link w:val="1"/>
    <w:rsid w:val="00690E3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5238</Characters>
  <Application>Microsoft Office Word</Application>
  <DocSecurity>0</DocSecurity>
  <Lines>43</Lines>
  <Paragraphs>12</Paragraphs>
  <ScaleCrop>false</ScaleCrop>
  <Company/>
  <LinksUpToDate>false</LinksUpToDate>
  <CharactersWithSpaces>6144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2025-03-16T12:22:00Z</dcterms:created>
  <dcterms:modified xsi:type="dcterms:W3CDTF">2025-03-16T12:22:00Z</dcterms:modified>
</cp:coreProperties>
</file>