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0C" w:rsidRPr="00D6038D" w:rsidRDefault="0081040C" w:rsidP="0081040C">
      <w:pPr>
        <w:pStyle w:val="1"/>
        <w:ind w:firstLine="709"/>
        <w:jc w:val="both"/>
        <w:rPr>
          <w:rFonts w:ascii="Times New Roman" w:hAnsi="Times New Roman" w:cs="Times New Roman"/>
          <w:color w:val="000000" w:themeColor="text1"/>
          <w:sz w:val="28"/>
          <w:szCs w:val="28"/>
          <w:lang w:val="uk-UA"/>
        </w:rPr>
      </w:pPr>
      <w:bookmarkStart w:id="0" w:name="_Toc161670650"/>
      <w:bookmarkStart w:id="1" w:name="_GoBack"/>
      <w:bookmarkEnd w:id="1"/>
      <w:r w:rsidRPr="00D6038D">
        <w:rPr>
          <w:rFonts w:ascii="Times New Roman" w:hAnsi="Times New Roman" w:cs="Times New Roman"/>
          <w:color w:val="000000" w:themeColor="text1"/>
          <w:sz w:val="28"/>
          <w:szCs w:val="28"/>
          <w:lang w:val="uk-UA"/>
        </w:rPr>
        <w:t>ТЕМА 4. Основи логістики промислового виробництва</w:t>
      </w:r>
      <w:bookmarkEnd w:id="0"/>
      <w:r w:rsidRPr="00D6038D">
        <w:rPr>
          <w:rFonts w:ascii="Times New Roman" w:hAnsi="Times New Roman" w:cs="Times New Roman"/>
          <w:color w:val="000000" w:themeColor="text1"/>
          <w:sz w:val="28"/>
          <w:szCs w:val="28"/>
          <w:lang w:val="uk-UA"/>
        </w:rPr>
        <w:t xml:space="preserve">  </w:t>
      </w:r>
    </w:p>
    <w:p w:rsidR="0081040C" w:rsidRPr="00D6038D" w:rsidRDefault="0081040C" w:rsidP="0081040C">
      <w:pPr>
        <w:widowControl w:val="0"/>
        <w:autoSpaceDE w:val="0"/>
        <w:autoSpaceDN w:val="0"/>
        <w:ind w:firstLine="709"/>
        <w:jc w:val="center"/>
        <w:rPr>
          <w:b/>
          <w:color w:val="000000" w:themeColor="text1"/>
          <w:sz w:val="28"/>
          <w:szCs w:val="28"/>
          <w:lang w:val="uk-UA" w:eastAsia="uk-UA" w:bidi="uk-UA"/>
        </w:rPr>
      </w:pPr>
    </w:p>
    <w:p w:rsidR="0081040C" w:rsidRPr="00D6038D" w:rsidRDefault="0081040C" w:rsidP="0081040C">
      <w:pPr>
        <w:pStyle w:val="1"/>
        <w:spacing w:before="0" w:after="0"/>
        <w:ind w:firstLine="709"/>
        <w:jc w:val="both"/>
        <w:rPr>
          <w:rFonts w:ascii="Times New Roman" w:hAnsi="Times New Roman" w:cs="Times New Roman"/>
          <w:color w:val="000000" w:themeColor="text1"/>
          <w:sz w:val="28"/>
          <w:szCs w:val="28"/>
          <w:lang w:val="uk-UA"/>
        </w:rPr>
      </w:pPr>
      <w:bookmarkStart w:id="2" w:name="_Toc161243511"/>
      <w:bookmarkStart w:id="3" w:name="_Toc161398345"/>
      <w:bookmarkStart w:id="4" w:name="_Toc161670651"/>
      <w:r w:rsidRPr="00D6038D">
        <w:rPr>
          <w:rFonts w:ascii="Times New Roman" w:hAnsi="Times New Roman" w:cs="Times New Roman"/>
          <w:color w:val="000000" w:themeColor="text1"/>
          <w:sz w:val="28"/>
          <w:szCs w:val="28"/>
          <w:lang w:val="uk-UA"/>
        </w:rPr>
        <w:t>4.1.  Логістична концепція організації виробництва</w:t>
      </w:r>
      <w:bookmarkEnd w:id="2"/>
      <w:bookmarkEnd w:id="3"/>
      <w:bookmarkEnd w:id="4"/>
      <w:r w:rsidRPr="00D6038D">
        <w:rPr>
          <w:rFonts w:ascii="Times New Roman" w:hAnsi="Times New Roman" w:cs="Times New Roman"/>
          <w:color w:val="000000" w:themeColor="text1"/>
          <w:sz w:val="28"/>
          <w:szCs w:val="28"/>
          <w:lang w:val="uk-UA"/>
        </w:rPr>
        <w:t xml:space="preserve">   </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Логістична орієнтація стратегічного розвитку промислового підприємства передбачає формулювання відповідних логістичних цілей, досягнення яких забезпечується через особливі внутрішні та зовнішні відносини. Це вимагає принципового перегляду підходів вітчизняних промислових підприємств до управління своєю виробничо-господарською діяльністю. </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Дослідження М. </w:t>
      </w:r>
      <w:proofErr w:type="spellStart"/>
      <w:r w:rsidRPr="00D6038D">
        <w:rPr>
          <w:color w:val="000000" w:themeColor="text1"/>
          <w:sz w:val="28"/>
          <w:szCs w:val="28"/>
          <w:lang w:val="uk-UA"/>
        </w:rPr>
        <w:t>Окландера</w:t>
      </w:r>
      <w:proofErr w:type="spellEnd"/>
      <w:r w:rsidRPr="00D6038D">
        <w:rPr>
          <w:color w:val="000000" w:themeColor="text1"/>
          <w:sz w:val="28"/>
          <w:szCs w:val="28"/>
          <w:lang w:val="uk-UA"/>
        </w:rPr>
        <w:t xml:space="preserve"> у сфері логістики промислового підприємства належать до перших в Україні. Ним було сформульовано основні принципи та триєдина концепція логістики промислового підприємства. А саме:</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переміщення та зберігання матеріалів, товарів, інформації від постачальника до виробника та кінцевого споживача розглядається як єдиний матеріальний потік підприємства;</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логістична система підприємства - це організаційно-управлінський механізм координації дій різних підрозділів підприємства, спрямованих на управління матеріальним потоком;</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ефективність логістичної системи підприємства визначається агрегованим показником, який враховує як витрати, що пов’язані з матеріальним потоком, так і втрати прибутку внаслідок невикористаних можливостей, зумовлених існуванням матеріальних запасів.</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М. </w:t>
      </w:r>
      <w:proofErr w:type="spellStart"/>
      <w:r w:rsidRPr="00D6038D">
        <w:rPr>
          <w:color w:val="000000" w:themeColor="text1"/>
          <w:sz w:val="28"/>
          <w:szCs w:val="28"/>
          <w:lang w:val="uk-UA"/>
        </w:rPr>
        <w:t>Окландер</w:t>
      </w:r>
      <w:proofErr w:type="spellEnd"/>
      <w:r w:rsidRPr="00D6038D">
        <w:rPr>
          <w:color w:val="000000" w:themeColor="text1"/>
          <w:sz w:val="28"/>
          <w:szCs w:val="28"/>
          <w:lang w:val="uk-UA"/>
        </w:rPr>
        <w:t xml:space="preserve">, визначаючи теоретичний аспект логістики промислового підприємства, підкреслює: «Вона передбачає оптимізацію роботи системи, а не її складових частин, і доводить, що ефективність логістичних функцій, які оцінюються </w:t>
      </w:r>
      <w:proofErr w:type="spellStart"/>
      <w:r w:rsidRPr="00D6038D">
        <w:rPr>
          <w:color w:val="000000" w:themeColor="text1"/>
          <w:sz w:val="28"/>
          <w:szCs w:val="28"/>
          <w:lang w:val="uk-UA"/>
        </w:rPr>
        <w:t>автономно</w:t>
      </w:r>
      <w:proofErr w:type="spellEnd"/>
      <w:r w:rsidRPr="00D6038D">
        <w:rPr>
          <w:color w:val="000000" w:themeColor="text1"/>
          <w:sz w:val="28"/>
          <w:szCs w:val="28"/>
          <w:lang w:val="uk-UA"/>
        </w:rPr>
        <w:t xml:space="preserve"> від взаємопов’язаних видів діяльності, істотно відрізняються як невід’ємна частина єдиного процесу. В результаті рекомендується пошук компромісів між функціями, які у сукупності формують матеріальний потік підприємства». </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p>
    <w:p w:rsidR="0081040C" w:rsidRPr="00D6038D" w:rsidRDefault="0081040C" w:rsidP="0081040C">
      <w:pPr>
        <w:pStyle w:val="1"/>
        <w:spacing w:before="0" w:after="0"/>
        <w:ind w:firstLine="709"/>
        <w:jc w:val="both"/>
        <w:rPr>
          <w:rFonts w:ascii="Times New Roman" w:hAnsi="Times New Roman" w:cs="Times New Roman"/>
          <w:color w:val="000000" w:themeColor="text1"/>
          <w:sz w:val="28"/>
          <w:szCs w:val="28"/>
          <w:lang w:val="uk-UA"/>
        </w:rPr>
      </w:pPr>
      <w:bookmarkStart w:id="5" w:name="_Toc161243512"/>
      <w:bookmarkStart w:id="6" w:name="_Toc161398346"/>
      <w:bookmarkStart w:id="7" w:name="_Toc161670652"/>
      <w:r w:rsidRPr="00D6038D">
        <w:rPr>
          <w:rFonts w:ascii="Times New Roman" w:hAnsi="Times New Roman" w:cs="Times New Roman"/>
          <w:color w:val="000000" w:themeColor="text1"/>
          <w:sz w:val="28"/>
          <w:szCs w:val="28"/>
          <w:lang w:val="uk-UA"/>
        </w:rPr>
        <w:t>4.2. Функціональна структура логістики підприємства</w:t>
      </w:r>
      <w:bookmarkEnd w:id="5"/>
      <w:bookmarkEnd w:id="6"/>
      <w:bookmarkEnd w:id="7"/>
      <w:r w:rsidRPr="00D6038D">
        <w:rPr>
          <w:rFonts w:ascii="Times New Roman" w:hAnsi="Times New Roman" w:cs="Times New Roman"/>
          <w:color w:val="000000" w:themeColor="text1"/>
          <w:sz w:val="28"/>
          <w:szCs w:val="28"/>
          <w:lang w:val="uk-UA"/>
        </w:rPr>
        <w:t xml:space="preserve">  </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Мета логістики промислового підприємства забезпечується за рахунок:</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інтеграції функціональних ланок логістики (фізичного розподілу, підтримки виробництва та постачання) та її компонентів (транспорт, запаси, склади тощо) на основі загальних витрат;</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w:t>
      </w:r>
      <w:proofErr w:type="spellStart"/>
      <w:r w:rsidRPr="00D6038D">
        <w:rPr>
          <w:color w:val="000000" w:themeColor="text1"/>
          <w:sz w:val="28"/>
          <w:szCs w:val="28"/>
          <w:lang w:val="uk-UA"/>
        </w:rPr>
        <w:t>скоординованості</w:t>
      </w:r>
      <w:proofErr w:type="spellEnd"/>
      <w:r w:rsidRPr="00D6038D">
        <w:rPr>
          <w:color w:val="000000" w:themeColor="text1"/>
          <w:sz w:val="28"/>
          <w:szCs w:val="28"/>
          <w:lang w:val="uk-UA"/>
        </w:rPr>
        <w:t xml:space="preserve"> у сукупності інтегрованих функціональних ланок логістики підприємства в єдиний матеріальний потік;</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взаємопов’язаності та </w:t>
      </w:r>
      <w:proofErr w:type="spellStart"/>
      <w:r w:rsidRPr="00D6038D">
        <w:rPr>
          <w:color w:val="000000" w:themeColor="text1"/>
          <w:sz w:val="28"/>
          <w:szCs w:val="28"/>
          <w:lang w:val="uk-UA"/>
        </w:rPr>
        <w:t>взаємоузгодженості</w:t>
      </w:r>
      <w:proofErr w:type="spellEnd"/>
      <w:r w:rsidRPr="00D6038D">
        <w:rPr>
          <w:color w:val="000000" w:themeColor="text1"/>
          <w:sz w:val="28"/>
          <w:szCs w:val="28"/>
          <w:lang w:val="uk-UA"/>
        </w:rPr>
        <w:t xml:space="preserve"> логістичної політики підприємства з його загальною економічною політикою (маркетинг, виробництво, фінанси, кадри і т. ін.).</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Логістика промислового підприємства розглядається насамперед  як певна логістична система, предметом досліджень якої слід вважати  систему матеріальних та інформаційних потоків на підприємстві.</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У дослідженнях зарубіжних логістичних шкіл виділяється функціонально-організаційний підхід до проектування логістичних виробничих систем. </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Як вже зазначалося, на сучасному етапі логістика набуває нових рис, формуючи якісно нову систему - інтегровану логістику, що позначило пріоритетність об’єднання зусиль постачальників, виробників і споживачів у досягненні найбільшої ефективності кінцевого результату. При цьому питання їх взаємодії розглядаються у контексті спільних ресурсів логістики, ефективного та результативного їх використання.</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У роботах авторського колективу, очолюваного Б. </w:t>
      </w:r>
      <w:proofErr w:type="spellStart"/>
      <w:r w:rsidRPr="00D6038D">
        <w:rPr>
          <w:color w:val="000000" w:themeColor="text1"/>
          <w:sz w:val="28"/>
          <w:szCs w:val="28"/>
          <w:lang w:val="uk-UA"/>
        </w:rPr>
        <w:t>Міротіним</w:t>
      </w:r>
      <w:proofErr w:type="spellEnd"/>
      <w:r w:rsidRPr="00D6038D">
        <w:rPr>
          <w:color w:val="000000" w:themeColor="text1"/>
          <w:sz w:val="28"/>
          <w:szCs w:val="28"/>
          <w:lang w:val="uk-UA"/>
        </w:rPr>
        <w:t>, визначається та досліджується ресурсний підхід до управління окремим підприємством, зміст якого полягає у можливості вибору на ринку факторів виробництва та їх комбінації на базі логістичних технологій, інформації та персоналу. Підкреслюється, що «основною формулою успіху стає ефективний вибір та комбінація ресурсів краще, оригінальніше і швидше, аніж це у конкурентів. Успішне вирішення цієї задачі передбачає застосування ІТ (інформаційних технологій) у сполученні з інновацією логістичних процесів. Тільки тоді ресурси набувають форму ключових компетенцій». Автори виділяють такі особливості, що прямо впливають на ефективність, продуктивність та якість функціонування всього інтегрованого ланцюга:</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формування та використання ключових компетенцій, що складають особливе сполучення ресурсів, якими конкуренти не володіють;</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збереження стабільних ключових компетенцій у довгостроковій стратегічній перспективі;</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можливість клієнтів отримувати вигоди для себе, готовність оплачувати додаткові послуги підприємства.</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В. </w:t>
      </w:r>
      <w:proofErr w:type="spellStart"/>
      <w:r w:rsidRPr="00D6038D">
        <w:rPr>
          <w:color w:val="000000" w:themeColor="text1"/>
          <w:sz w:val="28"/>
          <w:szCs w:val="28"/>
          <w:lang w:val="uk-UA"/>
        </w:rPr>
        <w:t>Пурлік</w:t>
      </w:r>
      <w:proofErr w:type="spellEnd"/>
      <w:r w:rsidRPr="00D6038D">
        <w:rPr>
          <w:color w:val="000000" w:themeColor="text1"/>
          <w:sz w:val="28"/>
          <w:szCs w:val="28"/>
          <w:lang w:val="uk-UA"/>
        </w:rPr>
        <w:t xml:space="preserve"> розглядає триєдину структуру системи «логістика підприємства» як: логістика поставки, виробництва та розподілу.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b/>
          <w:iCs/>
          <w:color w:val="000000" w:themeColor="text1"/>
          <w:sz w:val="28"/>
          <w:szCs w:val="28"/>
          <w:lang w:val="uk-UA"/>
        </w:rPr>
        <w:t>Логістика поставок.</w:t>
      </w:r>
      <w:r w:rsidRPr="00D6038D">
        <w:rPr>
          <w:iCs/>
          <w:color w:val="000000" w:themeColor="text1"/>
          <w:sz w:val="28"/>
          <w:szCs w:val="28"/>
          <w:lang w:val="uk-UA"/>
        </w:rPr>
        <w:t xml:space="preserve"> </w:t>
      </w:r>
      <w:r w:rsidRPr="00D6038D">
        <w:rPr>
          <w:color w:val="000000" w:themeColor="text1"/>
          <w:sz w:val="28"/>
          <w:szCs w:val="28"/>
          <w:lang w:val="uk-UA"/>
        </w:rPr>
        <w:t>Вона базується на проведенні закупівельного маркетингу</w:t>
      </w:r>
      <w:r w:rsidRPr="00D6038D">
        <w:rPr>
          <w:iCs/>
          <w:color w:val="000000" w:themeColor="text1"/>
          <w:sz w:val="28"/>
          <w:szCs w:val="28"/>
          <w:lang w:val="uk-UA"/>
        </w:rPr>
        <w:t>.</w:t>
      </w:r>
      <w:r w:rsidRPr="00D6038D">
        <w:rPr>
          <w:color w:val="000000" w:themeColor="text1"/>
          <w:sz w:val="28"/>
          <w:szCs w:val="28"/>
          <w:lang w:val="uk-UA"/>
        </w:rPr>
        <w:t xml:space="preserve"> Сутністю логістики поставок є забезпечення ефективної закупівлі необхідних для виробництва сировини, матеріалів та комплектуючих виробів шляхом вибору підприємством найбільш прийнятного для нього джерела.</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b/>
          <w:iCs/>
          <w:color w:val="000000" w:themeColor="text1"/>
          <w:sz w:val="28"/>
          <w:szCs w:val="28"/>
          <w:lang w:val="uk-UA"/>
        </w:rPr>
        <w:t>Логістика виробництва.</w:t>
      </w:r>
      <w:r w:rsidRPr="00D6038D">
        <w:rPr>
          <w:iCs/>
          <w:color w:val="000000" w:themeColor="text1"/>
          <w:sz w:val="28"/>
          <w:szCs w:val="28"/>
          <w:lang w:val="uk-UA"/>
        </w:rPr>
        <w:t xml:space="preserve"> </w:t>
      </w:r>
      <w:r w:rsidRPr="00D6038D">
        <w:rPr>
          <w:color w:val="000000" w:themeColor="text1"/>
          <w:sz w:val="28"/>
          <w:szCs w:val="28"/>
          <w:lang w:val="uk-UA"/>
        </w:rPr>
        <w:t xml:space="preserve">У цій сфері важливою є спроможність підприємства визначити центри переорієнтації ведення виробництва. Перший центр - це обробка продукції. За умов ринкових відносин мають здійснюватися такі зміни у техніці та технології, які можуть привести до скорочення тривалості перебування продукції у виробництві, до скорочення технологічних ланцюгів її переробки, до зменшення кількості застосовуваних на підприємстві технологій, до здатності виробництва випускати продукцію більш широкої номенклатури, ніж раніше, а також - до скорочення термінів </w:t>
      </w:r>
      <w:r w:rsidRPr="00D6038D">
        <w:rPr>
          <w:color w:val="000000" w:themeColor="text1"/>
          <w:sz w:val="28"/>
          <w:szCs w:val="28"/>
          <w:lang w:val="uk-UA"/>
        </w:rPr>
        <w:lastRenderedPageBreak/>
        <w:t>виготовлення продукції та до підвищення її якості і надійності як кінцевого продукту.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Другий центр - це обробка замовлень на поставку продукції. Зазначимо, що технологія опрацювання замовлень має узгоджуватися з вимогами ринку. За цих умов, як правило, замовлення стають більш дрібними, короткотерміновими і специфічними, індивідуалізованими відносно споживачів продукції.</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b/>
          <w:iCs/>
          <w:color w:val="000000" w:themeColor="text1"/>
          <w:sz w:val="28"/>
          <w:szCs w:val="28"/>
          <w:lang w:val="uk-UA"/>
        </w:rPr>
        <w:t>Логістика розподілу</w:t>
      </w:r>
      <w:r w:rsidRPr="00D6038D">
        <w:rPr>
          <w:iCs/>
          <w:color w:val="000000" w:themeColor="text1"/>
          <w:sz w:val="28"/>
          <w:szCs w:val="28"/>
          <w:lang w:val="uk-UA"/>
        </w:rPr>
        <w:t xml:space="preserve">. </w:t>
      </w:r>
      <w:r w:rsidRPr="00D6038D">
        <w:rPr>
          <w:color w:val="000000" w:themeColor="text1"/>
          <w:sz w:val="28"/>
          <w:szCs w:val="28"/>
          <w:lang w:val="uk-UA"/>
        </w:rPr>
        <w:t xml:space="preserve">В її основу покладається насамперед визначення каналів розподілу та факторів, що впливають на їх вибір. До уваги слід прийняти такі фактори. </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1. Визначення типу ринку - вертикальний чи горизонтальний? У першому випадку підприємство реалізує свій товар одній чи декільком галузям промисловості за умов невеликої кількості підприємств у кожній. Горизонтальний ринок виходить із великої кількості покупців, які становлять багато галузей. За цих умов доцільно залучати основних посередників.  </w:t>
      </w:r>
    </w:p>
    <w:p w:rsidR="0081040C" w:rsidRPr="00D6038D" w:rsidRDefault="0081040C" w:rsidP="0081040C">
      <w:pPr>
        <w:numPr>
          <w:ilvl w:val="0"/>
          <w:numId w:val="1"/>
        </w:numPr>
        <w:shd w:val="clear" w:color="auto" w:fill="FFFFFF"/>
        <w:autoSpaceDE w:val="0"/>
        <w:autoSpaceDN w:val="0"/>
        <w:adjustRightInd w:val="0"/>
        <w:ind w:left="0" w:firstLine="709"/>
        <w:jc w:val="both"/>
        <w:rPr>
          <w:color w:val="000000" w:themeColor="text1"/>
          <w:sz w:val="28"/>
          <w:szCs w:val="28"/>
          <w:lang w:val="uk-UA"/>
        </w:rPr>
      </w:pPr>
      <w:r w:rsidRPr="00D6038D">
        <w:rPr>
          <w:color w:val="000000" w:themeColor="text1"/>
          <w:sz w:val="28"/>
          <w:szCs w:val="28"/>
          <w:lang w:val="uk-UA"/>
        </w:rPr>
        <w:t>Розмір збуту на характерному для підприємства ринку (секторі ринку). Прямий канал розподілу формується за умов збуту підприємством на кожному з ринків великої кількості товару. У випадку невеликого обсягу збуту прямий канал може бути неефективним з точки зору покриття витрат на збут.</w:t>
      </w:r>
    </w:p>
    <w:p w:rsidR="0081040C" w:rsidRPr="00D6038D" w:rsidRDefault="0081040C" w:rsidP="0081040C">
      <w:pPr>
        <w:numPr>
          <w:ilvl w:val="0"/>
          <w:numId w:val="1"/>
        </w:numPr>
        <w:shd w:val="clear" w:color="auto" w:fill="FFFFFF"/>
        <w:autoSpaceDE w:val="0"/>
        <w:autoSpaceDN w:val="0"/>
        <w:adjustRightInd w:val="0"/>
        <w:ind w:left="0" w:firstLine="709"/>
        <w:jc w:val="both"/>
        <w:rPr>
          <w:color w:val="000000" w:themeColor="text1"/>
          <w:sz w:val="28"/>
          <w:szCs w:val="28"/>
          <w:lang w:val="uk-UA"/>
        </w:rPr>
      </w:pPr>
      <w:r w:rsidRPr="00D6038D">
        <w:rPr>
          <w:color w:val="000000" w:themeColor="text1"/>
          <w:sz w:val="28"/>
          <w:szCs w:val="28"/>
          <w:lang w:val="uk-UA"/>
        </w:rPr>
        <w:t>Визначення рівня концентрації покупців за географічною ознакою. Висока географічна концентрація покупців за всіх інших умов визначає економічну доцільність прямого каналу розподілу.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4. Розмір партії товару, що реалізується. Збут товару вагонними та </w:t>
      </w:r>
      <w:proofErr w:type="spellStart"/>
      <w:r w:rsidRPr="00D6038D">
        <w:rPr>
          <w:color w:val="000000" w:themeColor="text1"/>
          <w:sz w:val="28"/>
          <w:szCs w:val="28"/>
          <w:lang w:val="uk-UA"/>
        </w:rPr>
        <w:t>автофургонними</w:t>
      </w:r>
      <w:proofErr w:type="spellEnd"/>
      <w:r w:rsidRPr="00D6038D">
        <w:rPr>
          <w:color w:val="000000" w:themeColor="text1"/>
          <w:sz w:val="28"/>
          <w:szCs w:val="28"/>
          <w:lang w:val="uk-UA"/>
        </w:rPr>
        <w:t xml:space="preserve"> партіями дає перевагу його відвантаження безпосередньо підприємством-виробником.</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5. Звички споживачів. Насамперед підприємство визначає звички споживачів щодо розмірів партій товарів, що закуповуються, термінів їх поставки і т. ін. </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6. Визначення норми прибутку. Наявність відчутної різниці між собівартістю товару та ціною його продажу дає можливість сформувати більш складний і дорогий канал розподілу.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7. Визначення потреби у продажному та </w:t>
      </w:r>
      <w:proofErr w:type="spellStart"/>
      <w:r w:rsidRPr="00D6038D">
        <w:rPr>
          <w:color w:val="000000" w:themeColor="text1"/>
          <w:sz w:val="28"/>
          <w:szCs w:val="28"/>
          <w:lang w:val="uk-UA"/>
        </w:rPr>
        <w:t>післяпродажному</w:t>
      </w:r>
      <w:proofErr w:type="spellEnd"/>
      <w:r w:rsidRPr="00D6038D">
        <w:rPr>
          <w:color w:val="000000" w:themeColor="text1"/>
          <w:sz w:val="28"/>
          <w:szCs w:val="28"/>
          <w:lang w:val="uk-UA"/>
        </w:rPr>
        <w:t xml:space="preserve"> технічному обслуговуванні. Висока складність устаткування, що постачається, потребує безпосередньої участі виробника у проведенні монтажних, пусконалагоджувальних робіт та нагляду за його експлуатацією споживачем. За цих умов неминуче формування прямого каналу чи залучення спеціалізованої сервісної структури.</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8. Розмір підприємства та його фінансове положення. Можливість створення на підприємстві необхідних підрозділів та відповідне фінансове забезпечення дають можливість формування прямого каналу розподілу, у іншому випадку – залучення оптових посередників та збутових агентів.</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b/>
          <w:color w:val="000000" w:themeColor="text1"/>
          <w:sz w:val="28"/>
          <w:szCs w:val="28"/>
          <w:lang w:val="uk-UA"/>
        </w:rPr>
        <w:t>Інформаційна логістика</w:t>
      </w:r>
      <w:r w:rsidRPr="00D6038D">
        <w:rPr>
          <w:color w:val="000000" w:themeColor="text1"/>
          <w:sz w:val="28"/>
          <w:szCs w:val="28"/>
          <w:lang w:val="uk-UA"/>
        </w:rPr>
        <w:t xml:space="preserve"> об’єднує потік інформації, зв’язок, адміністративні (управління замовленнями, транспортними засобами, збутом і т. ін.) та диспозитивні (розподіл замовлень з устаткування, вирішення </w:t>
      </w:r>
      <w:r w:rsidRPr="00D6038D">
        <w:rPr>
          <w:color w:val="000000" w:themeColor="text1"/>
          <w:sz w:val="28"/>
          <w:szCs w:val="28"/>
          <w:lang w:val="uk-UA"/>
        </w:rPr>
        <w:lastRenderedPageBreak/>
        <w:t xml:space="preserve">конфліктних ситуацій і ін.) функції. Технологічну логістику визначає сукупність оперативних елементів: перевалочна і </w:t>
      </w:r>
      <w:proofErr w:type="spellStart"/>
      <w:r w:rsidRPr="00D6038D">
        <w:rPr>
          <w:color w:val="000000" w:themeColor="text1"/>
          <w:sz w:val="28"/>
          <w:szCs w:val="28"/>
          <w:lang w:val="uk-UA"/>
        </w:rPr>
        <w:t>завантажувально</w:t>
      </w:r>
      <w:proofErr w:type="spellEnd"/>
      <w:r w:rsidRPr="00D6038D">
        <w:rPr>
          <w:color w:val="000000" w:themeColor="text1"/>
          <w:sz w:val="28"/>
          <w:szCs w:val="28"/>
          <w:lang w:val="uk-UA"/>
        </w:rPr>
        <w:t>-розвантажувальна техніка, транспортні системи, системи зберігання, комісійні системи, технологія виробництва, технологія зв’язку.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Наведені дослідницькі роботи у значній мірі збагатили теорію та практику логістики. На базі сучасного наукового потенціалу, залучення теорії систем, випадкових процесів, компромісів, економіко-математичного і статистичного моделювання, інформаційно-технічного забезпечення запропоновано нові ефективні методології логістичних досліджень виробничо-господарської діяльності та сформульовано технології досягнення їх найбільшої ефективності.</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b/>
          <w:color w:val="000000" w:themeColor="text1"/>
          <w:sz w:val="28"/>
          <w:szCs w:val="28"/>
          <w:lang w:val="uk-UA"/>
        </w:rPr>
        <w:t>До основних принципів логістики</w:t>
      </w:r>
      <w:r w:rsidRPr="00D6038D">
        <w:rPr>
          <w:color w:val="000000" w:themeColor="text1"/>
          <w:sz w:val="28"/>
          <w:szCs w:val="28"/>
          <w:lang w:val="uk-UA"/>
        </w:rPr>
        <w:t xml:space="preserve"> відносять синхронізацію, оптимізацію та інтеграцію. Вони слугують основним методологічним підходом до підвищення організованості та ефективності функціонування промислових підприємств. Методологія логістики дозволяє здійснювати системну раціоналізацію складних виробничих систем, озброює  менеджерів підприємств методами підвищення організованості виробничих систем та дозволяє отримувати конкурентні переваги.</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Використання у логістиці системного підходу дозволяє розглядати підприємство як </w:t>
      </w:r>
      <w:proofErr w:type="spellStart"/>
      <w:r w:rsidRPr="00D6038D">
        <w:rPr>
          <w:iCs/>
          <w:color w:val="000000" w:themeColor="text1"/>
          <w:sz w:val="28"/>
          <w:szCs w:val="28"/>
          <w:lang w:val="uk-UA"/>
        </w:rPr>
        <w:t>мікрологістичну</w:t>
      </w:r>
      <w:proofErr w:type="spellEnd"/>
      <w:r w:rsidRPr="00D6038D">
        <w:rPr>
          <w:iCs/>
          <w:color w:val="000000" w:themeColor="text1"/>
          <w:sz w:val="28"/>
          <w:szCs w:val="28"/>
          <w:lang w:val="uk-UA"/>
        </w:rPr>
        <w:t xml:space="preserve"> систему, </w:t>
      </w:r>
      <w:r w:rsidRPr="00D6038D">
        <w:rPr>
          <w:color w:val="000000" w:themeColor="text1"/>
          <w:sz w:val="28"/>
          <w:szCs w:val="28"/>
          <w:lang w:val="uk-UA"/>
        </w:rPr>
        <w:t>тобто належну організацію бізнесу, призначену для управління та оптимізації матеріального та супутніх йому потоків у процесі виробництва, постачання та збуту.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proofErr w:type="spellStart"/>
      <w:r w:rsidRPr="00D6038D">
        <w:rPr>
          <w:color w:val="000000" w:themeColor="text1"/>
          <w:sz w:val="28"/>
          <w:szCs w:val="28"/>
          <w:lang w:val="uk-UA"/>
        </w:rPr>
        <w:t>Мікрологістична</w:t>
      </w:r>
      <w:proofErr w:type="spellEnd"/>
      <w:r w:rsidRPr="00D6038D">
        <w:rPr>
          <w:color w:val="000000" w:themeColor="text1"/>
          <w:sz w:val="28"/>
          <w:szCs w:val="28"/>
          <w:lang w:val="uk-UA"/>
        </w:rPr>
        <w:t xml:space="preserve"> система формується з позицій стратегічних  цілей підприємства та оптимізації основних операційних процесів.  Вона охоплює сферу діяльності окремого підприємства та забезпечує вирішення локальних питань у межах окремих функціональних елементів логістичної системи. Логістичне управління пронизує всі функціональні структури підприємства – постачання, виробництво і збут – з метою  розв’язання з їх допомогою логістичних задач, які полягають у раціоналізації матеріальних та інформаційних потоків, а також у формуванні  стратегічних управлінських рішень.</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p>
    <w:p w:rsidR="0081040C" w:rsidRPr="00D6038D" w:rsidRDefault="0081040C" w:rsidP="0081040C">
      <w:pPr>
        <w:rPr>
          <w:b/>
          <w:bCs/>
          <w:color w:val="000000" w:themeColor="text1"/>
          <w:kern w:val="32"/>
          <w:sz w:val="28"/>
          <w:szCs w:val="28"/>
          <w:lang w:val="uk-UA"/>
        </w:rPr>
      </w:pPr>
      <w:bookmarkStart w:id="8" w:name="_Toc161243513"/>
      <w:bookmarkStart w:id="9" w:name="_Toc161398347"/>
      <w:r w:rsidRPr="00D6038D">
        <w:rPr>
          <w:color w:val="000000" w:themeColor="text1"/>
          <w:sz w:val="28"/>
          <w:szCs w:val="28"/>
          <w:lang w:val="uk-UA"/>
        </w:rPr>
        <w:br w:type="page"/>
      </w:r>
    </w:p>
    <w:p w:rsidR="0081040C" w:rsidRPr="00D6038D" w:rsidRDefault="0081040C" w:rsidP="0081040C">
      <w:pPr>
        <w:pStyle w:val="1"/>
        <w:spacing w:before="0" w:after="0"/>
        <w:ind w:firstLine="709"/>
        <w:jc w:val="both"/>
        <w:rPr>
          <w:rFonts w:ascii="Times New Roman" w:hAnsi="Times New Roman" w:cs="Times New Roman"/>
          <w:color w:val="000000" w:themeColor="text1"/>
          <w:sz w:val="28"/>
          <w:szCs w:val="28"/>
          <w:lang w:val="uk-UA"/>
        </w:rPr>
      </w:pPr>
      <w:bookmarkStart w:id="10" w:name="_Toc161670653"/>
      <w:r w:rsidRPr="00D6038D">
        <w:rPr>
          <w:rFonts w:ascii="Times New Roman" w:hAnsi="Times New Roman" w:cs="Times New Roman"/>
          <w:color w:val="000000" w:themeColor="text1"/>
          <w:sz w:val="28"/>
          <w:szCs w:val="28"/>
          <w:lang w:val="uk-UA"/>
        </w:rPr>
        <w:lastRenderedPageBreak/>
        <w:t>4.3. Основи логістичного управління постачанням, виробництвом та збутом</w:t>
      </w:r>
      <w:bookmarkEnd w:id="8"/>
      <w:bookmarkEnd w:id="9"/>
      <w:bookmarkEnd w:id="10"/>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Якщо розглядати співвідношення менеджменту підприємства  та логістичного менеджменту, необхідно підкреслити підпорядкованість логістичного менеджменту головній цілі підприємства. Логістичний менеджмент, при аналізі за функціональними  ознаками, виходить з наступних цілей виконання програмних завдань з мінімальними витратами.</w:t>
      </w:r>
    </w:p>
    <w:p w:rsidR="0081040C" w:rsidRPr="00D6038D" w:rsidRDefault="0081040C" w:rsidP="0081040C">
      <w:pPr>
        <w:shd w:val="clear" w:color="auto" w:fill="FFFFFF"/>
        <w:autoSpaceDE w:val="0"/>
        <w:autoSpaceDN w:val="0"/>
        <w:adjustRightInd w:val="0"/>
        <w:ind w:firstLine="709"/>
        <w:jc w:val="both"/>
        <w:rPr>
          <w:b/>
          <w:color w:val="000000" w:themeColor="text1"/>
          <w:sz w:val="28"/>
          <w:szCs w:val="28"/>
          <w:lang w:val="uk-UA"/>
        </w:rPr>
      </w:pPr>
      <w:r w:rsidRPr="00D6038D">
        <w:rPr>
          <w:b/>
          <w:color w:val="000000" w:themeColor="text1"/>
          <w:sz w:val="28"/>
          <w:szCs w:val="28"/>
          <w:lang w:val="uk-UA"/>
        </w:rPr>
        <w:t>Основні цілі логістичного управління постачанням:</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постачання матеріалів (комплектуючих частин) відповідно до угод і термінів;</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мінімізація транспортних витрат від складування матеріалів до першого робочого місця;</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зменшення обсягу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xml:space="preserve"> комплектуючих частин. </w:t>
      </w:r>
    </w:p>
    <w:p w:rsidR="0081040C" w:rsidRPr="00D6038D" w:rsidRDefault="0081040C" w:rsidP="0081040C">
      <w:pPr>
        <w:shd w:val="clear" w:color="auto" w:fill="FFFFFF"/>
        <w:autoSpaceDE w:val="0"/>
        <w:autoSpaceDN w:val="0"/>
        <w:adjustRightInd w:val="0"/>
        <w:ind w:firstLine="709"/>
        <w:jc w:val="both"/>
        <w:rPr>
          <w:b/>
          <w:color w:val="000000" w:themeColor="text1"/>
          <w:sz w:val="28"/>
          <w:szCs w:val="28"/>
          <w:lang w:val="uk-UA"/>
        </w:rPr>
      </w:pPr>
      <w:r w:rsidRPr="00D6038D">
        <w:rPr>
          <w:b/>
          <w:color w:val="000000" w:themeColor="text1"/>
          <w:sz w:val="28"/>
          <w:szCs w:val="28"/>
          <w:lang w:val="uk-UA"/>
        </w:rPr>
        <w:t>Основні цілі логістичного управління збутом:</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складування готових виробів на проміжних складах з найменшими витратами;</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управління замовленнями на виготовлення виробу, який має відповідати встановленим вимогам.</w:t>
      </w:r>
    </w:p>
    <w:p w:rsidR="0081040C" w:rsidRPr="00D6038D" w:rsidRDefault="0081040C" w:rsidP="0081040C">
      <w:pPr>
        <w:shd w:val="clear" w:color="auto" w:fill="FFFFFF"/>
        <w:autoSpaceDE w:val="0"/>
        <w:autoSpaceDN w:val="0"/>
        <w:adjustRightInd w:val="0"/>
        <w:ind w:firstLine="709"/>
        <w:jc w:val="both"/>
        <w:rPr>
          <w:b/>
          <w:color w:val="000000" w:themeColor="text1"/>
          <w:sz w:val="28"/>
          <w:szCs w:val="28"/>
          <w:lang w:val="uk-UA"/>
        </w:rPr>
      </w:pPr>
      <w:r w:rsidRPr="00D6038D">
        <w:rPr>
          <w:b/>
          <w:color w:val="000000" w:themeColor="text1"/>
          <w:sz w:val="28"/>
          <w:szCs w:val="28"/>
          <w:lang w:val="uk-UA"/>
        </w:rPr>
        <w:t>Основні цілі логістичного управління виробництвом:</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управління замовленнями відповідно до вимог виробництва;</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мінімізація коштів незавершеного виробництва;</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зменшення глибини переробки.</w:t>
      </w:r>
    </w:p>
    <w:p w:rsidR="0081040C" w:rsidRPr="00D6038D" w:rsidRDefault="0081040C" w:rsidP="0081040C">
      <w:pPr>
        <w:shd w:val="clear" w:color="auto" w:fill="FFFFFF"/>
        <w:autoSpaceDE w:val="0"/>
        <w:autoSpaceDN w:val="0"/>
        <w:adjustRightInd w:val="0"/>
        <w:ind w:firstLine="709"/>
        <w:jc w:val="both"/>
        <w:rPr>
          <w:b/>
          <w:color w:val="000000" w:themeColor="text1"/>
          <w:sz w:val="28"/>
          <w:szCs w:val="28"/>
          <w:lang w:val="uk-UA"/>
        </w:rPr>
      </w:pPr>
      <w:r w:rsidRPr="00D6038D">
        <w:rPr>
          <w:b/>
          <w:color w:val="000000" w:themeColor="text1"/>
          <w:sz w:val="28"/>
          <w:szCs w:val="28"/>
          <w:lang w:val="uk-UA"/>
        </w:rPr>
        <w:t>Основні підходи до формування логістичного управління підприємством як інтегрованої логістичної системи полягають у реалізації наступних етапів:</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визначення мети та логістичних функцій у логістиці постачання з врахуванням принципів пріоритетності цілей загально-підприємницької логістики;</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формулювання логістичних принципів функціонування постачання та їх впровадження у процес руху матеріальних потоків від виробника до складування матеріалів;</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визначення мети та логістичних функцій у сфері виробництва на основі принципів пріоритетності цілей </w:t>
      </w:r>
      <w:proofErr w:type="spellStart"/>
      <w:r w:rsidRPr="00D6038D">
        <w:rPr>
          <w:color w:val="000000" w:themeColor="text1"/>
          <w:sz w:val="28"/>
          <w:szCs w:val="28"/>
          <w:lang w:val="uk-UA"/>
        </w:rPr>
        <w:t>загальнопідприємницької</w:t>
      </w:r>
      <w:proofErr w:type="spellEnd"/>
      <w:r w:rsidRPr="00D6038D">
        <w:rPr>
          <w:color w:val="000000" w:themeColor="text1"/>
          <w:sz w:val="28"/>
          <w:szCs w:val="28"/>
          <w:lang w:val="uk-UA"/>
        </w:rPr>
        <w:t xml:space="preserve"> логістики та відсутності конфліктів;</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формулювання логістичних принципів функціонування сфери виробництва;</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визначення мети та логістичних функцій у логістиці збуту з огляду на принцип пріоритетності та єдності;</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формулювання логістичних принципів системи збуту;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виявлення різноспрямованих економічних цілей функціональних логістики та формулювання принципів усунення протиріч між ними;</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реалізація принципів оптимізації та корекція проектних логістичних рішень загально-підприємницького та функціонально-галузевого значення.</w:t>
      </w:r>
    </w:p>
    <w:p w:rsidR="0081040C" w:rsidRPr="00D6038D" w:rsidRDefault="0081040C" w:rsidP="0081040C">
      <w:pPr>
        <w:shd w:val="clear" w:color="auto" w:fill="FFFFFF"/>
        <w:autoSpaceDE w:val="0"/>
        <w:autoSpaceDN w:val="0"/>
        <w:adjustRightInd w:val="0"/>
        <w:ind w:firstLine="709"/>
        <w:jc w:val="both"/>
        <w:rPr>
          <w:b/>
          <w:color w:val="000000" w:themeColor="text1"/>
          <w:sz w:val="28"/>
          <w:szCs w:val="28"/>
          <w:lang w:val="uk-UA"/>
        </w:rPr>
      </w:pPr>
      <w:r w:rsidRPr="00D6038D">
        <w:rPr>
          <w:b/>
          <w:color w:val="000000" w:themeColor="text1"/>
          <w:sz w:val="28"/>
          <w:szCs w:val="28"/>
          <w:lang w:val="uk-UA"/>
        </w:rPr>
        <w:lastRenderedPageBreak/>
        <w:t>Міра впливу логістичного управління   на виробничу систему визначається забезпеченням виконання таких вимог.</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  Забезпечення ритмічної, узгодженої за єдиним графіком роботи всіх ланок виробництва та рівномірний випуск продукції. Ритмічна робота промислового підприємства - це, насамперед, гармонізація всіх виробничих процесів (основних, допоміжних, обслуговуючих та управлінських), ефективне використання ресурсів, тобто робота відповідно до принципів та методів логістики.</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2. Забезпечення максимальної безперервності процесів виробництва. Цієї умови може бути досягнуто за рахунок безперервності просування предметів праці або безперервності навантаження робочих місць.</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3. Забезпечення максимальної надійності планових розрахунків та мінімальної трудомісткості планових робіт. Виконання цієї вимоги може бути проблематичним для машинобудівних підприємств у зв’язку з: дефіцитом виробничих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відсутністю чітких пріоритетів замовлень, неефективними правилами формування графіків, постійними змінами поточного стану робіт у цехах; значною тривалістю виробничих циклів; неефективним управлінням запасами; низьким ККД обладнання, відхиленнями від технології виробництва.</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4. Забезпечення достатньої гнучкості та маневреності у реалізації цілі за виникнення різних відхилень від плану. В умовах недосконалого планування на рівні </w:t>
      </w:r>
      <w:proofErr w:type="spellStart"/>
      <w:r w:rsidRPr="00D6038D">
        <w:rPr>
          <w:color w:val="000000" w:themeColor="text1"/>
          <w:sz w:val="28"/>
          <w:szCs w:val="28"/>
          <w:lang w:val="uk-UA"/>
        </w:rPr>
        <w:t>цехів</w:t>
      </w:r>
      <w:proofErr w:type="spellEnd"/>
      <w:r w:rsidRPr="00D6038D">
        <w:rPr>
          <w:color w:val="000000" w:themeColor="text1"/>
          <w:sz w:val="28"/>
          <w:szCs w:val="28"/>
          <w:lang w:val="uk-UA"/>
        </w:rPr>
        <w:t xml:space="preserve"> виробничих ділянок усім лінійним керівникам та диспетчерському персоналу </w:t>
      </w:r>
      <w:proofErr w:type="spellStart"/>
      <w:r w:rsidRPr="00D6038D">
        <w:rPr>
          <w:color w:val="000000" w:themeColor="text1"/>
          <w:sz w:val="28"/>
          <w:szCs w:val="28"/>
          <w:lang w:val="uk-UA"/>
        </w:rPr>
        <w:t>цехів</w:t>
      </w:r>
      <w:proofErr w:type="spellEnd"/>
      <w:r w:rsidRPr="00D6038D">
        <w:rPr>
          <w:color w:val="000000" w:themeColor="text1"/>
          <w:sz w:val="28"/>
          <w:szCs w:val="28"/>
          <w:lang w:val="uk-UA"/>
        </w:rPr>
        <w:t xml:space="preserve"> та заводоуправління треба приділяти багато уваги регулюванню процесу виробництва, перерозподілу робіт за різними пріоритетами з метою зменшення втрат виробництва та робочого часу.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5. Забезпечення безперервності планового управління. Для підвищення рівня безперервності планового управління необхідно навчитися не тільки розробляти місячні плани-графіки ходу виробництва на кожній виробничій дільниці, але й уміти утримувати виробничий процес у рамках складеного </w:t>
      </w:r>
      <w:proofErr w:type="spellStart"/>
      <w:r w:rsidRPr="00D6038D">
        <w:rPr>
          <w:color w:val="000000" w:themeColor="text1"/>
          <w:sz w:val="28"/>
          <w:szCs w:val="28"/>
          <w:lang w:val="uk-UA"/>
        </w:rPr>
        <w:t>плана</w:t>
      </w:r>
      <w:proofErr w:type="spellEnd"/>
      <w:r w:rsidRPr="00D6038D">
        <w:rPr>
          <w:color w:val="000000" w:themeColor="text1"/>
          <w:sz w:val="28"/>
          <w:szCs w:val="28"/>
          <w:lang w:val="uk-UA"/>
        </w:rPr>
        <w:t xml:space="preserve"> </w:t>
      </w:r>
      <w:r>
        <w:rPr>
          <w:color w:val="000000" w:themeColor="text1"/>
          <w:sz w:val="28"/>
          <w:szCs w:val="28"/>
          <w:lang w:val="uk-UA"/>
        </w:rPr>
        <w:t>–</w:t>
      </w:r>
      <w:r w:rsidRPr="00D6038D">
        <w:rPr>
          <w:color w:val="000000" w:themeColor="text1"/>
          <w:sz w:val="28"/>
          <w:szCs w:val="28"/>
          <w:lang w:val="uk-UA"/>
        </w:rPr>
        <w:t xml:space="preserve"> графіка незалежно від впливу на нього різних факторів зовнішнього середовища. Це дозволить належним чином організувати своєчасну оперативну підготовку виробництва та попереджувальне технічне обслуговування під конкретні технічні завдання.</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6. Забезпечення відповідності системи оперативного управління виробництвом типу та характеру конкретного виробництва. Проблеми дотримання цієї вимоги виникають у зв’язку з тим, що на підприємстві присутні, як правило, виробництва різних типів. Навіть у окремих цехах можна відокремити продукцію масового, серійного та одиничного виробництва. Разом з тим одночасне використання на одному підприємстві декількох різних систем оперативного управління виробництвом неможливе, оскільки вони несумісні за планово-обліковими показниками та методами узгодження робіт. Задачу створення єдиної системи оперативного управління виробництвом підприємств з різними типами виробництва можна розв’язати, </w:t>
      </w:r>
      <w:r w:rsidRPr="00D6038D">
        <w:rPr>
          <w:color w:val="000000" w:themeColor="text1"/>
          <w:sz w:val="28"/>
          <w:szCs w:val="28"/>
          <w:lang w:val="uk-UA"/>
        </w:rPr>
        <w:lastRenderedPageBreak/>
        <w:t>якщо взяти за основу не тип виробництва, а форму організації виробництва, наприклад, поточну або маршрутну.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Сучасне розуміння логістики як наукового напряму діяльності полягає у визначенні стратегічних підходів до використання коштів, починаючи з моменту придбання вхідної сировини і закінчуючи доставкою товару кінцевому споживачеві. Загальна мета логістики - досягти високого рівня задоволення споживачів чи цінності продукту, що сприймається споживачами, за прийнятними витратами. Логістика поєднує постачання, виробництво та розподіл, узгоджуючи їх ритми і потоки.</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b/>
          <w:color w:val="000000" w:themeColor="text1"/>
          <w:sz w:val="28"/>
          <w:szCs w:val="28"/>
          <w:lang w:val="uk-UA"/>
        </w:rPr>
        <w:t>Логістичний менеджмент -</w:t>
      </w:r>
      <w:r w:rsidRPr="00D6038D">
        <w:rPr>
          <w:color w:val="000000" w:themeColor="text1"/>
          <w:sz w:val="28"/>
          <w:szCs w:val="28"/>
          <w:lang w:val="uk-UA"/>
        </w:rPr>
        <w:t xml:space="preserve"> це  теорія та практика планування, контроль і управління транспортуванням, складуванням та іншими матеріальними і нематеріальними операціями, що здійснюються у процесі доведення сировини і матеріалів до виробничого підприємства, внутрішньозаводської переробки сировини, матеріалів і напівфабрикатів, доведення готової продукції до споживача у відповідності з інтересами і вимогами останнього, а також передачі, зберігання і обробки відповідної інформації.</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Сучасна логістика визначає  необхідність  пошуку нових принципів та методів логістичного управління підприємствами, які визначали б можливість впливу на стратегію з метою забезпечення їм конкурентних переваг на ринку. На базі сучасного наукового потенціалу, залучення теорії систем, випадкових процесів, компромісів, економіко-математичного і статистичного моделювання, інформаційно-технічного забезпечення пропонуються нові ефективні методології логістичних досліджень виробничо-господарської діяльності та проектуються технології досягнення їх найбільшої ефективності.</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Логістична концепція організації виробництва (логістичний менеджмент промислового підприємства)полягає в інтеграції всієї сукупності різнорідних компонентів, що здійснюють   виробничий процес, у цілісну та високоефективну систему, всі елементи якої ретельно «підігнано» один до одного за всіма аспектами їх функціонування. Здатність підприємства адаптуватися до конкретних ринкових умов дозволяє йому стабілізувати своє становище на ринку та досягти зростання виробництва і збуту продукції, тобто стійкості на основі «створення споживача» шляхом формування цілісної концепції логістичного сервісу.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Сучасне виявлення концепції логістики визначається спрямованістю на розвиток всіх рівнів і структури підприємства у напрямі діяти системно у межах інтеграції логістичних можливостей та раціональної економіки. Вона передбачає включення у загальну схему виробничих стосунків постачальників та споживачів, інтегруючи всі логістичні функції в одне ціле для мінімізації витрат на розподіл та збереження необхідного рівня обслуговування з метою забезпечення найбільшої конкурентоспроможності в умовах агресивного ринку.</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Таким чином, логістичний менеджмент, шляхом системного управління потоковими процесами промислового підприємства, здійснює </w:t>
      </w:r>
      <w:r w:rsidRPr="00D6038D">
        <w:rPr>
          <w:color w:val="000000" w:themeColor="text1"/>
          <w:sz w:val="28"/>
          <w:szCs w:val="28"/>
          <w:lang w:val="uk-UA"/>
        </w:rPr>
        <w:lastRenderedPageBreak/>
        <w:t>активний вплив на систему управління виробництвом, що підвищує якість системи менеджменту промислового підприємства.</w:t>
      </w:r>
    </w:p>
    <w:p w:rsidR="0081040C" w:rsidRPr="00D6038D" w:rsidRDefault="0081040C" w:rsidP="0081040C">
      <w:pPr>
        <w:shd w:val="clear" w:color="auto" w:fill="FFFFFF"/>
        <w:autoSpaceDE w:val="0"/>
        <w:autoSpaceDN w:val="0"/>
        <w:adjustRightInd w:val="0"/>
        <w:ind w:firstLine="709"/>
        <w:jc w:val="both"/>
        <w:rPr>
          <w:color w:val="000000" w:themeColor="text1"/>
          <w:sz w:val="28"/>
          <w:szCs w:val="28"/>
          <w:lang w:val="uk-UA"/>
        </w:rPr>
      </w:pPr>
    </w:p>
    <w:p w:rsidR="0081040C" w:rsidRPr="00D6038D" w:rsidRDefault="0081040C" w:rsidP="0081040C">
      <w:pPr>
        <w:rPr>
          <w:b/>
          <w:bCs/>
          <w:color w:val="000000" w:themeColor="text1"/>
          <w:kern w:val="32"/>
          <w:sz w:val="28"/>
          <w:szCs w:val="28"/>
          <w:lang w:val="uk-UA"/>
        </w:rPr>
      </w:pPr>
      <w:bookmarkStart w:id="11" w:name="_Toc161243514"/>
      <w:bookmarkStart w:id="12" w:name="_Toc161398348"/>
      <w:r w:rsidRPr="00D6038D">
        <w:rPr>
          <w:color w:val="000000" w:themeColor="text1"/>
          <w:sz w:val="28"/>
          <w:szCs w:val="28"/>
          <w:lang w:val="uk-UA"/>
        </w:rPr>
        <w:br w:type="page"/>
      </w:r>
    </w:p>
    <w:p w:rsidR="0081040C" w:rsidRPr="00D6038D" w:rsidRDefault="0081040C" w:rsidP="0081040C">
      <w:pPr>
        <w:pStyle w:val="1"/>
        <w:spacing w:before="0" w:after="0"/>
        <w:ind w:firstLine="709"/>
        <w:jc w:val="both"/>
        <w:rPr>
          <w:rFonts w:ascii="Times New Roman" w:hAnsi="Times New Roman" w:cs="Times New Roman"/>
          <w:color w:val="000000" w:themeColor="text1"/>
          <w:sz w:val="28"/>
          <w:szCs w:val="28"/>
          <w:lang w:val="uk-UA"/>
        </w:rPr>
      </w:pPr>
      <w:bookmarkStart w:id="13" w:name="_Toc161670654"/>
      <w:r w:rsidRPr="00D6038D">
        <w:rPr>
          <w:rFonts w:ascii="Times New Roman" w:hAnsi="Times New Roman" w:cs="Times New Roman"/>
          <w:color w:val="000000" w:themeColor="text1"/>
          <w:sz w:val="28"/>
          <w:szCs w:val="28"/>
          <w:lang w:val="uk-UA"/>
        </w:rPr>
        <w:lastRenderedPageBreak/>
        <w:t>4.4. Сутність закупівельної логістики (логістики постачань)</w:t>
      </w:r>
      <w:bookmarkEnd w:id="11"/>
      <w:bookmarkEnd w:id="12"/>
      <w:bookmarkEnd w:id="13"/>
      <w:r w:rsidRPr="00D6038D">
        <w:rPr>
          <w:rFonts w:ascii="Times New Roman" w:hAnsi="Times New Roman" w:cs="Times New Roman"/>
          <w:color w:val="000000" w:themeColor="text1"/>
          <w:sz w:val="28"/>
          <w:szCs w:val="28"/>
          <w:lang w:val="uk-UA"/>
        </w:rPr>
        <w:t xml:space="preserve"> </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ind w:firstLine="709"/>
        <w:jc w:val="both"/>
        <w:rPr>
          <w:color w:val="000000" w:themeColor="text1"/>
          <w:sz w:val="28"/>
          <w:szCs w:val="28"/>
          <w:lang w:val="uk-UA"/>
        </w:rPr>
      </w:pPr>
      <w:r w:rsidRPr="00D6038D">
        <w:rPr>
          <w:b/>
          <w:color w:val="000000" w:themeColor="text1"/>
          <w:sz w:val="28"/>
          <w:szCs w:val="28"/>
          <w:lang w:val="uk-UA"/>
        </w:rPr>
        <w:t>Закупівельна логістика</w:t>
      </w:r>
      <w:r w:rsidRPr="00D6038D">
        <w:rPr>
          <w:color w:val="000000" w:themeColor="text1"/>
          <w:sz w:val="28"/>
          <w:szCs w:val="28"/>
          <w:lang w:val="uk-UA"/>
        </w:rPr>
        <w:t xml:space="preserve"> - це управління матеріальними потоками у процесі забезпечення підприємства матеріальними ресурсами.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Значним елементом </w:t>
      </w:r>
      <w:proofErr w:type="spellStart"/>
      <w:r w:rsidRPr="00D6038D">
        <w:rPr>
          <w:color w:val="000000" w:themeColor="text1"/>
          <w:sz w:val="28"/>
          <w:szCs w:val="28"/>
          <w:lang w:val="uk-UA"/>
        </w:rPr>
        <w:t>мікрологістичної</w:t>
      </w:r>
      <w:proofErr w:type="spellEnd"/>
      <w:r w:rsidRPr="00D6038D">
        <w:rPr>
          <w:color w:val="000000" w:themeColor="text1"/>
          <w:sz w:val="28"/>
          <w:szCs w:val="28"/>
          <w:lang w:val="uk-UA"/>
        </w:rPr>
        <w:t xml:space="preserve"> системи є підсистема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що організує вхід матеріального потоку в логістичну систему. Управління матеріальними потоками на даному етапі має відому специфіку, що пояснює необхідність виділення закупівельної логістики в окремий розділ.</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Будь-яке підприємство, як виробниче, так і торгове, у якому обробляються матеріальні потоки, має у своєму складі службу постачання, яка здійснює закупівлю, доставку і тимчасове зберігання предметів праці: сировини, напівфабрикатів, виробів народного споживання.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Діяльність цієї служби може бути розглянута на трьох рівнях, оскільки служба постачання одночасно є:</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елементом, що забезпечує зв'язок та реалізацію цілей </w:t>
      </w:r>
      <w:proofErr w:type="spellStart"/>
      <w:r w:rsidRPr="00D6038D">
        <w:rPr>
          <w:color w:val="000000" w:themeColor="text1"/>
          <w:sz w:val="28"/>
          <w:szCs w:val="28"/>
          <w:lang w:val="uk-UA"/>
        </w:rPr>
        <w:t>макрологістичної</w:t>
      </w:r>
      <w:proofErr w:type="spellEnd"/>
      <w:r w:rsidRPr="00D6038D">
        <w:rPr>
          <w:color w:val="000000" w:themeColor="text1"/>
          <w:sz w:val="28"/>
          <w:szCs w:val="28"/>
          <w:lang w:val="uk-UA"/>
        </w:rPr>
        <w:t xml:space="preserve"> системи, до якої входить підприємство;</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елементом </w:t>
      </w:r>
      <w:proofErr w:type="spellStart"/>
      <w:r w:rsidRPr="00D6038D">
        <w:rPr>
          <w:color w:val="000000" w:themeColor="text1"/>
          <w:sz w:val="28"/>
          <w:szCs w:val="28"/>
          <w:lang w:val="uk-UA"/>
        </w:rPr>
        <w:t>мікрологістичної</w:t>
      </w:r>
      <w:proofErr w:type="spellEnd"/>
      <w:r w:rsidRPr="00D6038D">
        <w:rPr>
          <w:color w:val="000000" w:themeColor="text1"/>
          <w:sz w:val="28"/>
          <w:szCs w:val="28"/>
          <w:lang w:val="uk-UA"/>
        </w:rPr>
        <w:t xml:space="preserve"> системи, тобто одним із підрозділів підприємства, що забезпечує реалізацію цілей цього підприємства;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самостійною системою, що має елементи, структуру та самостійні цілі.</w:t>
      </w:r>
    </w:p>
    <w:p w:rsidR="0081040C" w:rsidRPr="00D6038D" w:rsidRDefault="0081040C" w:rsidP="0081040C">
      <w:pPr>
        <w:shd w:val="clear" w:color="auto" w:fill="FFFFFF"/>
        <w:ind w:firstLine="709"/>
        <w:jc w:val="both"/>
        <w:rPr>
          <w:b/>
          <w:color w:val="000000" w:themeColor="text1"/>
          <w:sz w:val="28"/>
          <w:szCs w:val="28"/>
          <w:lang w:val="uk-UA"/>
        </w:rPr>
      </w:pPr>
      <w:r w:rsidRPr="00D6038D">
        <w:rPr>
          <w:b/>
          <w:color w:val="000000" w:themeColor="text1"/>
          <w:sz w:val="28"/>
          <w:szCs w:val="28"/>
          <w:lang w:val="uk-UA"/>
        </w:rPr>
        <w:t>Розглянемо цілі функціонування служби постачання кожному з виділених рівнів.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1. Як елемент </w:t>
      </w:r>
      <w:proofErr w:type="spellStart"/>
      <w:r w:rsidRPr="00D6038D">
        <w:rPr>
          <w:color w:val="000000" w:themeColor="text1"/>
          <w:sz w:val="28"/>
          <w:szCs w:val="28"/>
          <w:lang w:val="uk-UA"/>
        </w:rPr>
        <w:t>макрологістичної</w:t>
      </w:r>
      <w:proofErr w:type="spellEnd"/>
      <w:r w:rsidRPr="00D6038D">
        <w:rPr>
          <w:color w:val="000000" w:themeColor="text1"/>
          <w:sz w:val="28"/>
          <w:szCs w:val="28"/>
          <w:lang w:val="uk-UA"/>
        </w:rPr>
        <w:t xml:space="preserve"> системи служба постачання встановлює господарські зв'язки з постачальниками, погоджуючи пов'язані з постачанням товарів техніко-технологічні та економічні питання, а також планування. Працюючи в контакті зі службами збуту постачальника та транспортними організаціями, служба постачання забезпечує «введення» підприємства до </w:t>
      </w:r>
      <w:proofErr w:type="spellStart"/>
      <w:r w:rsidRPr="00D6038D">
        <w:rPr>
          <w:color w:val="000000" w:themeColor="text1"/>
          <w:sz w:val="28"/>
          <w:szCs w:val="28"/>
          <w:lang w:val="uk-UA"/>
        </w:rPr>
        <w:t>макрологістичної</w:t>
      </w:r>
      <w:proofErr w:type="spellEnd"/>
      <w:r w:rsidRPr="00D6038D">
        <w:rPr>
          <w:color w:val="000000" w:themeColor="text1"/>
          <w:sz w:val="28"/>
          <w:szCs w:val="28"/>
          <w:lang w:val="uk-UA"/>
        </w:rPr>
        <w:t xml:space="preserve"> системи. Ідея логістики - отримання додаткового прибутку від узгодженості дій усіх учасників. Вона вимагає, щоб персонал служби постачання домагався реалізації цілей власного підприємства не як ізольованого об'єкта, а як ланки всієї логістичної макросистеми. Це означає, що служба постачання, працюючи на власне підприємство, в той же час має на меті підвищення ефективності функціонування всієї </w:t>
      </w:r>
      <w:proofErr w:type="spellStart"/>
      <w:r w:rsidRPr="00D6038D">
        <w:rPr>
          <w:color w:val="000000" w:themeColor="text1"/>
          <w:sz w:val="28"/>
          <w:szCs w:val="28"/>
          <w:lang w:val="uk-UA"/>
        </w:rPr>
        <w:t>макрологістичної</w:t>
      </w:r>
      <w:proofErr w:type="spellEnd"/>
      <w:r w:rsidRPr="00D6038D">
        <w:rPr>
          <w:color w:val="000000" w:themeColor="text1"/>
          <w:sz w:val="28"/>
          <w:szCs w:val="28"/>
          <w:lang w:val="uk-UA"/>
        </w:rPr>
        <w:t xml:space="preserve"> системи. Власне підприємство за такого підходу сприймається як елемент всієї </w:t>
      </w:r>
      <w:proofErr w:type="spellStart"/>
      <w:r w:rsidRPr="00D6038D">
        <w:rPr>
          <w:color w:val="000000" w:themeColor="text1"/>
          <w:sz w:val="28"/>
          <w:szCs w:val="28"/>
          <w:lang w:val="uk-UA"/>
        </w:rPr>
        <w:t>макрологістичної</w:t>
      </w:r>
      <w:proofErr w:type="spellEnd"/>
      <w:r w:rsidRPr="00D6038D">
        <w:rPr>
          <w:color w:val="000000" w:themeColor="text1"/>
          <w:sz w:val="28"/>
          <w:szCs w:val="28"/>
          <w:lang w:val="uk-UA"/>
        </w:rPr>
        <w:t xml:space="preserve"> системи: поліпшується становище всієї системи — поліпшується становище підприємства як її елемента.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2. Служба постачання, будучи елементом підприємства, що її організувало, повинна органічно вписуватися в </w:t>
      </w:r>
      <w:proofErr w:type="spellStart"/>
      <w:r w:rsidRPr="00D6038D">
        <w:rPr>
          <w:color w:val="000000" w:themeColor="text1"/>
          <w:sz w:val="28"/>
          <w:szCs w:val="28"/>
          <w:lang w:val="uk-UA"/>
        </w:rPr>
        <w:t>мікрологістичну</w:t>
      </w:r>
      <w:proofErr w:type="spellEnd"/>
      <w:r w:rsidRPr="00D6038D">
        <w:rPr>
          <w:color w:val="000000" w:themeColor="text1"/>
          <w:sz w:val="28"/>
          <w:szCs w:val="28"/>
          <w:lang w:val="uk-UA"/>
        </w:rPr>
        <w:t xml:space="preserve"> систему, що забезпечує проходження матеріального потоку в ланцюзі постачання — виробництво — збут. Забезпечення високого ступеня узгодженості дій щодо управління матеріальними потоками між службою постачання та службами виробництва та збуту є завданням логістичної організації підприємства в цілому.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Сучасні системи організації виробництва та матеріально-технічного забезпечення забезпечують можливість узгодження та оперативного коригування планів та дій постачальницьких, виробничих та збутових ланок у масштабі підприємства з урахуванням постійних змін у реальному масштабі часу.</w:t>
      </w:r>
    </w:p>
    <w:p w:rsidR="0081040C" w:rsidRPr="00D6038D" w:rsidRDefault="0081040C" w:rsidP="0081040C">
      <w:pPr>
        <w:shd w:val="clear" w:color="auto" w:fill="FFFFFF"/>
        <w:ind w:firstLine="709"/>
        <w:jc w:val="both"/>
        <w:rPr>
          <w:color w:val="000000" w:themeColor="text1"/>
          <w:sz w:val="28"/>
          <w:szCs w:val="28"/>
          <w:lang w:val="uk-UA"/>
        </w:rPr>
      </w:pPr>
      <w:r w:rsidRPr="00D6038D">
        <w:rPr>
          <w:b/>
          <w:color w:val="000000" w:themeColor="text1"/>
          <w:sz w:val="28"/>
          <w:szCs w:val="28"/>
          <w:lang w:val="uk-UA"/>
        </w:rPr>
        <w:t xml:space="preserve">Ланцюг постачання - виробництво - збут </w:t>
      </w:r>
      <w:r w:rsidRPr="00D6038D">
        <w:rPr>
          <w:color w:val="000000" w:themeColor="text1"/>
          <w:sz w:val="28"/>
          <w:szCs w:val="28"/>
          <w:lang w:val="uk-UA"/>
        </w:rPr>
        <w:t>повинен будуватися на основі сучасної концепції маркетингу, тобто спочатку повинна розроблятися стратегія збуту, потім, виходячи з неї, стратегія розвитку виробництва і потім стратегія постачання виробництва. Слід зазначити, що маркетинг намічає це лише в концептуальному плані. Науковий інструментарій маркетингу, орієнтований на всебічне дослідження ринку збуту, немає методів, які дозволили б вирішувати завдання техніко-технологічної узгодженості з постачальниками залежно від відповідних вимог, виявлених щодо ринку збуту. Маркетинг пропонує також методи системної організації всіх учасників процесу просування матеріалів від первинного джерела сировини до кінцевого споживача. У цьому плані логістика розвиває маркетинговий підхід до підприємницької діяльності, напрацьовує методи, що дозволяють реалізувати концепцію маркетингу, суттєво розширює та доповнює саму концепцію.</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3. Ефективність функціонування служби постачання, можливість реалізації перерахованих цілей як на рівні підприємства, так і   на рівні </w:t>
      </w:r>
      <w:proofErr w:type="spellStart"/>
      <w:r w:rsidRPr="00D6038D">
        <w:rPr>
          <w:color w:val="000000" w:themeColor="text1"/>
          <w:sz w:val="28"/>
          <w:szCs w:val="28"/>
          <w:lang w:val="uk-UA"/>
        </w:rPr>
        <w:t>макрологістики</w:t>
      </w:r>
      <w:proofErr w:type="spellEnd"/>
      <w:r w:rsidRPr="00D6038D">
        <w:rPr>
          <w:color w:val="000000" w:themeColor="text1"/>
          <w:sz w:val="28"/>
          <w:szCs w:val="28"/>
          <w:lang w:val="uk-UA"/>
        </w:rPr>
        <w:t xml:space="preserve"> значною мірою залежить від системної організації самої служби постачання.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Відповідно до концепції логістики в процесі забезпечення підприємства предметами праці повинні мати місце заходи щодо реалізації системного підходу до управління матеріальними потоками в межах  самої служби постачання.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Для забезпечення підприємства предметами праці необхідно надати відповіді на наступні питання: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що закупити;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скільки закупити;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у кого закупити;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за яких умов закупити.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Крім того, необхідно виконати такі роботи: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укласти договір;</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проконтролювати виконання договору;</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організувати доставку;</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організувати складування.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Що, скільки і в кого закупити — завдання непросте за своєю природою.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Розглянемо два варіанти організації постачання, які принципово відрізняються один від одного можливостями реалізації системного підходу до управління матеріальними потоками в процесі забезпечення підприємства сировиною.</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На рис. 1.4 представлений варіант організаційної структури підприємства з розподілом перерахованих вище завдань між різними </w:t>
      </w:r>
      <w:r w:rsidRPr="00D6038D">
        <w:rPr>
          <w:color w:val="000000" w:themeColor="text1"/>
          <w:sz w:val="28"/>
          <w:szCs w:val="28"/>
          <w:lang w:val="uk-UA"/>
        </w:rPr>
        <w:lastRenderedPageBreak/>
        <w:t>функціональними підрозділами. Як бачимо, завдання «що закупити» та «скільки закупити» вирішуються дирекцією з виробництва. Тут же виконуються роботи зі складування закуплених предметів праці.</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jc w:val="center"/>
        <w:rPr>
          <w:color w:val="000000" w:themeColor="text1"/>
          <w:sz w:val="22"/>
          <w:szCs w:val="22"/>
          <w:lang w:val="uk-UA"/>
        </w:rPr>
      </w:pPr>
      <w:r w:rsidRPr="00D6038D">
        <w:rPr>
          <w:noProof/>
          <w:color w:val="000000" w:themeColor="text1"/>
          <w:sz w:val="22"/>
          <w:szCs w:val="22"/>
        </w:rPr>
        <w:drawing>
          <wp:inline distT="0" distB="0" distL="0" distR="0" wp14:anchorId="2C9FD093" wp14:editId="0A115C6A">
            <wp:extent cx="6164580" cy="4244340"/>
            <wp:effectExtent l="76200" t="38100" r="121920" b="0"/>
            <wp:docPr id="27" name="Схема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1040C" w:rsidRPr="00D6038D" w:rsidRDefault="0081040C" w:rsidP="0081040C">
      <w:pPr>
        <w:shd w:val="clear" w:color="auto" w:fill="FFFFFF"/>
        <w:ind w:firstLine="709"/>
        <w:jc w:val="center"/>
        <w:rPr>
          <w:color w:val="000000" w:themeColor="text1"/>
          <w:sz w:val="28"/>
          <w:szCs w:val="28"/>
          <w:lang w:val="uk-UA"/>
        </w:rPr>
      </w:pPr>
      <w:r w:rsidRPr="00D6038D">
        <w:rPr>
          <w:color w:val="000000" w:themeColor="text1"/>
          <w:sz w:val="28"/>
          <w:szCs w:val="28"/>
          <w:lang w:val="uk-UA"/>
        </w:rPr>
        <w:t>Рисунок 1.4 – Реалізація функцій постачання в процесі роботи різних підрозділів підприємства</w:t>
      </w:r>
    </w:p>
    <w:p w:rsidR="0081040C" w:rsidRPr="00D6038D" w:rsidRDefault="0081040C" w:rsidP="0081040C">
      <w:pPr>
        <w:shd w:val="clear" w:color="auto" w:fill="FFFFFF"/>
        <w:ind w:firstLine="709"/>
        <w:jc w:val="both"/>
        <w:rPr>
          <w:iCs/>
          <w:color w:val="000000" w:themeColor="text1"/>
          <w:sz w:val="28"/>
          <w:szCs w:val="28"/>
          <w:lang w:val="uk-UA"/>
        </w:rPr>
      </w:pPr>
    </w:p>
    <w:p w:rsidR="0081040C" w:rsidRPr="00D6038D" w:rsidRDefault="0081040C" w:rsidP="0081040C">
      <w:pPr>
        <w:shd w:val="clear" w:color="auto" w:fill="FFFFFF"/>
        <w:ind w:firstLine="680"/>
        <w:jc w:val="both"/>
        <w:rPr>
          <w:color w:val="000000" w:themeColor="text1"/>
          <w:sz w:val="28"/>
          <w:szCs w:val="28"/>
          <w:lang w:val="uk-UA"/>
        </w:rPr>
      </w:pPr>
      <w:r w:rsidRPr="00D6038D">
        <w:rPr>
          <w:color w:val="000000" w:themeColor="text1"/>
          <w:sz w:val="28"/>
          <w:szCs w:val="28"/>
          <w:lang w:val="uk-UA"/>
        </w:rPr>
        <w:t xml:space="preserve">Завдання «у кого» та «на яких умовах закупити» вирішуються дирекцією із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xml:space="preserve">. Тут виконуються і перелічені роботи з постачання, тобто укладаються договори, контролюється їх виконання, </w:t>
      </w:r>
      <w:proofErr w:type="spellStart"/>
      <w:r w:rsidRPr="00D6038D">
        <w:rPr>
          <w:color w:val="000000" w:themeColor="text1"/>
          <w:sz w:val="28"/>
          <w:szCs w:val="28"/>
          <w:lang w:val="uk-UA"/>
        </w:rPr>
        <w:t>організується</w:t>
      </w:r>
      <w:proofErr w:type="spellEnd"/>
      <w:r w:rsidRPr="00D6038D">
        <w:rPr>
          <w:color w:val="000000" w:themeColor="text1"/>
          <w:sz w:val="28"/>
          <w:szCs w:val="28"/>
          <w:lang w:val="uk-UA"/>
        </w:rPr>
        <w:t xml:space="preserve"> доставка закуплених предметів праці. В результаті функція управління матеріальним потоком у процесі постачання підприємства сировиною та матеріалами розділена між різними службами, та її ефективна реалізація утруднена.</w:t>
      </w:r>
    </w:p>
    <w:p w:rsidR="0081040C" w:rsidRPr="00D6038D" w:rsidRDefault="0081040C" w:rsidP="0081040C">
      <w:pPr>
        <w:shd w:val="clear" w:color="auto" w:fill="FFFFFF"/>
        <w:ind w:firstLine="680"/>
        <w:jc w:val="both"/>
        <w:rPr>
          <w:iCs/>
          <w:color w:val="000000" w:themeColor="text1"/>
          <w:sz w:val="28"/>
          <w:szCs w:val="28"/>
          <w:lang w:val="uk-UA"/>
        </w:rPr>
      </w:pPr>
      <w:r w:rsidRPr="00D6038D">
        <w:rPr>
          <w:color w:val="000000" w:themeColor="text1"/>
          <w:sz w:val="28"/>
          <w:szCs w:val="28"/>
          <w:lang w:val="uk-UA"/>
        </w:rPr>
        <w:t>Інший варіант, поданий на рис. 1.5, передбачає зосередження всіх функцій постачання підприємства в одних руках, наприклад, дирекції з матеріально-технічного постачання. Така структура створює широкі можливості логістичної оптимізації матеріального потоку на стадії закупівлі предметів праці</w:t>
      </w:r>
    </w:p>
    <w:p w:rsidR="0081040C" w:rsidRPr="00D6038D" w:rsidRDefault="0081040C" w:rsidP="0081040C">
      <w:pPr>
        <w:shd w:val="clear" w:color="auto" w:fill="FFFFFF"/>
        <w:ind w:firstLine="680"/>
        <w:jc w:val="both"/>
        <w:rPr>
          <w:color w:val="000000" w:themeColor="text1"/>
          <w:sz w:val="28"/>
          <w:szCs w:val="28"/>
          <w:lang w:val="uk-UA"/>
        </w:rPr>
      </w:pPr>
      <w:r w:rsidRPr="00D6038D">
        <w:rPr>
          <w:color w:val="000000" w:themeColor="text1"/>
          <w:sz w:val="28"/>
          <w:szCs w:val="28"/>
          <w:lang w:val="uk-UA"/>
        </w:rPr>
        <w:t xml:space="preserve">Таким чином, розрахунок потреби у закупівлі здійснюється у зворотному до виробничого процесу напрямку, тобто від кінцевої продукції до вихідних сировини, матеріалів, напівфабрикатів. Якщо на вхід виробничого процесу подаються вхідні матеріали або інші продукти, які протягом процесу переробляються і на виході перетворюються в готову </w:t>
      </w:r>
      <w:r w:rsidRPr="00D6038D">
        <w:rPr>
          <w:color w:val="000000" w:themeColor="text1"/>
          <w:sz w:val="28"/>
          <w:szCs w:val="28"/>
          <w:lang w:val="uk-UA"/>
        </w:rPr>
        <w:lastRenderedPageBreak/>
        <w:t xml:space="preserve">продукцію, то потік інформації та потреби виступає </w:t>
      </w:r>
      <w:proofErr w:type="spellStart"/>
      <w:r w:rsidRPr="00D6038D">
        <w:rPr>
          <w:color w:val="000000" w:themeColor="text1"/>
          <w:sz w:val="28"/>
          <w:szCs w:val="28"/>
          <w:lang w:val="uk-UA"/>
        </w:rPr>
        <w:t>протипотоком</w:t>
      </w:r>
      <w:proofErr w:type="spellEnd"/>
      <w:r w:rsidRPr="00D6038D">
        <w:rPr>
          <w:color w:val="000000" w:themeColor="text1"/>
          <w:sz w:val="28"/>
          <w:szCs w:val="28"/>
          <w:lang w:val="uk-UA"/>
        </w:rPr>
        <w:t xml:space="preserve"> щодо матеріальних потоків: від збуту готової продукції до постачання матеріалів та інших придбаних товарів виробничого споживання.</w:t>
      </w:r>
    </w:p>
    <w:p w:rsidR="0081040C" w:rsidRPr="00D6038D" w:rsidRDefault="0081040C" w:rsidP="0081040C">
      <w:pPr>
        <w:shd w:val="clear" w:color="auto" w:fill="FFFFFF"/>
        <w:ind w:firstLine="709"/>
        <w:jc w:val="both"/>
        <w:rPr>
          <w:color w:val="000000" w:themeColor="text1"/>
          <w:sz w:val="28"/>
          <w:szCs w:val="28"/>
          <w:lang w:val="uk-UA"/>
        </w:rPr>
      </w:pPr>
      <w:r w:rsidRPr="00D6038D">
        <w:rPr>
          <w:iCs/>
          <w:color w:val="000000" w:themeColor="text1"/>
          <w:sz w:val="28"/>
          <w:szCs w:val="28"/>
          <w:lang w:val="uk-UA"/>
        </w:rPr>
        <w:t xml:space="preserve">Метою </w:t>
      </w:r>
      <w:r w:rsidRPr="00D6038D">
        <w:rPr>
          <w:color w:val="000000" w:themeColor="text1"/>
          <w:sz w:val="28"/>
          <w:szCs w:val="28"/>
          <w:lang w:val="uk-UA"/>
        </w:rPr>
        <w:t xml:space="preserve">закупівельної логістики </w:t>
      </w:r>
      <w:r w:rsidRPr="00D6038D">
        <w:rPr>
          <w:iCs/>
          <w:color w:val="000000" w:themeColor="text1"/>
          <w:sz w:val="28"/>
          <w:szCs w:val="28"/>
          <w:lang w:val="uk-UA"/>
        </w:rPr>
        <w:t xml:space="preserve">є </w:t>
      </w:r>
      <w:r w:rsidRPr="00D6038D">
        <w:rPr>
          <w:color w:val="000000" w:themeColor="text1"/>
          <w:sz w:val="28"/>
          <w:szCs w:val="28"/>
          <w:lang w:val="uk-UA"/>
        </w:rPr>
        <w:t>адекватне і повне задоволення потреб виробництва в матеріалах з максимально можливою економічною ефективністю .</w:t>
      </w:r>
    </w:p>
    <w:p w:rsidR="0081040C" w:rsidRPr="00D6038D" w:rsidRDefault="0081040C" w:rsidP="0081040C">
      <w:pPr>
        <w:shd w:val="clear" w:color="auto" w:fill="FFFFFF"/>
        <w:jc w:val="both"/>
        <w:rPr>
          <w:color w:val="000000" w:themeColor="text1"/>
          <w:sz w:val="28"/>
          <w:szCs w:val="28"/>
          <w:lang w:val="uk-UA"/>
        </w:rPr>
      </w:pPr>
      <w:r w:rsidRPr="00D6038D">
        <w:rPr>
          <w:noProof/>
          <w:color w:val="000000" w:themeColor="text1"/>
          <w:sz w:val="22"/>
          <w:szCs w:val="22"/>
        </w:rPr>
        <w:drawing>
          <wp:inline distT="0" distB="0" distL="0" distR="0" wp14:anchorId="663BC09E" wp14:editId="1D5963CA">
            <wp:extent cx="6126480" cy="5196840"/>
            <wp:effectExtent l="0" t="0" r="64770" b="0"/>
            <wp:docPr id="30"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1040C" w:rsidRPr="00D6038D" w:rsidRDefault="0081040C" w:rsidP="0081040C">
      <w:pPr>
        <w:shd w:val="clear" w:color="auto" w:fill="FFFFFF"/>
        <w:ind w:firstLine="709"/>
        <w:jc w:val="center"/>
        <w:rPr>
          <w:color w:val="000000" w:themeColor="text1"/>
          <w:sz w:val="28"/>
          <w:szCs w:val="28"/>
          <w:lang w:val="uk-UA"/>
        </w:rPr>
      </w:pPr>
      <w:r w:rsidRPr="00D6038D">
        <w:rPr>
          <w:color w:val="000000" w:themeColor="text1"/>
          <w:sz w:val="28"/>
          <w:szCs w:val="28"/>
          <w:lang w:val="uk-UA"/>
        </w:rPr>
        <w:t>Рисунок 1.5 – Реалізація функцій постачання в процесі роботи одного підрозділу  підрозділів підприємства</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В умовах функціонування логістичної системи на підприємстві необхідно дотримуватися правила, яке полягає в тому, що розрахунки всіх параметрів виробничо– господарської діяльності потрібно вести ніби в зворотному напрямку. В цілому закупівельна логістика є неначе похідною від моделі виробничої логістики.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Таким чином, розрахунок потреби у закупівлі здійснюється у зворотному до виробничого процесу напрямку, тобто від кінцевої продукції до вихідних сировини, матеріалів, напівфабрикатів. Якщо на вхід виробничого процесу подаються вихідні матеріали або інші продукти, які протягом процесу переробляються і на виході перетворюються в готову </w:t>
      </w:r>
      <w:r w:rsidRPr="00D6038D">
        <w:rPr>
          <w:color w:val="000000" w:themeColor="text1"/>
          <w:sz w:val="28"/>
          <w:szCs w:val="28"/>
          <w:lang w:val="uk-UA"/>
        </w:rPr>
        <w:lastRenderedPageBreak/>
        <w:t xml:space="preserve">продукцію, то потік інформації та потреби виступає </w:t>
      </w:r>
      <w:proofErr w:type="spellStart"/>
      <w:r w:rsidRPr="00D6038D">
        <w:rPr>
          <w:color w:val="000000" w:themeColor="text1"/>
          <w:sz w:val="28"/>
          <w:szCs w:val="28"/>
          <w:lang w:val="uk-UA"/>
        </w:rPr>
        <w:t>протипотоком</w:t>
      </w:r>
      <w:proofErr w:type="spellEnd"/>
      <w:r w:rsidRPr="00D6038D">
        <w:rPr>
          <w:color w:val="000000" w:themeColor="text1"/>
          <w:sz w:val="28"/>
          <w:szCs w:val="28"/>
          <w:lang w:val="uk-UA"/>
        </w:rPr>
        <w:t xml:space="preserve"> щодо матеріальних потоків: від збуту готової продукції до постачання матеріалів та інших придбаних товарів виробничого споживання.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Однак принцип інформаційного потоку не означає, що збут і виробництво пасивно диктують свої умови постачанню. Постачання істотно впливає на конкурентоздатність продукції підприємства не тільки шляхом скорочення витрат обігу і своєчасності виконання замовлень виробництва. Прямий вплив постачання здійснює на якість продукції, а також на формування асортименту, оскільки є безпосереднім джерелом інформації про ринок конкуруючих матеріалів і можливості постачальників.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Процес управління матеріальними потоками в закупівельній логістиці складається з двох основних частин: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управління диспозицією матеріально– технічних ресурсів, тобто </w:t>
      </w:r>
      <w:r w:rsidRPr="00D6038D">
        <w:rPr>
          <w:iCs/>
          <w:color w:val="000000" w:themeColor="text1"/>
          <w:sz w:val="28"/>
          <w:szCs w:val="28"/>
          <w:lang w:val="uk-UA"/>
        </w:rPr>
        <w:t>управління запасами;</w:t>
      </w:r>
    </w:p>
    <w:p w:rsidR="0081040C" w:rsidRPr="00D6038D" w:rsidRDefault="0081040C" w:rsidP="0081040C">
      <w:pPr>
        <w:shd w:val="clear" w:color="auto" w:fill="FFFFFF"/>
        <w:ind w:firstLine="709"/>
        <w:jc w:val="both"/>
        <w:rPr>
          <w:iCs/>
          <w:color w:val="000000" w:themeColor="text1"/>
          <w:sz w:val="28"/>
          <w:szCs w:val="28"/>
          <w:lang w:val="uk-UA"/>
        </w:rPr>
      </w:pPr>
      <w:r w:rsidRPr="00D6038D">
        <w:rPr>
          <w:color w:val="000000" w:themeColor="text1"/>
          <w:sz w:val="28"/>
          <w:szCs w:val="28"/>
          <w:lang w:val="uk-UA"/>
        </w:rPr>
        <w:t xml:space="preserve">–  регулярний аналіз, вибір і організація постачань матеріально– технічних ресурсів на підприємство, тобто </w:t>
      </w:r>
      <w:r w:rsidRPr="00D6038D">
        <w:rPr>
          <w:iCs/>
          <w:color w:val="000000" w:themeColor="text1"/>
          <w:sz w:val="28"/>
          <w:szCs w:val="28"/>
          <w:lang w:val="uk-UA"/>
        </w:rPr>
        <w:t>управління постачаннями.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Завдання «зробити чи купити» полягає у прийнятті одного з двох альтернативних рішень — робити комплектуючий виріб самим (якщо це в принципі можливо) або купувати в іншого виробника.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В англомовній літературі це завдання зустрічається під назвою </w:t>
      </w:r>
      <w:proofErr w:type="spellStart"/>
      <w:r w:rsidRPr="00D6038D">
        <w:rPr>
          <w:color w:val="000000" w:themeColor="text1"/>
          <w:sz w:val="28"/>
          <w:szCs w:val="28"/>
          <w:lang w:val="uk-UA"/>
        </w:rPr>
        <w:t>Make-or-Buy</w:t>
      </w:r>
      <w:proofErr w:type="spellEnd"/>
      <w:r w:rsidRPr="00D6038D">
        <w:rPr>
          <w:color w:val="000000" w:themeColor="text1"/>
          <w:sz w:val="28"/>
          <w:szCs w:val="28"/>
          <w:lang w:val="uk-UA"/>
        </w:rPr>
        <w:t xml:space="preserve"> </w:t>
      </w:r>
      <w:proofErr w:type="spellStart"/>
      <w:r w:rsidRPr="00D6038D">
        <w:rPr>
          <w:color w:val="000000" w:themeColor="text1"/>
          <w:sz w:val="28"/>
          <w:szCs w:val="28"/>
          <w:lang w:val="uk-UA"/>
        </w:rPr>
        <w:t>Problem</w:t>
      </w:r>
      <w:proofErr w:type="spellEnd"/>
      <w:r w:rsidRPr="00D6038D">
        <w:rPr>
          <w:color w:val="000000" w:themeColor="text1"/>
          <w:sz w:val="28"/>
          <w:szCs w:val="28"/>
          <w:lang w:val="uk-UA"/>
        </w:rPr>
        <w:t xml:space="preserve"> (завдання «зробити або купити») або скорочено — завдання MOB, вирішення якого залежить від низки зовнішніх факторів, а також умов на самому підприємстві.</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Самостійне виробництво комплектуючих знижує залежність підприємства від ринкової кон'юнктури. Підприємство може </w:t>
      </w:r>
      <w:proofErr w:type="spellStart"/>
      <w:r w:rsidRPr="00D6038D">
        <w:rPr>
          <w:color w:val="000000" w:themeColor="text1"/>
          <w:sz w:val="28"/>
          <w:szCs w:val="28"/>
          <w:lang w:val="uk-UA"/>
        </w:rPr>
        <w:t>стійко</w:t>
      </w:r>
      <w:proofErr w:type="spellEnd"/>
      <w:r w:rsidRPr="00D6038D">
        <w:rPr>
          <w:color w:val="000000" w:themeColor="text1"/>
          <w:sz w:val="28"/>
          <w:szCs w:val="28"/>
          <w:lang w:val="uk-UA"/>
        </w:rPr>
        <w:t xml:space="preserve"> функціонувати незалежно від ситуації, що складається на ринку (природно, у відомих межах). Водночас високу якість та низьку собівартість комплектуючих швидше забезпечить виробник, який спеціалізується на їхньому випуску.</w:t>
      </w:r>
      <w:r>
        <w:rPr>
          <w:color w:val="000000" w:themeColor="text1"/>
          <w:sz w:val="28"/>
          <w:szCs w:val="28"/>
          <w:lang w:val="uk-UA"/>
        </w:rPr>
        <w:t xml:space="preserve"> </w:t>
      </w:r>
      <w:r w:rsidRPr="00D6038D">
        <w:rPr>
          <w:color w:val="000000" w:themeColor="text1"/>
          <w:sz w:val="28"/>
          <w:szCs w:val="28"/>
          <w:lang w:val="uk-UA"/>
        </w:rPr>
        <w:t>Крім того, закуповуючи товарні ресурси у посередника, підприємство, як правило, має можливість придбати широкий асортимент щодо невеликих партій, внаслідок чого скорочується потреба у запасах, складах, зменшується обсяг договірної роботи з виробниками окремих позицій асортименту. Тому, відмовляючись від власного виробництва та приймаючи рішення про закупівлю комплектуючих у спеціалізованого постачальника, підприємство отримує можливість підняти якість та знизити собівартість, проте потрапляє при цьому у залежність від навколишнього економічного середовища. Ризик втрат, зумовлений зростанням залежності, буде тим нижчим, чим вища надійність поставок і чим розвиненіші в економіці логістичні зв'язки. Отже, що стоїть ступінь розвитку логістики у суспільстві, то «спокійніше» підприємство цурається власного виробництва комплектуючих і перекладає це завдання спеціалізованого виробника.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Незалежно від ситуації у зовнішньому середовищі самих підприємствах можуть діяти чинники, що зумовлюють відмову від виробництва. Рішення на користь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xml:space="preserve"> комплектуючих та, відповідно, проти власного виробництва має бути прийняте у разі, якщо:</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 потреба в комплектуючому виробі невелика;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відсутні необхідні виробництва комплектуючих потужності;</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Відсутні кадри необхідної кваліфікації.</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Рішення проти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xml:space="preserve"> та на користь власного виробництва приймається у тому випадку, коли: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потреба у комплектуючих виробах стабільна і досить велика;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комплектуючий виріб може бути використаний в іншій продукції  і </w:t>
      </w:r>
      <w:proofErr w:type="spellStart"/>
      <w:r w:rsidRPr="00D6038D">
        <w:rPr>
          <w:color w:val="000000" w:themeColor="text1"/>
          <w:sz w:val="28"/>
          <w:szCs w:val="28"/>
          <w:lang w:val="uk-UA"/>
        </w:rPr>
        <w:t>т.ін</w:t>
      </w:r>
      <w:proofErr w:type="spellEnd"/>
      <w:r w:rsidRPr="00D6038D">
        <w:rPr>
          <w:color w:val="000000" w:themeColor="text1"/>
          <w:sz w:val="28"/>
          <w:szCs w:val="28"/>
          <w:lang w:val="uk-UA"/>
        </w:rPr>
        <w:t>.</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Як будь– яка економічна система, логістична система має свою структуру і зміст, що особливо яскраво виявляються на рівні </w:t>
      </w:r>
      <w:proofErr w:type="spellStart"/>
      <w:r w:rsidRPr="00D6038D">
        <w:rPr>
          <w:color w:val="000000" w:themeColor="text1"/>
          <w:sz w:val="28"/>
          <w:szCs w:val="28"/>
          <w:lang w:val="uk-UA"/>
        </w:rPr>
        <w:t>мікрологістики</w:t>
      </w:r>
      <w:proofErr w:type="spellEnd"/>
      <w:r w:rsidRPr="00D6038D">
        <w:rPr>
          <w:color w:val="000000" w:themeColor="text1"/>
          <w:sz w:val="28"/>
          <w:szCs w:val="28"/>
          <w:lang w:val="uk-UA"/>
        </w:rPr>
        <w:t xml:space="preserve">. Незважаючи на комплексність та єдину цілісність множини різнорідних складових, логістична система, проте, може бути умовно розділена на певні </w:t>
      </w:r>
      <w:r w:rsidRPr="00D6038D">
        <w:rPr>
          <w:bCs/>
          <w:iCs/>
          <w:color w:val="000000" w:themeColor="text1"/>
          <w:sz w:val="28"/>
          <w:szCs w:val="28"/>
          <w:lang w:val="uk-UA"/>
        </w:rPr>
        <w:t xml:space="preserve">функціональні області: </w:t>
      </w:r>
      <w:r w:rsidRPr="00D6038D">
        <w:rPr>
          <w:color w:val="000000" w:themeColor="text1"/>
          <w:sz w:val="28"/>
          <w:szCs w:val="28"/>
          <w:lang w:val="uk-UA"/>
        </w:rPr>
        <w:t xml:space="preserve">закупівельну, виробничу, розподільчу, транспортну та інформаційну.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Підсистема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xml:space="preserve"> організує вхід матеріального потоку в логістичну систему. Логістика на цьому етапі називається закупівельною, однак у літературі часто можна зустріти й інші назви –  заготівельна логістика або логістика постачання .</w:t>
      </w:r>
    </w:p>
    <w:p w:rsidR="0081040C" w:rsidRPr="00D6038D" w:rsidRDefault="0081040C" w:rsidP="0081040C">
      <w:pPr>
        <w:shd w:val="clear" w:color="auto" w:fill="FFFFFF"/>
        <w:ind w:firstLine="709"/>
        <w:jc w:val="both"/>
        <w:rPr>
          <w:color w:val="000000" w:themeColor="text1"/>
          <w:sz w:val="28"/>
          <w:szCs w:val="28"/>
          <w:lang w:val="uk-UA"/>
        </w:rPr>
      </w:pPr>
      <w:r w:rsidRPr="00D6038D">
        <w:rPr>
          <w:b/>
          <w:bCs/>
          <w:color w:val="000000" w:themeColor="text1"/>
          <w:sz w:val="28"/>
          <w:szCs w:val="28"/>
          <w:lang w:val="uk-UA"/>
        </w:rPr>
        <w:t xml:space="preserve">Закупівельна логістика </w:t>
      </w:r>
      <w:r w:rsidRPr="00D6038D">
        <w:rPr>
          <w:color w:val="000000" w:themeColor="text1"/>
          <w:sz w:val="28"/>
          <w:szCs w:val="28"/>
          <w:lang w:val="uk-UA"/>
        </w:rPr>
        <w:t>–  це управління матеріальними потоками в процесі забезпечення підприємства матеріальними ресурсами .</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pStyle w:val="1"/>
        <w:spacing w:before="0" w:after="0"/>
        <w:ind w:firstLine="709"/>
        <w:jc w:val="both"/>
        <w:rPr>
          <w:rFonts w:ascii="Times New Roman" w:hAnsi="Times New Roman" w:cs="Times New Roman"/>
          <w:color w:val="000000" w:themeColor="text1"/>
          <w:sz w:val="28"/>
          <w:szCs w:val="28"/>
          <w:lang w:val="uk-UA"/>
        </w:rPr>
      </w:pPr>
      <w:bookmarkStart w:id="14" w:name="_Toc161243515"/>
      <w:bookmarkStart w:id="15" w:name="_Toc161398349"/>
      <w:bookmarkStart w:id="16" w:name="_Toc161670655"/>
      <w:r w:rsidRPr="00D6038D">
        <w:rPr>
          <w:rFonts w:ascii="Times New Roman" w:hAnsi="Times New Roman" w:cs="Times New Roman"/>
          <w:color w:val="000000" w:themeColor="text1"/>
          <w:sz w:val="28"/>
          <w:szCs w:val="28"/>
          <w:lang w:val="uk-UA"/>
        </w:rPr>
        <w:t>4.5. Питання вибору постачальників підприємства</w:t>
      </w:r>
      <w:bookmarkEnd w:id="14"/>
      <w:bookmarkEnd w:id="15"/>
      <w:bookmarkEnd w:id="16"/>
      <w:r w:rsidRPr="00D6038D">
        <w:rPr>
          <w:rFonts w:ascii="Times New Roman" w:hAnsi="Times New Roman" w:cs="Times New Roman"/>
          <w:color w:val="000000" w:themeColor="text1"/>
          <w:sz w:val="28"/>
          <w:szCs w:val="28"/>
          <w:lang w:val="uk-UA"/>
        </w:rPr>
        <w:t xml:space="preserve"> </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Однією із основних проблем в управлінні </w:t>
      </w:r>
      <w:proofErr w:type="spellStart"/>
      <w:r w:rsidRPr="00D6038D">
        <w:rPr>
          <w:color w:val="000000" w:themeColor="text1"/>
          <w:sz w:val="28"/>
          <w:szCs w:val="28"/>
          <w:lang w:val="uk-UA"/>
        </w:rPr>
        <w:t>закупівлями</w:t>
      </w:r>
      <w:proofErr w:type="spellEnd"/>
      <w:r w:rsidRPr="00D6038D">
        <w:rPr>
          <w:color w:val="000000" w:themeColor="text1"/>
          <w:sz w:val="28"/>
          <w:szCs w:val="28"/>
          <w:lang w:val="uk-UA"/>
        </w:rPr>
        <w:t xml:space="preserve"> матеріальних ресурсів є вибір постачальника. Важливість її пояснюється не тільки тим, що на сучасному ринку функціонує велика кількість постачальників схожих матеріальних ресурсів, але, головним чином тим, що постачальник повинен бути надійним партнером підприємства в реалізації його логістичної стратегії.</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Розмаїтість і велика кількість потенційних постачальників матеріальних потоків підвищує актуальність проблеми вибору тих з них, що могли б з найбільшим ефектом забезпечити надійність логістичних процесів.</w:t>
      </w:r>
    </w:p>
    <w:p w:rsidR="0081040C" w:rsidRPr="00D6038D" w:rsidRDefault="0081040C" w:rsidP="0081040C">
      <w:pPr>
        <w:shd w:val="clear" w:color="auto" w:fill="FFFFFF"/>
        <w:ind w:firstLine="709"/>
        <w:jc w:val="both"/>
        <w:rPr>
          <w:b/>
          <w:color w:val="000000" w:themeColor="text1"/>
          <w:sz w:val="28"/>
          <w:szCs w:val="28"/>
          <w:lang w:val="uk-UA"/>
        </w:rPr>
      </w:pPr>
      <w:r w:rsidRPr="00D6038D">
        <w:rPr>
          <w:b/>
          <w:color w:val="000000" w:themeColor="text1"/>
          <w:sz w:val="28"/>
          <w:szCs w:val="28"/>
          <w:lang w:val="uk-UA"/>
        </w:rPr>
        <w:t>Перелічимо та охарактеризуємо основні етапи вирішення цієї задачі.</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1.Пошук потенційних постачальників.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При цьому можуть бути використані такі методи: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оголошення конкурсу (тендера): проводиться, якщо передбачається закупити сировину, матеріали, комплектуючі на велику грошову суму або налагодити довгострокові зв'язки між постачальником чи споживачем;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вивчення рекламних матеріалів: фірмових каталогів, оголошень у засобах масової інформації і </w:t>
      </w:r>
      <w:proofErr w:type="spellStart"/>
      <w:r w:rsidRPr="00D6038D">
        <w:rPr>
          <w:color w:val="000000" w:themeColor="text1"/>
          <w:sz w:val="28"/>
          <w:szCs w:val="28"/>
          <w:lang w:val="uk-UA"/>
        </w:rPr>
        <w:t>т.п</w:t>
      </w:r>
      <w:proofErr w:type="spellEnd"/>
      <w:r w:rsidRPr="00D6038D">
        <w:rPr>
          <w:color w:val="000000" w:themeColor="text1"/>
          <w:sz w:val="28"/>
          <w:szCs w:val="28"/>
          <w:lang w:val="uk-UA"/>
        </w:rPr>
        <w:t xml:space="preserve">.;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відвідування виставок і ярмарків;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листування і особисті контакти з можливими постачальниками.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Внаслідок комплексного пошуку формується перелік потенційних постачальників матеріальних ресурсів, згідно якого проводиться подальша робота.</w:t>
      </w:r>
    </w:p>
    <w:p w:rsidR="0081040C" w:rsidRPr="00D6038D" w:rsidRDefault="0081040C" w:rsidP="0081040C">
      <w:pPr>
        <w:shd w:val="clear" w:color="auto" w:fill="FFFFFF"/>
        <w:ind w:firstLine="709"/>
        <w:jc w:val="both"/>
        <w:rPr>
          <w:color w:val="000000" w:themeColor="text1"/>
          <w:sz w:val="28"/>
          <w:szCs w:val="28"/>
          <w:lang w:val="uk-UA"/>
        </w:rPr>
      </w:pPr>
      <w:r w:rsidRPr="00D6038D">
        <w:rPr>
          <w:bCs/>
          <w:iCs/>
          <w:color w:val="000000" w:themeColor="text1"/>
          <w:sz w:val="28"/>
          <w:szCs w:val="28"/>
          <w:lang w:val="uk-UA"/>
        </w:rPr>
        <w:t>2. Аналіз потенційних постачальників.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Складений перелік потенційних постачальників аналізується за спеціальними критеріями, які дозволяють здійснити відбір прийнятних постачальників. Кількість таких критеріїв може складати кілька десятків і не обмежується ціною та якістю продукції, яку постачають. Крім них, можна навести ще багато суттєвих критеріїв вибору постачальника, які можуть бути не менш важливими для підприємства.</w:t>
      </w:r>
    </w:p>
    <w:p w:rsidR="0081040C" w:rsidRPr="00D6038D" w:rsidRDefault="0081040C" w:rsidP="0081040C">
      <w:pPr>
        <w:shd w:val="clear" w:color="auto" w:fill="FFFFFF"/>
        <w:ind w:firstLine="709"/>
        <w:jc w:val="both"/>
        <w:rPr>
          <w:color w:val="000000" w:themeColor="text1"/>
          <w:sz w:val="28"/>
          <w:szCs w:val="28"/>
          <w:lang w:val="uk-UA"/>
        </w:rPr>
      </w:pPr>
      <w:r w:rsidRPr="00D6038D">
        <w:rPr>
          <w:iCs/>
          <w:color w:val="000000" w:themeColor="text1"/>
          <w:sz w:val="28"/>
          <w:szCs w:val="28"/>
          <w:lang w:val="uk-UA"/>
        </w:rPr>
        <w:t xml:space="preserve">Критерії оцінки і відбору генераторів матеріальних потоків </w:t>
      </w:r>
      <w:r w:rsidRPr="00D6038D">
        <w:rPr>
          <w:color w:val="000000" w:themeColor="text1"/>
          <w:sz w:val="28"/>
          <w:szCs w:val="28"/>
          <w:lang w:val="uk-UA"/>
        </w:rPr>
        <w:t>залежать від вимог споживаючої логістичної системи і можуть бути різними: надійність постачання; віддаленість постачальника від споживача; терміни виконання замовлень; періодичність постачань; умови оплати; мінімальний розмір партії товару; можливість отримання знижки; частка постачальника у покритті витрат; повнота асортименту; умови розподілу ризиків; наявність сервісного обслуговування; рекламна підтримка; репутація постачальника; фінансове становище постачальника; його кредитоспроможність та ін.</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Підприємство визначає для себе найбільш значимі критерії залежно від специфіки своєї діяльності.</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Внаслідок аналізу потенційних постачальників формується перелік конкретних постачальників, з якими проводиться робота із встановлення договірних відносин. Список постачальників зазвичай складається за кожним конкретним видом матеріальних ресурсів, які постачаються.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Конкретні результати за багатьма із наведених позицій досягаються як компроміс у процесі переговорів і залежать від позицій постачальника та покупця на ринку.</w:t>
      </w:r>
    </w:p>
    <w:p w:rsidR="0081040C" w:rsidRPr="00D6038D" w:rsidRDefault="0081040C" w:rsidP="0081040C">
      <w:pPr>
        <w:shd w:val="clear" w:color="auto" w:fill="FFFFFF"/>
        <w:ind w:firstLine="709"/>
        <w:jc w:val="both"/>
        <w:rPr>
          <w:color w:val="000000" w:themeColor="text1"/>
          <w:sz w:val="28"/>
          <w:szCs w:val="28"/>
          <w:lang w:val="uk-UA"/>
        </w:rPr>
      </w:pPr>
      <w:r w:rsidRPr="00D6038D">
        <w:rPr>
          <w:bCs/>
          <w:iCs/>
          <w:color w:val="000000" w:themeColor="text1"/>
          <w:sz w:val="28"/>
          <w:szCs w:val="28"/>
          <w:lang w:val="uk-UA"/>
        </w:rPr>
        <w:t>3. Оцінка результатів роботи з постачальниками.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На вибір постачальника суттєвий вплив здійснюють результати роботи згідно з вже укладеними договорами. Оцінку постачальників потрібно проводити не тільки на стадії пошуку, але й у процесі роботи з вже відібраними постачальниками.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Тому деякі підприємства проводять моніторинг діяльності своїх постачальників, щоб переконатися в тому, що ті продовжують надавати задовільні послуги. Переважно це виконується неформально, як суб'єктивний аналіз, але підприємство може також прибігати і до більш складних показників, кількісно вимірюючи кожен аспект діяльності постачальників.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Для оцінки вже відомих постачальників часто використовують методику ранжирування, за допомогою якої розробляється спеціальна шкала оцінок, що дозволяє розрахувати </w:t>
      </w:r>
      <w:r w:rsidRPr="00D6038D">
        <w:rPr>
          <w:iCs/>
          <w:color w:val="000000" w:themeColor="text1"/>
          <w:sz w:val="28"/>
          <w:szCs w:val="28"/>
          <w:lang w:val="uk-UA"/>
        </w:rPr>
        <w:t>рейтинг постачальника</w:t>
      </w:r>
      <w:r w:rsidRPr="00D6038D">
        <w:rPr>
          <w:color w:val="000000" w:themeColor="text1"/>
          <w:sz w:val="28"/>
          <w:szCs w:val="28"/>
          <w:lang w:val="uk-UA"/>
        </w:rPr>
        <w:t>.</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Оскільки під час вибору постачальника вирішується багатокритеріальна задача оптимізації розв'язку з нерівноцінними критеріями, то необхідно оцінити і розставити їх за ступенем важливості для підприємства.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Для визначення пріоритетності окремих критеріїв, за якими передбачається вибирати постачальників, застосовують методи експертних оцінок. При цьому, незважаючи на висловлювану на адресу експертних методів критику, експертні оцінки, на наш погляд, є способом ефективного використання економічного й управлінського досвіду, кваліфікації, творчого потенціалу персоналу підприємств і «вбудовування» цього досвіду в систему логістики.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У формалізованому виді рейтинг К</w:t>
      </w:r>
      <w:r w:rsidRPr="00D6038D">
        <w:rPr>
          <w:iCs/>
          <w:color w:val="000000" w:themeColor="text1"/>
          <w:sz w:val="28"/>
          <w:szCs w:val="28"/>
          <w:lang w:val="uk-UA"/>
        </w:rPr>
        <w:t xml:space="preserve"> </w:t>
      </w:r>
      <w:r w:rsidRPr="00D6038D">
        <w:rPr>
          <w:color w:val="000000" w:themeColor="text1"/>
          <w:sz w:val="28"/>
          <w:szCs w:val="28"/>
          <w:lang w:val="uk-UA"/>
        </w:rPr>
        <w:t>постачальника визначається вираженням:</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ind w:firstLine="709"/>
        <w:jc w:val="right"/>
        <w:rPr>
          <w:color w:val="000000" w:themeColor="text1"/>
          <w:sz w:val="28"/>
          <w:szCs w:val="28"/>
          <w:lang w:val="uk-UA"/>
        </w:rPr>
      </w:pPr>
      <w:r w:rsidRPr="00D6038D">
        <w:rPr>
          <w:color w:val="000000" w:themeColor="text1"/>
          <w:sz w:val="28"/>
          <w:szCs w:val="28"/>
          <w:lang w:val="uk-UA"/>
        </w:rPr>
        <w:t>К=</w:t>
      </w:r>
      <w:r w:rsidRPr="00D6038D">
        <w:rPr>
          <w:color w:val="000000" w:themeColor="text1"/>
          <w:position w:val="-28"/>
          <w:sz w:val="28"/>
          <w:szCs w:val="28"/>
          <w:lang w:val="uk-UA"/>
        </w:rPr>
        <w:object w:dxaOrig="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3pt" o:ole="">
            <v:imagedata r:id="rId16" o:title=""/>
          </v:shape>
          <o:OLEObject Type="Embed" ProgID="Equation.3" ShapeID="_x0000_i1025" DrawAspect="Content" ObjectID="_1803197936" r:id="rId17"/>
        </w:object>
      </w:r>
      <w:r w:rsidRPr="00D6038D">
        <w:rPr>
          <w:color w:val="000000" w:themeColor="text1"/>
          <w:sz w:val="28"/>
          <w:szCs w:val="28"/>
          <w:lang w:val="uk-UA"/>
        </w:rPr>
        <w:t>,                                                 (1.1)</w:t>
      </w:r>
    </w:p>
    <w:p w:rsidR="0081040C" w:rsidRPr="00D6038D" w:rsidRDefault="0081040C" w:rsidP="0081040C">
      <w:pPr>
        <w:shd w:val="clear" w:color="auto" w:fill="FFFFFF"/>
        <w:ind w:firstLine="709"/>
        <w:jc w:val="right"/>
        <w:rPr>
          <w:color w:val="000000" w:themeColor="text1"/>
          <w:sz w:val="28"/>
          <w:szCs w:val="28"/>
          <w:lang w:val="uk-UA"/>
        </w:rPr>
      </w:pP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де п </w:t>
      </w:r>
      <w:r>
        <w:rPr>
          <w:color w:val="000000" w:themeColor="text1"/>
          <w:sz w:val="28"/>
          <w:szCs w:val="28"/>
          <w:lang w:val="uk-UA"/>
        </w:rPr>
        <w:t>–</w:t>
      </w:r>
      <w:r w:rsidRPr="00D6038D">
        <w:rPr>
          <w:color w:val="000000" w:themeColor="text1"/>
          <w:sz w:val="28"/>
          <w:szCs w:val="28"/>
          <w:lang w:val="uk-UA"/>
        </w:rPr>
        <w:t xml:space="preserve"> кількість  експертів;</w:t>
      </w:r>
    </w:p>
    <w:p w:rsidR="0081040C" w:rsidRPr="00D6038D" w:rsidRDefault="0081040C" w:rsidP="0081040C">
      <w:pPr>
        <w:shd w:val="clear" w:color="auto" w:fill="FFFFFF"/>
        <w:ind w:firstLine="709"/>
        <w:jc w:val="both"/>
        <w:rPr>
          <w:color w:val="000000" w:themeColor="text1"/>
          <w:sz w:val="28"/>
          <w:szCs w:val="28"/>
          <w:lang w:val="uk-UA"/>
        </w:rPr>
      </w:pPr>
      <w:proofErr w:type="spellStart"/>
      <w:r w:rsidRPr="00D6038D">
        <w:rPr>
          <w:color w:val="000000" w:themeColor="text1"/>
          <w:sz w:val="28"/>
          <w:szCs w:val="28"/>
          <w:lang w:val="uk-UA"/>
        </w:rPr>
        <w:t>kj</w:t>
      </w:r>
      <w:proofErr w:type="spellEnd"/>
      <w:r w:rsidRPr="00D6038D">
        <w:rPr>
          <w:color w:val="000000" w:themeColor="text1"/>
          <w:sz w:val="28"/>
          <w:szCs w:val="28"/>
          <w:lang w:val="uk-UA"/>
        </w:rPr>
        <w:t xml:space="preserve"> — коефіцієнт значимості, встановлений для даного критерію і– м експертом;</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object w:dxaOrig="279" w:dyaOrig="360">
          <v:shape id="_x0000_i1026" type="#_x0000_t75" style="width:17pt;height:17pt" o:ole="">
            <v:imagedata r:id="rId18" o:title=""/>
          </v:shape>
          <o:OLEObject Type="Embed" ProgID="Equation.3" ShapeID="_x0000_i1026" DrawAspect="Content" ObjectID="_1803197937" r:id="rId19"/>
        </w:object>
      </w:r>
      <w:r w:rsidRPr="00D6038D">
        <w:rPr>
          <w:color w:val="000000" w:themeColor="text1"/>
          <w:sz w:val="28"/>
          <w:szCs w:val="28"/>
          <w:lang w:val="uk-UA"/>
        </w:rPr>
        <w:t xml:space="preserve"> коефіцієнт  компетентності  і– го експерта.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Необхідно відзначити, що навіть при повній довірі до адекватності отриманих оцінок ранжирування постачальників відповідно до їх рейтингів є лише підсобною інформацією для особи або осіб, що приймають рішення про вибір постачальників.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Розраховуючи рейтинг для різних постачальників і порівнюючи отримані значення, визначають найкращого партнера. Якщо рейтинг джерела постачання нижчий від припустимої величини, то договір постачання за рішенням відповідальних осіб може бути розірваний навіть за умови ініціювання санкцій.</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Однак для розрахунку рейтингу може використовуватися й інша система оцінок, за якої більш високий рейтинг свідчить про вищий рівень негативних якостей постачальника. У цьому випадку перевагу слід віддати тому постачальнику, який має найнижчий рейтинг.</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Закордонною практикою як ефективний метод оцінки роботи постачальника визнане щомісячне або щоквартальне складання таблиць рейтингів. Щомісяця організація постачань кожним постачальником </w:t>
      </w:r>
      <w:proofErr w:type="spellStart"/>
      <w:r w:rsidRPr="00D6038D">
        <w:rPr>
          <w:color w:val="000000" w:themeColor="text1"/>
          <w:sz w:val="28"/>
          <w:szCs w:val="28"/>
          <w:lang w:val="uk-UA"/>
        </w:rPr>
        <w:t>табулюється</w:t>
      </w:r>
      <w:proofErr w:type="spellEnd"/>
      <w:r w:rsidRPr="00D6038D">
        <w:rPr>
          <w:color w:val="000000" w:themeColor="text1"/>
          <w:sz w:val="28"/>
          <w:szCs w:val="28"/>
          <w:lang w:val="uk-UA"/>
        </w:rPr>
        <w:t xml:space="preserve"> за окремими критеріями і потім дається остаточна оцінка. При цьому оцінні вимоги досить строгі: кращі американські постачальники мають не більш 1,8 % браку від партії, а японські –  0,003 %, що і дозволяє їм вводити в дію оперативні системи постачання, тобто системи, засновані на мінімальних запасах на складі й оперативному зв'язку між постачальником і споживачем.</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Для аналізу постачальників, з якими підприємство вже співпрацює, можна також використовувати </w:t>
      </w:r>
      <w:r w:rsidRPr="00D6038D">
        <w:rPr>
          <w:iCs/>
          <w:color w:val="000000" w:themeColor="text1"/>
          <w:sz w:val="28"/>
          <w:szCs w:val="28"/>
          <w:lang w:val="uk-UA"/>
        </w:rPr>
        <w:t xml:space="preserve">ABC– аналіз, </w:t>
      </w:r>
      <w:r w:rsidRPr="00D6038D">
        <w:rPr>
          <w:color w:val="000000" w:themeColor="text1"/>
          <w:sz w:val="28"/>
          <w:szCs w:val="28"/>
          <w:lang w:val="uk-UA"/>
        </w:rPr>
        <w:t xml:space="preserve">який широко розповсюджений у логістиці.  В основі використання цього методу щодо аналізу постачальників лежить припущення, що не всі постачальники характеризуються однаковим </w:t>
      </w:r>
      <w:r w:rsidRPr="00D6038D">
        <w:rPr>
          <w:color w:val="000000" w:themeColor="text1"/>
          <w:sz w:val="28"/>
          <w:szCs w:val="28"/>
          <w:lang w:val="uk-UA"/>
        </w:rPr>
        <w:lastRenderedPageBreak/>
        <w:t xml:space="preserve">впливом на ефективність, через що доцільно інтенсивніше займатися постачальниками, які мають великий обіг. </w:t>
      </w:r>
    </w:p>
    <w:p w:rsidR="0081040C" w:rsidRPr="00D6038D" w:rsidRDefault="0081040C" w:rsidP="0081040C">
      <w:pPr>
        <w:shd w:val="clear" w:color="auto" w:fill="FFFFFF"/>
        <w:ind w:firstLine="709"/>
        <w:jc w:val="both"/>
        <w:rPr>
          <w:b/>
          <w:color w:val="000000" w:themeColor="text1"/>
          <w:sz w:val="28"/>
          <w:szCs w:val="28"/>
          <w:lang w:val="uk-UA"/>
        </w:rPr>
      </w:pPr>
      <w:r w:rsidRPr="00D6038D">
        <w:rPr>
          <w:b/>
          <w:color w:val="000000" w:themeColor="text1"/>
          <w:sz w:val="28"/>
          <w:szCs w:val="28"/>
          <w:lang w:val="uk-UA"/>
        </w:rPr>
        <w:t>Класифікація постачальників за методом ABC здійснюється за такою схемою:</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1.  Добирається інформація про річний обіг кожного постачальника.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2. Розміри </w:t>
      </w:r>
      <w:proofErr w:type="spellStart"/>
      <w:r w:rsidRPr="00D6038D">
        <w:rPr>
          <w:color w:val="000000" w:themeColor="text1"/>
          <w:sz w:val="28"/>
          <w:szCs w:val="28"/>
          <w:lang w:val="uk-UA"/>
        </w:rPr>
        <w:t>обігів</w:t>
      </w:r>
      <w:proofErr w:type="spellEnd"/>
      <w:r w:rsidRPr="00D6038D">
        <w:rPr>
          <w:color w:val="000000" w:themeColor="text1"/>
          <w:sz w:val="28"/>
          <w:szCs w:val="28"/>
          <w:lang w:val="uk-UA"/>
        </w:rPr>
        <w:t xml:space="preserve"> записуються за спадною послідовності.</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3. Розраховується частка обігу кожного постачальника у відсотках від загального обігу.</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4. Знаходяться акумульовані значення обігу постачальників у відсотках.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Як правило, розрізняють три групи постачальників.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А– постачальники –  ті, з якими підприємство здійснює приблизно 75% обігу, такий обіг дають приблизно 5% постачальників.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В– постачальники (20%) дають, як правило, 20% обігу.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Для С– постачальників (75%) обіг становить приблизно 5%.</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ABC– класифікація постачальників може бути проведена і в розрізі товарів, що закупляються. У цьому випадку також доцільно займатися насамперед А– товарами, якщо витрати на заходи, пов'язані із </w:t>
      </w:r>
      <w:proofErr w:type="spellStart"/>
      <w:r w:rsidRPr="00D6038D">
        <w:rPr>
          <w:color w:val="000000" w:themeColor="text1"/>
          <w:sz w:val="28"/>
          <w:szCs w:val="28"/>
          <w:lang w:val="uk-UA"/>
        </w:rPr>
        <w:t>закупівлями</w:t>
      </w:r>
      <w:proofErr w:type="spellEnd"/>
      <w:r w:rsidRPr="00D6038D">
        <w:rPr>
          <w:color w:val="000000" w:themeColor="text1"/>
          <w:sz w:val="28"/>
          <w:szCs w:val="28"/>
          <w:lang w:val="uk-UA"/>
        </w:rPr>
        <w:t>, повинні бути невеликими.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Через виявлення значення окремих товарів для підприємства потрібно досягнути концентрації зусиль на конкретних заходах із закупівлі. Таким чином можна визначити ключові завдання для системи складування.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Для А– товарів, які закупляються, можна провести такі заходи: точніший аналіз цін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xml:space="preserve">, детальний аналіз структури витрат, всеохоплюючий аналіз ринку, отримання декількох пропозицій від постачальників, більш жорсткі переговори щодо закупівельних цін, ретельніша підготовка замовлень на постачання, регулярний контроль запасів, точніше визначення страхових запасів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В</w:t>
      </w:r>
      <w:r>
        <w:rPr>
          <w:color w:val="000000" w:themeColor="text1"/>
          <w:sz w:val="28"/>
          <w:szCs w:val="28"/>
          <w:lang w:val="uk-UA"/>
        </w:rPr>
        <w:t xml:space="preserve"> </w:t>
      </w:r>
      <w:r w:rsidRPr="00D6038D">
        <w:rPr>
          <w:color w:val="000000" w:themeColor="text1"/>
          <w:sz w:val="28"/>
          <w:szCs w:val="28"/>
          <w:lang w:val="uk-UA"/>
        </w:rPr>
        <w:t xml:space="preserve">– товари –  це такі товари, які характеризуються </w:t>
      </w:r>
      <w:proofErr w:type="spellStart"/>
      <w:r>
        <w:rPr>
          <w:color w:val="000000" w:themeColor="text1"/>
          <w:sz w:val="28"/>
          <w:szCs w:val="28"/>
          <w:lang w:val="uk-UA"/>
        </w:rPr>
        <w:t>с</w:t>
      </w:r>
      <w:r w:rsidRPr="00D6038D">
        <w:rPr>
          <w:color w:val="000000" w:themeColor="text1"/>
          <w:sz w:val="28"/>
          <w:szCs w:val="28"/>
          <w:lang w:val="uk-UA"/>
        </w:rPr>
        <w:t>ередньовартісними</w:t>
      </w:r>
      <w:proofErr w:type="spellEnd"/>
      <w:r w:rsidRPr="00D6038D">
        <w:rPr>
          <w:color w:val="000000" w:themeColor="text1"/>
          <w:sz w:val="28"/>
          <w:szCs w:val="28"/>
          <w:lang w:val="uk-UA"/>
        </w:rPr>
        <w:t xml:space="preserve"> величинами. Залежно від їх значення з ними варто працювати або як з А</w:t>
      </w:r>
      <w:r>
        <w:rPr>
          <w:color w:val="000000" w:themeColor="text1"/>
          <w:sz w:val="28"/>
          <w:szCs w:val="28"/>
          <w:lang w:val="uk-UA"/>
        </w:rPr>
        <w:t xml:space="preserve"> </w:t>
      </w:r>
      <w:r w:rsidRPr="00D6038D">
        <w:rPr>
          <w:color w:val="000000" w:themeColor="text1"/>
          <w:sz w:val="28"/>
          <w:szCs w:val="28"/>
          <w:lang w:val="uk-UA"/>
        </w:rPr>
        <w:t>– товарами, або як із С</w:t>
      </w:r>
      <w:r>
        <w:rPr>
          <w:color w:val="000000" w:themeColor="text1"/>
          <w:sz w:val="28"/>
          <w:szCs w:val="28"/>
          <w:lang w:val="uk-UA"/>
        </w:rPr>
        <w:t xml:space="preserve"> </w:t>
      </w:r>
      <w:r w:rsidRPr="00D6038D">
        <w:rPr>
          <w:color w:val="000000" w:themeColor="text1"/>
          <w:sz w:val="28"/>
          <w:szCs w:val="28"/>
          <w:lang w:val="uk-UA"/>
        </w:rPr>
        <w:t>– товарами.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Через велику кількість і низьку вартість С– товарів, які закупляються, головна задача раціоналізації полягає у зниженні витрат на оформлення замовлень і складування. З цією метою можна проводити такі заходи: спрощення оформлення замовлень, зведені замовлення, застосування простих формулювань замовлень, телефонні замовлення, спрощений складський облік, великі партії замовлень, спрощений контроль замовлень, встановлення більш високого рівня страхових запасів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Концентрація зусиль на А– товарах чи А– постачальниках не повинна означати, що В</w:t>
      </w:r>
      <w:r>
        <w:rPr>
          <w:color w:val="000000" w:themeColor="text1"/>
          <w:sz w:val="28"/>
          <w:szCs w:val="28"/>
          <w:lang w:val="uk-UA"/>
        </w:rPr>
        <w:t xml:space="preserve"> </w:t>
      </w:r>
      <w:r w:rsidRPr="00D6038D">
        <w:rPr>
          <w:color w:val="000000" w:themeColor="text1"/>
          <w:sz w:val="28"/>
          <w:szCs w:val="28"/>
          <w:lang w:val="uk-UA"/>
        </w:rPr>
        <w:t>–  або С</w:t>
      </w:r>
      <w:r>
        <w:rPr>
          <w:color w:val="000000" w:themeColor="text1"/>
          <w:sz w:val="28"/>
          <w:szCs w:val="28"/>
          <w:lang w:val="uk-UA"/>
        </w:rPr>
        <w:t xml:space="preserve"> </w:t>
      </w:r>
      <w:r w:rsidRPr="00D6038D">
        <w:rPr>
          <w:color w:val="000000" w:themeColor="text1"/>
          <w:sz w:val="28"/>
          <w:szCs w:val="28"/>
          <w:lang w:val="uk-UA"/>
        </w:rPr>
        <w:t>– товари чи постачальники залишаються зовсім поза увагою. Однак їх економічний вплив не буде настільки вирішальним, як для А</w:t>
      </w:r>
      <w:r>
        <w:rPr>
          <w:color w:val="000000" w:themeColor="text1"/>
          <w:sz w:val="28"/>
          <w:szCs w:val="28"/>
          <w:lang w:val="uk-UA"/>
        </w:rPr>
        <w:t xml:space="preserve"> </w:t>
      </w:r>
      <w:r w:rsidRPr="00D6038D">
        <w:rPr>
          <w:color w:val="000000" w:themeColor="text1"/>
          <w:sz w:val="28"/>
          <w:szCs w:val="28"/>
          <w:lang w:val="uk-UA"/>
        </w:rPr>
        <w:t>– класу.</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Вступаючи у господарські зв'язки з невідомим постачальником, підприємство певною мірою ризикує. За умови неспроможності або несумлінності постачальника у споживача можуть виникнути зриви у </w:t>
      </w:r>
      <w:r w:rsidRPr="00D6038D">
        <w:rPr>
          <w:color w:val="000000" w:themeColor="text1"/>
          <w:sz w:val="28"/>
          <w:szCs w:val="28"/>
          <w:lang w:val="uk-UA"/>
        </w:rPr>
        <w:lastRenderedPageBreak/>
        <w:t xml:space="preserve">виконанні виробничих програм або ж прямі фінансові втрати. Через це підприємства шукають різні способи, які дозволяють виявляти несумлінних постачальників.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Вітчизняні підприємства під час вибору постачальника сьогодні в основному покладаються на власну інформацію. При цьому на підприємстві, яке має велику кількість постачальників, може бути сформований список добре відомих партнерів, яким можна довіряти. Затвердження договорів з цими постачальниками, дозвіл попередньої оплати за постачання передбаченої продукції здійснюється відповідно до спрощеної схеми. Якщо ж прогнозується підписання договору з постачальником, відсутнім у названому списку, то процедура затвердження і оплати </w:t>
      </w:r>
      <w:proofErr w:type="spellStart"/>
      <w:r w:rsidRPr="00D6038D">
        <w:rPr>
          <w:color w:val="000000" w:themeColor="text1"/>
          <w:sz w:val="28"/>
          <w:szCs w:val="28"/>
          <w:lang w:val="uk-UA"/>
        </w:rPr>
        <w:t>ускладнюється</w:t>
      </w:r>
      <w:proofErr w:type="spellEnd"/>
      <w:r w:rsidRPr="00D6038D">
        <w:rPr>
          <w:color w:val="000000" w:themeColor="text1"/>
          <w:sz w:val="28"/>
          <w:szCs w:val="28"/>
          <w:lang w:val="uk-UA"/>
        </w:rPr>
        <w:t xml:space="preserve"> проведенням необхідних заходів, які забезпечують безпеку фінансових та інших інтересів підприємства.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Цікавим також є закордонний досвід об'єктивної оцінки потенційних постачальників, коли підприємства прибігають до послуг спеціалізованих агентств, одна з функцій яких –  підготовка довідок про постачальників, у тому числі з використанням неформальних каналів. У цих інформаційних довідках дається, зокрема, оцінка фінансового становища постачальника за різними показниками. За умовами замовлення така довідка призначена для використання винятково замовником і не підлягає передачі іншим підприємствам. Однак, на жаль, подібна система оцінки ще не одержала достатнього поширення у вітчизняній практиці господарювання.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Високорозвинені взаємини із постачальниками повинні включати ще один ступінь –  це розвиток постачальника, тобто інтеграцію його в систему своїх інтересів.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Розвиток постачальника застосовується у випадках, коли прийнятного джерела постачання не існує, і підприємство– покупець повинно створити джерело постачання, тобто зайняти активну позицію і виявити певну наполегливість у переконанні перспективного постачальника про початок співробітництва. У більш загальному плані розвиток постачальника означає виявлення позицій постачальника, за якими необхідно досягнути покращень у даний момент чи у перспективі для потреб даного підприємства, а також визначення комплексу заходів, необхідних для поліпшення взаємної співпраці.</w:t>
      </w:r>
    </w:p>
    <w:p w:rsidR="0081040C" w:rsidRPr="00D6038D" w:rsidRDefault="0081040C" w:rsidP="0081040C">
      <w:pPr>
        <w:pStyle w:val="1"/>
        <w:spacing w:before="0" w:after="0"/>
        <w:ind w:firstLine="709"/>
        <w:jc w:val="both"/>
        <w:rPr>
          <w:rFonts w:ascii="Times New Roman" w:hAnsi="Times New Roman" w:cs="Times New Roman"/>
          <w:color w:val="000000" w:themeColor="text1"/>
          <w:sz w:val="28"/>
          <w:szCs w:val="28"/>
          <w:lang w:val="uk-UA"/>
        </w:rPr>
      </w:pPr>
    </w:p>
    <w:p w:rsidR="0081040C" w:rsidRPr="00D6038D" w:rsidRDefault="0081040C" w:rsidP="0081040C">
      <w:pPr>
        <w:pStyle w:val="1"/>
        <w:spacing w:before="0" w:after="0"/>
        <w:ind w:firstLine="709"/>
        <w:jc w:val="both"/>
        <w:rPr>
          <w:rFonts w:ascii="Times New Roman" w:hAnsi="Times New Roman" w:cs="Times New Roman"/>
          <w:color w:val="000000" w:themeColor="text1"/>
          <w:sz w:val="28"/>
          <w:szCs w:val="28"/>
          <w:lang w:val="uk-UA"/>
        </w:rPr>
      </w:pPr>
      <w:bookmarkStart w:id="17" w:name="_Toc161243516"/>
      <w:bookmarkStart w:id="18" w:name="_Toc161398350"/>
      <w:bookmarkStart w:id="19" w:name="_Toc161670656"/>
      <w:r w:rsidRPr="00D6038D">
        <w:rPr>
          <w:rFonts w:ascii="Times New Roman" w:hAnsi="Times New Roman" w:cs="Times New Roman"/>
          <w:color w:val="000000" w:themeColor="text1"/>
          <w:sz w:val="28"/>
          <w:szCs w:val="28"/>
          <w:lang w:val="uk-UA"/>
        </w:rPr>
        <w:t>4.6 Визначення економічного розміру замовлення</w:t>
      </w:r>
      <w:bookmarkEnd w:id="17"/>
      <w:bookmarkEnd w:id="18"/>
      <w:bookmarkEnd w:id="19"/>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В основі визначення партії постачання в закупівельній логістиці використовують показник </w:t>
      </w:r>
      <w:r w:rsidRPr="00D6038D">
        <w:rPr>
          <w:bCs/>
          <w:color w:val="000000" w:themeColor="text1"/>
          <w:sz w:val="28"/>
          <w:szCs w:val="28"/>
          <w:lang w:val="uk-UA"/>
        </w:rPr>
        <w:t xml:space="preserve">оптимального (економічного) розміру замовлення. </w:t>
      </w:r>
      <w:r w:rsidRPr="00D6038D">
        <w:rPr>
          <w:color w:val="000000" w:themeColor="text1"/>
          <w:sz w:val="28"/>
          <w:szCs w:val="28"/>
          <w:lang w:val="uk-UA"/>
        </w:rPr>
        <w:t>Цей показник виражає потужність матеріального потоку, спрямованого постачальником за замовленням споживача і, який забезпечує для останнього мінімальне значення суми двох логістичних складових: транспортно– заготівельних витрат і витрат на формування та збереження запасів.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Визначаючи розмір замовлення, необхідно зіставити витрати на утримання запасів і витрати на подання замовлень. Оскільки середній обсяг </w:t>
      </w:r>
      <w:r w:rsidRPr="00D6038D">
        <w:rPr>
          <w:color w:val="000000" w:themeColor="text1"/>
          <w:sz w:val="28"/>
          <w:szCs w:val="28"/>
          <w:lang w:val="uk-UA"/>
        </w:rPr>
        <w:lastRenderedPageBreak/>
        <w:t>запасів дорівнює половині розміру замовлення, укрупнення партій замовлення спричинить збільшення середнього обсягу запасів. З іншого боку, чим більшими партіями здійснюється закупівля, тим рідше доводиться робити замовлення, а отже, зменшуються витрати на їх подання. Оптимальний розмір замовлення повинен бути таким, щоб сумарні річні витрати на подання замовлень і на утримання запасів були найменшими за даного обсягу споживання.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Економічний розмір замовлення (</w:t>
      </w:r>
      <w:proofErr w:type="spellStart"/>
      <w:r w:rsidRPr="00D6038D">
        <w:rPr>
          <w:color w:val="000000" w:themeColor="text1"/>
          <w:sz w:val="28"/>
          <w:szCs w:val="28"/>
          <w:lang w:val="uk-UA"/>
        </w:rPr>
        <w:t>economic</w:t>
      </w:r>
      <w:proofErr w:type="spellEnd"/>
      <w:r w:rsidRPr="00D6038D">
        <w:rPr>
          <w:color w:val="000000" w:themeColor="text1"/>
          <w:sz w:val="28"/>
          <w:szCs w:val="28"/>
          <w:lang w:val="uk-UA"/>
        </w:rPr>
        <w:t xml:space="preserve"> </w:t>
      </w:r>
      <w:proofErr w:type="spellStart"/>
      <w:r w:rsidRPr="00D6038D">
        <w:rPr>
          <w:color w:val="000000" w:themeColor="text1"/>
          <w:sz w:val="28"/>
          <w:szCs w:val="28"/>
          <w:lang w:val="uk-UA"/>
        </w:rPr>
        <w:t>order</w:t>
      </w:r>
      <w:proofErr w:type="spellEnd"/>
      <w:r w:rsidRPr="00D6038D">
        <w:rPr>
          <w:color w:val="000000" w:themeColor="text1"/>
          <w:sz w:val="28"/>
          <w:szCs w:val="28"/>
          <w:lang w:val="uk-UA"/>
        </w:rPr>
        <w:t xml:space="preserve"> </w:t>
      </w:r>
      <w:proofErr w:type="spellStart"/>
      <w:r w:rsidRPr="00D6038D">
        <w:rPr>
          <w:color w:val="000000" w:themeColor="text1"/>
          <w:sz w:val="28"/>
          <w:szCs w:val="28"/>
          <w:lang w:val="uk-UA"/>
        </w:rPr>
        <w:t>quantity</w:t>
      </w:r>
      <w:proofErr w:type="spellEnd"/>
      <w:r w:rsidRPr="00D6038D">
        <w:rPr>
          <w:color w:val="000000" w:themeColor="text1"/>
          <w:sz w:val="28"/>
          <w:szCs w:val="28"/>
          <w:lang w:val="uk-UA"/>
        </w:rPr>
        <w:t xml:space="preserve"> – EOQ) визначається за формулою, отриманою Ф.У. </w:t>
      </w:r>
      <w:proofErr w:type="spellStart"/>
      <w:r w:rsidRPr="00D6038D">
        <w:rPr>
          <w:color w:val="000000" w:themeColor="text1"/>
          <w:sz w:val="28"/>
          <w:szCs w:val="28"/>
          <w:lang w:val="uk-UA"/>
        </w:rPr>
        <w:t>Харрісом</w:t>
      </w:r>
      <w:proofErr w:type="spellEnd"/>
      <w:r w:rsidRPr="00D6038D">
        <w:rPr>
          <w:color w:val="000000" w:themeColor="text1"/>
          <w:sz w:val="28"/>
          <w:szCs w:val="28"/>
          <w:lang w:val="uk-UA"/>
        </w:rPr>
        <w:t xml:space="preserve">. Однак у теорії управління запасами вона більш відома як формула </w:t>
      </w:r>
      <w:proofErr w:type="spellStart"/>
      <w:r w:rsidRPr="00D6038D">
        <w:rPr>
          <w:color w:val="000000" w:themeColor="text1"/>
          <w:sz w:val="28"/>
          <w:szCs w:val="28"/>
          <w:lang w:val="uk-UA"/>
        </w:rPr>
        <w:t>Уілсона</w:t>
      </w:r>
      <w:proofErr w:type="spellEnd"/>
      <w:r w:rsidRPr="00D6038D">
        <w:rPr>
          <w:color w:val="000000" w:themeColor="text1"/>
          <w:sz w:val="28"/>
          <w:szCs w:val="28"/>
          <w:lang w:val="uk-UA"/>
        </w:rPr>
        <w:t>:</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ind w:firstLine="709"/>
        <w:jc w:val="right"/>
        <w:rPr>
          <w:color w:val="000000" w:themeColor="text1"/>
          <w:sz w:val="28"/>
          <w:szCs w:val="28"/>
          <w:lang w:val="uk-UA"/>
        </w:rPr>
      </w:pPr>
      <w:r w:rsidRPr="00D6038D">
        <w:rPr>
          <w:color w:val="000000" w:themeColor="text1"/>
          <w:sz w:val="28"/>
          <w:szCs w:val="28"/>
          <w:lang w:val="uk-UA"/>
        </w:rPr>
        <w:t>EOQ=</w:t>
      </w:r>
      <m:oMath>
        <m:rad>
          <m:radPr>
            <m:degHide m:val="1"/>
            <m:ctrlPr>
              <w:rPr>
                <w:rFonts w:ascii="Cambria Math" w:hAnsi="Cambria Math"/>
                <w:i/>
                <w:color w:val="000000" w:themeColor="text1"/>
                <w:sz w:val="28"/>
                <w:szCs w:val="28"/>
                <w:lang w:val="uk-UA"/>
              </w:rPr>
            </m:ctrlPr>
          </m:radPr>
          <m:deg/>
          <m:e>
            <m:f>
              <m:fPr>
                <m:ctrlPr>
                  <w:rPr>
                    <w:rFonts w:ascii="Cambria Math" w:hAnsi="Cambria Math"/>
                    <w:i/>
                    <w:color w:val="000000" w:themeColor="text1"/>
                    <w:sz w:val="28"/>
                    <w:szCs w:val="28"/>
                    <w:lang w:val="uk-UA"/>
                  </w:rPr>
                </m:ctrlPr>
              </m:fPr>
              <m:num>
                <m:r>
                  <w:rPr>
                    <w:rFonts w:ascii="Cambria Math" w:hAnsi="Cambria Math"/>
                    <w:color w:val="000000" w:themeColor="text1"/>
                    <w:sz w:val="28"/>
                    <w:szCs w:val="28"/>
                    <w:lang w:val="uk-UA"/>
                  </w:rPr>
                  <m:t>2*</m:t>
                </m:r>
                <m:sSub>
                  <m:sSubPr>
                    <m:ctrlPr>
                      <w:rPr>
                        <w:rFonts w:ascii="Cambria Math" w:hAnsi="Cambria Math"/>
                        <w:i/>
                        <w:color w:val="000000" w:themeColor="text1"/>
                        <w:sz w:val="28"/>
                        <w:szCs w:val="28"/>
                        <w:lang w:val="uk-UA"/>
                      </w:rPr>
                    </m:ctrlPr>
                  </m:sSubPr>
                  <m:e>
                    <m:r>
                      <w:rPr>
                        <w:rFonts w:ascii="Cambria Math" w:hAnsi="Cambria Math"/>
                        <w:color w:val="000000" w:themeColor="text1"/>
                        <w:sz w:val="28"/>
                        <w:szCs w:val="28"/>
                        <w:lang w:val="uk-UA"/>
                      </w:rPr>
                      <m:t>C</m:t>
                    </m:r>
                  </m:e>
                  <m:sub>
                    <m:r>
                      <w:rPr>
                        <w:rFonts w:ascii="Cambria Math" w:hAnsi="Cambria Math"/>
                        <w:color w:val="000000" w:themeColor="text1"/>
                        <w:sz w:val="28"/>
                        <w:szCs w:val="28"/>
                        <w:lang w:val="uk-UA"/>
                      </w:rPr>
                      <m:t>o</m:t>
                    </m:r>
                  </m:sub>
                </m:sSub>
                <m:r>
                  <w:rPr>
                    <w:rFonts w:ascii="Cambria Math" w:hAnsi="Cambria Math"/>
                    <w:color w:val="000000" w:themeColor="text1"/>
                    <w:sz w:val="28"/>
                    <w:szCs w:val="28"/>
                    <w:lang w:val="uk-UA"/>
                  </w:rPr>
                  <m:t>*S</m:t>
                </m:r>
              </m:num>
              <m:den>
                <m:sSub>
                  <m:sSubPr>
                    <m:ctrlPr>
                      <w:rPr>
                        <w:rFonts w:ascii="Cambria Math" w:hAnsi="Cambria Math"/>
                        <w:i/>
                        <w:color w:val="000000" w:themeColor="text1"/>
                        <w:sz w:val="28"/>
                        <w:szCs w:val="28"/>
                        <w:lang w:val="uk-UA"/>
                      </w:rPr>
                    </m:ctrlPr>
                  </m:sSubPr>
                  <m:e>
                    <m:r>
                      <w:rPr>
                        <w:rFonts w:ascii="Cambria Math" w:hAnsi="Cambria Math"/>
                        <w:color w:val="000000" w:themeColor="text1"/>
                        <w:sz w:val="28"/>
                        <w:szCs w:val="28"/>
                        <w:lang w:val="uk-UA"/>
                      </w:rPr>
                      <m:t>C</m:t>
                    </m:r>
                  </m:e>
                  <m:sub>
                    <m:r>
                      <w:rPr>
                        <w:rFonts w:ascii="Cambria Math" w:hAnsi="Cambria Math"/>
                        <w:color w:val="000000" w:themeColor="text1"/>
                        <w:sz w:val="28"/>
                        <w:szCs w:val="28"/>
                        <w:lang w:val="uk-UA"/>
                      </w:rPr>
                      <m:t>i</m:t>
                    </m:r>
                  </m:sub>
                </m:sSub>
                <m:r>
                  <w:rPr>
                    <w:rFonts w:ascii="Cambria Math" w:hAnsi="Cambria Math"/>
                    <w:color w:val="000000" w:themeColor="text1"/>
                    <w:sz w:val="28"/>
                    <w:szCs w:val="28"/>
                    <w:lang w:val="uk-UA"/>
                  </w:rPr>
                  <m:t>*U</m:t>
                </m:r>
              </m:den>
            </m:f>
          </m:e>
        </m:rad>
      </m:oMath>
      <w:r w:rsidRPr="00D6038D">
        <w:rPr>
          <w:color w:val="000000" w:themeColor="text1"/>
          <w:sz w:val="28"/>
          <w:szCs w:val="28"/>
          <w:lang w:val="uk-UA"/>
        </w:rPr>
        <w:t xml:space="preserve">                                                 (1.2)</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де </w:t>
      </w:r>
      <w:r w:rsidRPr="00D6038D">
        <w:rPr>
          <w:iCs/>
          <w:color w:val="000000" w:themeColor="text1"/>
          <w:sz w:val="28"/>
          <w:szCs w:val="28"/>
          <w:lang w:val="uk-UA"/>
        </w:rPr>
        <w:t xml:space="preserve">EOQ –  </w:t>
      </w:r>
      <w:r w:rsidRPr="00D6038D">
        <w:rPr>
          <w:color w:val="000000" w:themeColor="text1"/>
          <w:sz w:val="28"/>
          <w:szCs w:val="28"/>
          <w:lang w:val="uk-UA"/>
        </w:rPr>
        <w:t xml:space="preserve">економічний розмір замовлення, од.; </w:t>
      </w:r>
    </w:p>
    <w:p w:rsidR="0081040C" w:rsidRPr="00D6038D" w:rsidRDefault="0081040C" w:rsidP="0081040C">
      <w:pPr>
        <w:shd w:val="clear" w:color="auto" w:fill="FFFFFF"/>
        <w:ind w:firstLine="709"/>
        <w:jc w:val="both"/>
        <w:rPr>
          <w:color w:val="000000" w:themeColor="text1"/>
          <w:sz w:val="28"/>
          <w:szCs w:val="28"/>
          <w:lang w:val="uk-UA"/>
        </w:rPr>
      </w:pPr>
      <w:r w:rsidRPr="00D6038D">
        <w:rPr>
          <w:iCs/>
          <w:color w:val="000000" w:themeColor="text1"/>
          <w:sz w:val="28"/>
          <w:szCs w:val="28"/>
          <w:lang w:val="uk-UA"/>
        </w:rPr>
        <w:t>С</w:t>
      </w:r>
      <w:r w:rsidRPr="00D6038D">
        <w:rPr>
          <w:iCs/>
          <w:color w:val="000000" w:themeColor="text1"/>
          <w:sz w:val="28"/>
          <w:szCs w:val="28"/>
          <w:vertAlign w:val="subscript"/>
          <w:lang w:val="uk-UA"/>
        </w:rPr>
        <w:t>0</w:t>
      </w:r>
      <w:r w:rsidRPr="00D6038D">
        <w:rPr>
          <w:iCs/>
          <w:color w:val="000000" w:themeColor="text1"/>
          <w:sz w:val="28"/>
          <w:szCs w:val="28"/>
          <w:lang w:val="uk-UA"/>
        </w:rPr>
        <w:t xml:space="preserve"> –  </w:t>
      </w:r>
      <w:r w:rsidRPr="00D6038D">
        <w:rPr>
          <w:color w:val="000000" w:themeColor="text1"/>
          <w:sz w:val="28"/>
          <w:szCs w:val="28"/>
          <w:lang w:val="uk-UA"/>
        </w:rPr>
        <w:t xml:space="preserve">витрати виконання замовлення, грн.; </w:t>
      </w:r>
    </w:p>
    <w:p w:rsidR="0081040C" w:rsidRPr="00D6038D" w:rsidRDefault="0081040C" w:rsidP="0081040C">
      <w:pPr>
        <w:shd w:val="clear" w:color="auto" w:fill="FFFFFF"/>
        <w:ind w:firstLine="709"/>
        <w:jc w:val="both"/>
        <w:rPr>
          <w:color w:val="000000" w:themeColor="text1"/>
          <w:sz w:val="28"/>
          <w:szCs w:val="28"/>
          <w:lang w:val="uk-UA"/>
        </w:rPr>
      </w:pPr>
      <w:r w:rsidRPr="00D6038D">
        <w:rPr>
          <w:iCs/>
          <w:color w:val="000000" w:themeColor="text1"/>
          <w:sz w:val="28"/>
          <w:szCs w:val="28"/>
          <w:lang w:val="uk-UA"/>
        </w:rPr>
        <w:t xml:space="preserve">Сі–  </w:t>
      </w:r>
      <w:r w:rsidRPr="00D6038D">
        <w:rPr>
          <w:color w:val="000000" w:themeColor="text1"/>
          <w:sz w:val="28"/>
          <w:szCs w:val="28"/>
          <w:lang w:val="uk-UA"/>
        </w:rPr>
        <w:t xml:space="preserve">закупівельна ціна одиниці товару, грн.; </w:t>
      </w:r>
    </w:p>
    <w:p w:rsidR="0081040C" w:rsidRPr="00D6038D" w:rsidRDefault="0081040C" w:rsidP="0081040C">
      <w:pPr>
        <w:shd w:val="clear" w:color="auto" w:fill="FFFFFF"/>
        <w:ind w:firstLine="709"/>
        <w:jc w:val="both"/>
        <w:rPr>
          <w:color w:val="000000" w:themeColor="text1"/>
          <w:sz w:val="28"/>
          <w:szCs w:val="28"/>
          <w:lang w:val="uk-UA"/>
        </w:rPr>
      </w:pPr>
      <w:r w:rsidRPr="00D6038D">
        <w:rPr>
          <w:iCs/>
          <w:color w:val="000000" w:themeColor="text1"/>
          <w:sz w:val="28"/>
          <w:szCs w:val="28"/>
          <w:lang w:val="uk-UA"/>
        </w:rPr>
        <w:t xml:space="preserve">S –  </w:t>
      </w:r>
      <w:r w:rsidRPr="00D6038D">
        <w:rPr>
          <w:color w:val="000000" w:themeColor="text1"/>
          <w:sz w:val="28"/>
          <w:szCs w:val="28"/>
          <w:lang w:val="uk-UA"/>
        </w:rPr>
        <w:t xml:space="preserve">річний обсяг продажів, од.; </w:t>
      </w:r>
    </w:p>
    <w:p w:rsidR="0081040C" w:rsidRPr="00D6038D" w:rsidRDefault="0081040C" w:rsidP="0081040C">
      <w:pPr>
        <w:shd w:val="clear" w:color="auto" w:fill="FFFFFF"/>
        <w:ind w:firstLine="709"/>
        <w:jc w:val="both"/>
        <w:rPr>
          <w:color w:val="000000" w:themeColor="text1"/>
          <w:sz w:val="28"/>
          <w:szCs w:val="28"/>
          <w:lang w:val="uk-UA"/>
        </w:rPr>
      </w:pPr>
      <w:r w:rsidRPr="00D6038D">
        <w:rPr>
          <w:iCs/>
          <w:color w:val="000000" w:themeColor="text1"/>
          <w:sz w:val="28"/>
          <w:szCs w:val="28"/>
          <w:lang w:val="uk-UA"/>
        </w:rPr>
        <w:t xml:space="preserve">U–  </w:t>
      </w:r>
      <w:r w:rsidRPr="00D6038D">
        <w:rPr>
          <w:color w:val="000000" w:themeColor="text1"/>
          <w:sz w:val="28"/>
          <w:szCs w:val="28"/>
          <w:lang w:val="uk-UA"/>
        </w:rPr>
        <w:t>частка витрат зберігання в ціні одиниці товару.</w:t>
      </w:r>
      <w:r>
        <w:rPr>
          <w:color w:val="000000" w:themeColor="text1"/>
          <w:sz w:val="28"/>
          <w:szCs w:val="28"/>
          <w:lang w:val="uk-UA"/>
        </w:rPr>
        <w:t xml:space="preserve">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На практиці під час визначення економічного розміру замовлення доводиться враховувати більшу кількість факторів, ніж у базовій формулі. Найчастіше це пов'язано з особливими умовами постачань і характеристиками продукції, з яких можна отримати певний тиск, якщо взяти до уваги такі фактори: знижки на транспортні тарифи залежно від обсягу вантажоперевезень, знижки з ціни продукції залежно від обсягу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інші уточнення.</w:t>
      </w:r>
    </w:p>
    <w:p w:rsidR="0081040C" w:rsidRPr="00D6038D" w:rsidRDefault="0081040C" w:rsidP="0081040C">
      <w:pPr>
        <w:shd w:val="clear" w:color="auto" w:fill="FFFFFF"/>
        <w:ind w:firstLine="709"/>
        <w:jc w:val="both"/>
        <w:rPr>
          <w:color w:val="000000" w:themeColor="text1"/>
          <w:sz w:val="28"/>
          <w:szCs w:val="28"/>
          <w:lang w:val="uk-UA"/>
        </w:rPr>
      </w:pPr>
      <w:r w:rsidRPr="00D6038D">
        <w:rPr>
          <w:bCs/>
          <w:iCs/>
          <w:color w:val="000000" w:themeColor="text1"/>
          <w:sz w:val="28"/>
          <w:szCs w:val="28"/>
          <w:lang w:val="uk-UA"/>
        </w:rPr>
        <w:t xml:space="preserve">Транспортні тарифи та обсяг вантажоперевезень. </w:t>
      </w:r>
      <w:r w:rsidRPr="00D6038D">
        <w:rPr>
          <w:color w:val="000000" w:themeColor="text1"/>
          <w:sz w:val="28"/>
          <w:szCs w:val="28"/>
          <w:lang w:val="uk-UA"/>
        </w:rPr>
        <w:t xml:space="preserve">Якщо транспортні витрати несе покупець, під час визначення розміру замовлення потрібно враховувати і транспортні витрати. Як правило, чим більша партія постачання, тим нижчі витрати на транспортування одиниці вантажу. Тому за інших рівних умов підприємствам вигідні такі розміри постачань, що забезпечують економію транспортних витрат. Однак ці розміри можуть перевищувати економічний розмір замовлення, розрахований за формулою </w:t>
      </w:r>
      <w:proofErr w:type="spellStart"/>
      <w:r w:rsidRPr="00D6038D">
        <w:rPr>
          <w:color w:val="000000" w:themeColor="text1"/>
          <w:sz w:val="28"/>
          <w:szCs w:val="28"/>
          <w:lang w:val="uk-UA"/>
        </w:rPr>
        <w:t>Уілсона</w:t>
      </w:r>
      <w:proofErr w:type="spellEnd"/>
      <w:r w:rsidRPr="00D6038D">
        <w:rPr>
          <w:color w:val="000000" w:themeColor="text1"/>
          <w:sz w:val="28"/>
          <w:szCs w:val="28"/>
          <w:lang w:val="uk-UA"/>
        </w:rPr>
        <w:t>. При цьому якщо збільшується розмір замовлення, збільшується обсяг запасів, а, отже, і витрати на їх утримання.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Для прийняття обґрунтованого рішення потрібно зробити розрахунок сумарних витрат –  з урахуванням економії транспортних витрат і без врахування такої економії –  та порівняти результати.</w:t>
      </w:r>
    </w:p>
    <w:p w:rsidR="0081040C" w:rsidRPr="00D6038D" w:rsidRDefault="0081040C" w:rsidP="0081040C">
      <w:pPr>
        <w:shd w:val="clear" w:color="auto" w:fill="FFFFFF"/>
        <w:ind w:firstLine="709"/>
        <w:jc w:val="both"/>
        <w:rPr>
          <w:color w:val="000000" w:themeColor="text1"/>
          <w:sz w:val="28"/>
          <w:szCs w:val="28"/>
          <w:lang w:val="uk-UA"/>
        </w:rPr>
      </w:pPr>
      <w:r w:rsidRPr="00D6038D">
        <w:rPr>
          <w:bCs/>
          <w:iCs/>
          <w:color w:val="000000" w:themeColor="text1"/>
          <w:sz w:val="28"/>
          <w:szCs w:val="28"/>
          <w:lang w:val="uk-UA"/>
        </w:rPr>
        <w:t xml:space="preserve">Інші коректування моделі EOQ. </w:t>
      </w:r>
      <w:r w:rsidRPr="00D6038D">
        <w:rPr>
          <w:color w:val="000000" w:themeColor="text1"/>
          <w:sz w:val="28"/>
          <w:szCs w:val="28"/>
          <w:lang w:val="uk-UA"/>
        </w:rPr>
        <w:t>Можливі й інші ситуації, що вимагають коректування моделі економічного розміру замовлення: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1) </w:t>
      </w:r>
      <w:r w:rsidRPr="00D6038D">
        <w:rPr>
          <w:iCs/>
          <w:color w:val="000000" w:themeColor="text1"/>
          <w:sz w:val="28"/>
          <w:szCs w:val="28"/>
          <w:lang w:val="uk-UA"/>
        </w:rPr>
        <w:t xml:space="preserve">Обсяг виробництва. </w:t>
      </w:r>
      <w:r w:rsidRPr="00D6038D">
        <w:rPr>
          <w:color w:val="000000" w:themeColor="text1"/>
          <w:sz w:val="28"/>
          <w:szCs w:val="28"/>
          <w:lang w:val="uk-UA"/>
        </w:rPr>
        <w:t>Уточнення обсягу виробництва необхідні тоді, коли найбільш економічний розмір замовлень диктується виробничими потребами й умовами.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 xml:space="preserve">2) </w:t>
      </w:r>
      <w:r w:rsidRPr="00D6038D">
        <w:rPr>
          <w:iCs/>
          <w:color w:val="000000" w:themeColor="text1"/>
          <w:sz w:val="28"/>
          <w:szCs w:val="28"/>
          <w:lang w:val="uk-UA"/>
        </w:rPr>
        <w:t xml:space="preserve">Закупівлі змішаних  партій.  </w:t>
      </w:r>
      <w:r w:rsidRPr="00D6038D">
        <w:rPr>
          <w:color w:val="000000" w:themeColor="text1"/>
          <w:sz w:val="28"/>
          <w:szCs w:val="28"/>
          <w:lang w:val="uk-UA"/>
        </w:rPr>
        <w:t xml:space="preserve">Закупівля  змішаних  партій означає, що одноразово надходить декілька видів продукції; у зв'язку з цим знижки, встановлені відповідно до обсягу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xml:space="preserve"> і вантажоперевезень, слід оцінювати щодо комбінації товарів.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3) </w:t>
      </w:r>
      <w:r w:rsidRPr="00D6038D">
        <w:rPr>
          <w:iCs/>
          <w:color w:val="000000" w:themeColor="text1"/>
          <w:sz w:val="28"/>
          <w:szCs w:val="28"/>
          <w:lang w:val="uk-UA"/>
        </w:rPr>
        <w:t xml:space="preserve">Обмеженість капіталу. </w:t>
      </w:r>
      <w:r w:rsidRPr="00D6038D">
        <w:rPr>
          <w:color w:val="000000" w:themeColor="text1"/>
          <w:sz w:val="28"/>
          <w:szCs w:val="28"/>
          <w:lang w:val="uk-UA"/>
        </w:rPr>
        <w:t>Обмеженість капіталу доводиться враховувати тоді, коли кошти для інвестування у запаси обмежені. Через це під час визначення розміру замовлень слід розподіляти обмежені фінансові ресурси між різними видами продукції.</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4) </w:t>
      </w:r>
      <w:r w:rsidRPr="00D6038D">
        <w:rPr>
          <w:iCs/>
          <w:color w:val="000000" w:themeColor="text1"/>
          <w:sz w:val="28"/>
          <w:szCs w:val="28"/>
          <w:lang w:val="uk-UA"/>
        </w:rPr>
        <w:t xml:space="preserve">Використання власних транспортних засобів. </w:t>
      </w:r>
      <w:r w:rsidRPr="00D6038D">
        <w:rPr>
          <w:color w:val="000000" w:themeColor="text1"/>
          <w:sz w:val="28"/>
          <w:szCs w:val="28"/>
          <w:lang w:val="uk-UA"/>
        </w:rPr>
        <w:t>Використання власних транспортних засобів впливає на розмір замовлення, тому що в цьому випадку транспортні витрати, пов'язані з поповненням запасів, є фіксованими витратами. Тому власний транспорт повинен бути заповнений цілком незалежно від економічного розміру замовлення.</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ind w:firstLine="709"/>
        <w:rPr>
          <w:b/>
          <w:color w:val="000000" w:themeColor="text1"/>
          <w:sz w:val="28"/>
          <w:szCs w:val="28"/>
          <w:lang w:val="uk-UA"/>
        </w:rPr>
      </w:pPr>
      <w:r w:rsidRPr="00D6038D">
        <w:rPr>
          <w:b/>
          <w:color w:val="000000" w:themeColor="text1"/>
          <w:sz w:val="28"/>
          <w:szCs w:val="28"/>
          <w:lang w:val="uk-UA"/>
        </w:rPr>
        <w:t>4.7. Система постачань „точно у термін” в закупівельній логістиці</w:t>
      </w:r>
    </w:p>
    <w:p w:rsidR="0081040C" w:rsidRPr="00D6038D" w:rsidRDefault="0081040C" w:rsidP="0081040C">
      <w:pPr>
        <w:ind w:firstLine="709"/>
        <w:jc w:val="center"/>
        <w:rPr>
          <w:color w:val="000000" w:themeColor="text1"/>
          <w:sz w:val="28"/>
          <w:szCs w:val="28"/>
          <w:lang w:val="uk-UA"/>
        </w:rPr>
      </w:pP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Найбільш розповсюдженою у світі логістичною концепцією є концепція «точно у термін» (</w:t>
      </w:r>
      <w:proofErr w:type="spellStart"/>
      <w:r w:rsidRPr="00D6038D">
        <w:rPr>
          <w:color w:val="000000" w:themeColor="text1"/>
          <w:sz w:val="28"/>
          <w:szCs w:val="28"/>
          <w:lang w:val="uk-UA"/>
        </w:rPr>
        <w:t>just</w:t>
      </w:r>
      <w:proofErr w:type="spellEnd"/>
      <w:r w:rsidRPr="00D6038D">
        <w:rPr>
          <w:color w:val="000000" w:themeColor="text1"/>
          <w:sz w:val="28"/>
          <w:szCs w:val="28"/>
          <w:lang w:val="uk-UA"/>
        </w:rPr>
        <w:t>– </w:t>
      </w:r>
      <w:proofErr w:type="spellStart"/>
      <w:r w:rsidRPr="00D6038D">
        <w:rPr>
          <w:color w:val="000000" w:themeColor="text1"/>
          <w:sz w:val="28"/>
          <w:szCs w:val="28"/>
          <w:lang w:val="uk-UA"/>
        </w:rPr>
        <w:t>in</w:t>
      </w:r>
      <w:proofErr w:type="spellEnd"/>
      <w:r w:rsidRPr="00D6038D">
        <w:rPr>
          <w:color w:val="000000" w:themeColor="text1"/>
          <w:sz w:val="28"/>
          <w:szCs w:val="28"/>
          <w:lang w:val="uk-UA"/>
        </w:rPr>
        <w:t>– </w:t>
      </w:r>
      <w:proofErr w:type="spellStart"/>
      <w:r w:rsidRPr="00D6038D">
        <w:rPr>
          <w:color w:val="000000" w:themeColor="text1"/>
          <w:sz w:val="28"/>
          <w:szCs w:val="28"/>
          <w:lang w:val="uk-UA"/>
        </w:rPr>
        <w:t>time</w:t>
      </w:r>
      <w:proofErr w:type="spellEnd"/>
      <w:r w:rsidRPr="00D6038D">
        <w:rPr>
          <w:color w:val="000000" w:themeColor="text1"/>
          <w:sz w:val="28"/>
          <w:szCs w:val="28"/>
          <w:lang w:val="uk-UA"/>
        </w:rPr>
        <w:t>, JIT).</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З логістичних позицій концепція «точно у термін» ґрунтується на організації постачання без будь– яких обмежень щодо вимоги мінімуму запасів, де потоки матеріальних ресурсів ретельно синхронізуються з потребою у них, яка задається виробничим розкладом випуску готової продукції. Подібна синхронізація досягається координацією двох логістичних сфер –  постачання і виробництва.</w:t>
      </w:r>
    </w:p>
    <w:p w:rsidR="0081040C" w:rsidRPr="00D6038D" w:rsidRDefault="0081040C" w:rsidP="0081040C">
      <w:pPr>
        <w:shd w:val="clear" w:color="auto" w:fill="FFFFFF"/>
        <w:ind w:firstLine="709"/>
        <w:jc w:val="both"/>
        <w:rPr>
          <w:color w:val="000000" w:themeColor="text1"/>
          <w:sz w:val="28"/>
          <w:szCs w:val="28"/>
          <w:lang w:val="uk-UA"/>
        </w:rPr>
      </w:pPr>
      <w:r w:rsidRPr="00D6038D">
        <w:rPr>
          <w:bCs/>
          <w:color w:val="000000" w:themeColor="text1"/>
          <w:sz w:val="28"/>
          <w:szCs w:val="28"/>
          <w:lang w:val="uk-UA"/>
        </w:rPr>
        <w:t xml:space="preserve">Система постачання «точно у термін» </w:t>
      </w:r>
      <w:r w:rsidRPr="00D6038D">
        <w:rPr>
          <w:color w:val="000000" w:themeColor="text1"/>
          <w:sz w:val="28"/>
          <w:szCs w:val="28"/>
          <w:lang w:val="uk-UA"/>
        </w:rPr>
        <w:t>–  це система організації постачання, яка ґрунтується на синхронізації процесів доставки матеріальних ресурсів у необхідній кількості й на той момент, коли ланки логістичної системи їх потребують, з метою мінімізації витрат, пов'язаних із створенням запасів.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Впровадження концепції «точно у термін» має свої позитивні та негативні сторони. Її </w:t>
      </w:r>
      <w:r w:rsidRPr="00D6038D">
        <w:rPr>
          <w:iCs/>
          <w:color w:val="000000" w:themeColor="text1"/>
          <w:sz w:val="28"/>
          <w:szCs w:val="28"/>
          <w:lang w:val="uk-UA"/>
        </w:rPr>
        <w:t xml:space="preserve">перевагами </w:t>
      </w:r>
      <w:r w:rsidRPr="00D6038D">
        <w:rPr>
          <w:color w:val="000000" w:themeColor="text1"/>
          <w:sz w:val="28"/>
          <w:szCs w:val="28"/>
          <w:lang w:val="uk-UA"/>
        </w:rPr>
        <w:t>є:</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скорочення запасів на всіх стадіях логістичного циклу;</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скорочення складських площ; </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висока пропускна здатність;</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активна участь і підвищена мотивація працівників;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високий прибуток і продуктивність логістичної системи;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висока якість обслуговування;</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висока гнучкість логістичної системи;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своєчасна доставка.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До недоліків системи «точно у термін» слід віднести: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низькі запаси роблять будь– які </w:t>
      </w:r>
      <w:proofErr w:type="spellStart"/>
      <w:r w:rsidRPr="00D6038D">
        <w:rPr>
          <w:color w:val="000000" w:themeColor="text1"/>
          <w:sz w:val="28"/>
          <w:szCs w:val="28"/>
          <w:lang w:val="uk-UA"/>
        </w:rPr>
        <w:t>збої</w:t>
      </w:r>
      <w:proofErr w:type="spellEnd"/>
      <w:r w:rsidRPr="00D6038D">
        <w:rPr>
          <w:color w:val="000000" w:themeColor="text1"/>
          <w:sz w:val="28"/>
          <w:szCs w:val="28"/>
          <w:lang w:val="uk-UA"/>
        </w:rPr>
        <w:t xml:space="preserve"> в роботі логістичної системи критичними;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введення системи може вимагати великих змін, яких важко досягнути на практиці.</w:t>
      </w:r>
    </w:p>
    <w:p w:rsidR="0081040C" w:rsidRPr="00D6038D" w:rsidRDefault="0081040C" w:rsidP="0081040C">
      <w:pPr>
        <w:shd w:val="clear" w:color="auto" w:fill="FFFFFF"/>
        <w:ind w:firstLine="709"/>
        <w:jc w:val="both"/>
        <w:rPr>
          <w:color w:val="000000" w:themeColor="text1"/>
          <w:sz w:val="28"/>
          <w:szCs w:val="28"/>
          <w:lang w:val="uk-UA"/>
        </w:rPr>
      </w:pPr>
    </w:p>
    <w:p w:rsidR="0081040C" w:rsidRPr="00D6038D" w:rsidRDefault="0081040C" w:rsidP="0081040C">
      <w:pPr>
        <w:widowControl w:val="0"/>
        <w:autoSpaceDE w:val="0"/>
        <w:autoSpaceDN w:val="0"/>
        <w:ind w:firstLine="709"/>
        <w:jc w:val="center"/>
        <w:rPr>
          <w:b/>
          <w:color w:val="000000" w:themeColor="text1"/>
          <w:sz w:val="28"/>
          <w:szCs w:val="28"/>
          <w:lang w:val="uk-UA"/>
        </w:rPr>
      </w:pPr>
      <w:r w:rsidRPr="00D6038D">
        <w:rPr>
          <w:b/>
          <w:noProof/>
          <w:color w:val="000000" w:themeColor="text1"/>
          <w:sz w:val="28"/>
          <w:szCs w:val="28"/>
        </w:rPr>
        <w:lastRenderedPageBreak/>
        <w:drawing>
          <wp:inline distT="0" distB="0" distL="0" distR="0" wp14:anchorId="3E822574" wp14:editId="21E3B839">
            <wp:extent cx="609600" cy="469265"/>
            <wp:effectExtent l="0" t="0" r="0" b="698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469265"/>
                    </a:xfrm>
                    <a:prstGeom prst="rect">
                      <a:avLst/>
                    </a:prstGeom>
                    <a:noFill/>
                  </pic:spPr>
                </pic:pic>
              </a:graphicData>
            </a:graphic>
          </wp:inline>
        </w:drawing>
      </w:r>
      <w:r w:rsidRPr="00D6038D">
        <w:rPr>
          <w:b/>
          <w:color w:val="000000" w:themeColor="text1"/>
          <w:sz w:val="28"/>
          <w:szCs w:val="28"/>
          <w:lang w:val="uk-UA"/>
        </w:rPr>
        <w:t>Питання для самоконтролю:</w:t>
      </w:r>
    </w:p>
    <w:p w:rsidR="0081040C" w:rsidRPr="00D6038D" w:rsidRDefault="0081040C" w:rsidP="0081040C">
      <w:pPr>
        <w:widowControl w:val="0"/>
        <w:autoSpaceDE w:val="0"/>
        <w:autoSpaceDN w:val="0"/>
        <w:ind w:firstLine="709"/>
        <w:jc w:val="center"/>
        <w:rPr>
          <w:b/>
          <w:color w:val="000000" w:themeColor="text1"/>
          <w:sz w:val="28"/>
          <w:szCs w:val="28"/>
          <w:lang w:val="uk-UA"/>
        </w:rPr>
      </w:pP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1. Розкрийте суть та задачі закупівельної логістики.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2. Які види закупок ви знаєте?</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3. Дайте характеристику державним </w:t>
      </w:r>
      <w:proofErr w:type="spellStart"/>
      <w:r w:rsidRPr="00D6038D">
        <w:rPr>
          <w:color w:val="000000" w:themeColor="text1"/>
          <w:sz w:val="28"/>
          <w:szCs w:val="28"/>
          <w:lang w:val="uk-UA"/>
        </w:rPr>
        <w:t>закупівлям</w:t>
      </w:r>
      <w:proofErr w:type="spellEnd"/>
      <w:r w:rsidRPr="00D6038D">
        <w:rPr>
          <w:color w:val="000000" w:themeColor="text1"/>
          <w:sz w:val="28"/>
          <w:szCs w:val="28"/>
          <w:lang w:val="uk-UA"/>
        </w:rPr>
        <w:t>.</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4. У чому сутність комерційних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5. У чому полягає суттєва відмінність державної та комерційної логістики?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6. Які види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xml:space="preserve"> належать до традиційних?</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7. Які є нетрадиційні види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8. У чому сутність міжнародних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9. Викладіть послідовність вивчення ринку сировини та матеріалів.</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10. Вкажіть методи визначення потреби у матеріальних ресурсах.</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11. Які ринки матеріальних ресурсів досліджуються у сфері закупівельної логістики?</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12. Які вихідні дані потрібні визначення матеріальної потреби підприємства?</w:t>
      </w:r>
    </w:p>
    <w:p w:rsidR="0081040C" w:rsidRPr="00D6038D" w:rsidRDefault="0081040C" w:rsidP="0081040C">
      <w:pPr>
        <w:shd w:val="clear" w:color="auto" w:fill="FFFFFF"/>
        <w:ind w:firstLine="709"/>
        <w:jc w:val="both"/>
        <w:rPr>
          <w:color w:val="000000" w:themeColor="text1"/>
          <w:sz w:val="28"/>
          <w:szCs w:val="28"/>
          <w:lang w:val="uk-UA"/>
        </w:rPr>
      </w:pPr>
      <w:r w:rsidRPr="00D6038D">
        <w:rPr>
          <w:color w:val="000000" w:themeColor="text1"/>
          <w:sz w:val="28"/>
          <w:szCs w:val="28"/>
          <w:lang w:val="uk-UA"/>
        </w:rPr>
        <w:t>13. Як здійснюється вибір постачальника?</w:t>
      </w:r>
    </w:p>
    <w:p w:rsidR="00E72043" w:rsidRPr="0081040C" w:rsidRDefault="00E72043" w:rsidP="0081040C"/>
    <w:sectPr w:rsidR="00E72043" w:rsidRPr="00810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0BB"/>
    <w:multiLevelType w:val="hybridMultilevel"/>
    <w:tmpl w:val="DF6E14D6"/>
    <w:lvl w:ilvl="0" w:tplc="D77EAD24">
      <w:start w:val="2"/>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91"/>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1AF7"/>
    <w:rsid w:val="004A3984"/>
    <w:rsid w:val="004B34DA"/>
    <w:rsid w:val="004B516A"/>
    <w:rsid w:val="004B55B9"/>
    <w:rsid w:val="004D0307"/>
    <w:rsid w:val="004D2C9C"/>
    <w:rsid w:val="004E7E83"/>
    <w:rsid w:val="004F29C2"/>
    <w:rsid w:val="004F7761"/>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3803"/>
    <w:rsid w:val="00805912"/>
    <w:rsid w:val="00806001"/>
    <w:rsid w:val="0081040C"/>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B08B3"/>
    <w:rsid w:val="009B0D64"/>
    <w:rsid w:val="009B2191"/>
    <w:rsid w:val="009B2698"/>
    <w:rsid w:val="009B2BC7"/>
    <w:rsid w:val="009B361D"/>
    <w:rsid w:val="009C0569"/>
    <w:rsid w:val="009C25B5"/>
    <w:rsid w:val="009D2558"/>
    <w:rsid w:val="009E35F5"/>
    <w:rsid w:val="009E3F7F"/>
    <w:rsid w:val="009E4C6E"/>
    <w:rsid w:val="009F4287"/>
    <w:rsid w:val="009F609F"/>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12E54"/>
    <w:rsid w:val="00E131F3"/>
    <w:rsid w:val="00E1361F"/>
    <w:rsid w:val="00E30B6A"/>
    <w:rsid w:val="00E31E5C"/>
    <w:rsid w:val="00E32480"/>
    <w:rsid w:val="00E438A4"/>
    <w:rsid w:val="00E476E9"/>
    <w:rsid w:val="00E54D77"/>
    <w:rsid w:val="00E61667"/>
    <w:rsid w:val="00E6187A"/>
    <w:rsid w:val="00E61D35"/>
    <w:rsid w:val="00E61D3B"/>
    <w:rsid w:val="00E67421"/>
    <w:rsid w:val="00E7202C"/>
    <w:rsid w:val="00E72043"/>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EF79EB"/>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image" Target="media/image2.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4A87DD-6EE9-4CEB-BD1F-815682E8FF72}" type="doc">
      <dgm:prSet loTypeId="urn:microsoft.com/office/officeart/2005/8/layout/orgChart1" loCatId="hierarchy" qsTypeId="urn:microsoft.com/office/officeart/2005/8/quickstyle/3d2" qsCatId="3D" csTypeId="urn:microsoft.com/office/officeart/2005/8/colors/accent0_1" csCatId="mainScheme" phldr="1"/>
      <dgm:spPr/>
      <dgm:t>
        <a:bodyPr/>
        <a:lstStyle/>
        <a:p>
          <a:endParaRPr lang="ru-RU"/>
        </a:p>
      </dgm:t>
    </dgm:pt>
    <dgm:pt modelId="{DF7A3DCD-456E-42B2-832D-B172A7672AE7}">
      <dgm:prSet phldrT="[Текст]" custT="1"/>
      <dgm:spPr/>
      <dgm:t>
        <a:bodyPr/>
        <a:lstStyle/>
        <a:p>
          <a:r>
            <a:rPr lang="uk-UA" sz="1050">
              <a:latin typeface="Times New Roman" panose="02020603050405020304" pitchFamily="18" charset="0"/>
              <a:cs typeface="Times New Roman" panose="02020603050405020304" pitchFamily="18" charset="0"/>
            </a:rPr>
            <a:t>Генеральний директор</a:t>
          </a:r>
          <a:endParaRPr lang="ru-RU" sz="1050">
            <a:latin typeface="Times New Roman" panose="02020603050405020304" pitchFamily="18" charset="0"/>
            <a:cs typeface="Times New Roman" panose="02020603050405020304" pitchFamily="18" charset="0"/>
          </a:endParaRPr>
        </a:p>
      </dgm:t>
    </dgm:pt>
    <dgm:pt modelId="{B78FA396-5549-4889-84F7-87515D11DAA9}" type="parTrans" cxnId="{5A246937-9DB9-4EB4-BEC8-ED8F2F431F24}">
      <dgm:prSet/>
      <dgm:spPr/>
      <dgm:t>
        <a:bodyPr/>
        <a:lstStyle/>
        <a:p>
          <a:endParaRPr lang="ru-RU">
            <a:latin typeface="Times New Roman" panose="02020603050405020304" pitchFamily="18" charset="0"/>
            <a:cs typeface="Times New Roman" panose="02020603050405020304" pitchFamily="18" charset="0"/>
          </a:endParaRPr>
        </a:p>
      </dgm:t>
    </dgm:pt>
    <dgm:pt modelId="{1CEFD4D9-A66E-49DB-BDDF-C86EEBC3AD50}" type="sibTrans" cxnId="{5A246937-9DB9-4EB4-BEC8-ED8F2F431F24}">
      <dgm:prSet/>
      <dgm:spPr/>
      <dgm:t>
        <a:bodyPr/>
        <a:lstStyle/>
        <a:p>
          <a:endParaRPr lang="ru-RU">
            <a:latin typeface="Times New Roman" panose="02020603050405020304" pitchFamily="18" charset="0"/>
            <a:cs typeface="Times New Roman" panose="02020603050405020304" pitchFamily="18" charset="0"/>
          </a:endParaRPr>
        </a:p>
      </dgm:t>
    </dgm:pt>
    <dgm:pt modelId="{59EE4282-C881-44B0-A019-E45BD064C838}" type="asst">
      <dgm:prSet phldrT="[Текст]" custT="1"/>
      <dgm:spPr/>
      <dgm:t>
        <a:bodyPr/>
        <a:lstStyle/>
        <a:p>
          <a:r>
            <a:rPr lang="uk-UA" sz="1050">
              <a:latin typeface="Times New Roman" panose="02020603050405020304" pitchFamily="18" charset="0"/>
              <a:cs typeface="Times New Roman" panose="02020603050405020304" pitchFamily="18" charset="0"/>
            </a:rPr>
            <a:t>Директор з  виробництва  </a:t>
          </a:r>
          <a:endParaRPr lang="ru-RU" sz="1050">
            <a:latin typeface="Times New Roman" panose="02020603050405020304" pitchFamily="18" charset="0"/>
            <a:cs typeface="Times New Roman" panose="02020603050405020304" pitchFamily="18" charset="0"/>
          </a:endParaRPr>
        </a:p>
      </dgm:t>
    </dgm:pt>
    <dgm:pt modelId="{2D853C69-FF29-4BCD-AC37-B9681F8F367D}" type="parTrans" cxnId="{16168EC1-37C5-4085-B374-183348E502BD}">
      <dgm:prSet/>
      <dgm:spPr/>
      <dgm:t>
        <a:bodyPr/>
        <a:lstStyle/>
        <a:p>
          <a:endParaRPr lang="ru-RU">
            <a:latin typeface="Times New Roman" panose="02020603050405020304" pitchFamily="18" charset="0"/>
            <a:cs typeface="Times New Roman" panose="02020603050405020304" pitchFamily="18" charset="0"/>
          </a:endParaRPr>
        </a:p>
      </dgm:t>
    </dgm:pt>
    <dgm:pt modelId="{85A96904-8A72-4415-A9B6-8069FB931F19}" type="sibTrans" cxnId="{16168EC1-37C5-4085-B374-183348E502BD}">
      <dgm:prSet/>
      <dgm:spPr/>
      <dgm:t>
        <a:bodyPr/>
        <a:lstStyle/>
        <a:p>
          <a:endParaRPr lang="ru-RU">
            <a:latin typeface="Times New Roman" panose="02020603050405020304" pitchFamily="18" charset="0"/>
            <a:cs typeface="Times New Roman" panose="02020603050405020304" pitchFamily="18" charset="0"/>
          </a:endParaRPr>
        </a:p>
      </dgm:t>
    </dgm:pt>
    <dgm:pt modelId="{7596B40D-93D9-4D88-9BB8-C843DF78A665}" type="asst">
      <dgm:prSet phldrT="[Текст]" custT="1"/>
      <dgm:spPr/>
      <dgm:t>
        <a:bodyPr/>
        <a:lstStyle/>
        <a:p>
          <a:r>
            <a:rPr lang="uk-UA" sz="1050">
              <a:latin typeface="Times New Roman" panose="02020603050405020304" pitchFamily="18" charset="0"/>
              <a:cs typeface="Times New Roman" panose="02020603050405020304" pitchFamily="18" charset="0"/>
            </a:rPr>
            <a:t>Директор із закупівель </a:t>
          </a:r>
          <a:endParaRPr lang="ru-RU" sz="1050">
            <a:latin typeface="Times New Roman" panose="02020603050405020304" pitchFamily="18" charset="0"/>
            <a:cs typeface="Times New Roman" panose="02020603050405020304" pitchFamily="18" charset="0"/>
          </a:endParaRPr>
        </a:p>
      </dgm:t>
    </dgm:pt>
    <dgm:pt modelId="{02C77FE8-6C56-4D87-839B-1B0002E3CD94}" type="parTrans" cxnId="{87BED9A6-73E4-4C20-B3FB-97F2A76CE76D}">
      <dgm:prSet/>
      <dgm:spPr/>
      <dgm:t>
        <a:bodyPr/>
        <a:lstStyle/>
        <a:p>
          <a:endParaRPr lang="ru-RU">
            <a:latin typeface="Times New Roman" panose="02020603050405020304" pitchFamily="18" charset="0"/>
            <a:cs typeface="Times New Roman" panose="02020603050405020304" pitchFamily="18" charset="0"/>
          </a:endParaRPr>
        </a:p>
      </dgm:t>
    </dgm:pt>
    <dgm:pt modelId="{A63C8231-020D-4D0B-9244-17F93FA288D6}" type="sibTrans" cxnId="{87BED9A6-73E4-4C20-B3FB-97F2A76CE76D}">
      <dgm:prSet/>
      <dgm:spPr/>
      <dgm:t>
        <a:bodyPr/>
        <a:lstStyle/>
        <a:p>
          <a:endParaRPr lang="ru-RU">
            <a:latin typeface="Times New Roman" panose="02020603050405020304" pitchFamily="18" charset="0"/>
            <a:cs typeface="Times New Roman" panose="02020603050405020304" pitchFamily="18" charset="0"/>
          </a:endParaRPr>
        </a:p>
      </dgm:t>
    </dgm:pt>
    <dgm:pt modelId="{A6CEE70A-20C3-4D0F-9DC0-6D175653E247}" type="asst">
      <dgm:prSet phldrT="[Текст]" custT="1"/>
      <dgm:spPr/>
      <dgm:t>
        <a:bodyPr/>
        <a:lstStyle/>
        <a:p>
          <a:r>
            <a:rPr lang="uk-UA" sz="1050">
              <a:latin typeface="Times New Roman" panose="02020603050405020304" pitchFamily="18" charset="0"/>
              <a:cs typeface="Times New Roman" panose="02020603050405020304" pitchFamily="18" charset="0"/>
            </a:rPr>
            <a:t>Виробничі підрозділи</a:t>
          </a:r>
          <a:endParaRPr lang="ru-RU" sz="1050">
            <a:latin typeface="Times New Roman" panose="02020603050405020304" pitchFamily="18" charset="0"/>
            <a:cs typeface="Times New Roman" panose="02020603050405020304" pitchFamily="18" charset="0"/>
          </a:endParaRPr>
        </a:p>
      </dgm:t>
    </dgm:pt>
    <dgm:pt modelId="{D1E15ABB-3307-44FE-B27F-2A0895DE1D0C}" type="parTrans" cxnId="{DA85A499-2D8C-4D61-AA92-12CF50A01D8B}">
      <dgm:prSet/>
      <dgm:spPr/>
      <dgm:t>
        <a:bodyPr/>
        <a:lstStyle/>
        <a:p>
          <a:endParaRPr lang="ru-RU">
            <a:latin typeface="Times New Roman" panose="02020603050405020304" pitchFamily="18" charset="0"/>
            <a:cs typeface="Times New Roman" panose="02020603050405020304" pitchFamily="18" charset="0"/>
          </a:endParaRPr>
        </a:p>
      </dgm:t>
    </dgm:pt>
    <dgm:pt modelId="{E80DB25F-D8C9-4997-ABD7-F0B5A14FBE3C}" type="sibTrans" cxnId="{DA85A499-2D8C-4D61-AA92-12CF50A01D8B}">
      <dgm:prSet/>
      <dgm:spPr/>
      <dgm:t>
        <a:bodyPr/>
        <a:lstStyle/>
        <a:p>
          <a:endParaRPr lang="ru-RU">
            <a:latin typeface="Times New Roman" panose="02020603050405020304" pitchFamily="18" charset="0"/>
            <a:cs typeface="Times New Roman" panose="02020603050405020304" pitchFamily="18" charset="0"/>
          </a:endParaRPr>
        </a:p>
      </dgm:t>
    </dgm:pt>
    <dgm:pt modelId="{43537184-09A3-4C5B-9752-2E0906B8387A}" type="asst">
      <dgm:prSet phldrT="[Текст]" custT="1"/>
      <dgm:spPr/>
      <dgm:t>
        <a:bodyPr/>
        <a:lstStyle/>
        <a:p>
          <a:r>
            <a:rPr lang="uk-UA" sz="1050">
              <a:latin typeface="Times New Roman" panose="02020603050405020304" pitchFamily="18" charset="0"/>
              <a:cs typeface="Times New Roman" panose="02020603050405020304" pitchFamily="18" charset="0"/>
            </a:rPr>
            <a:t>Відділ управління матеріальними ресурсами</a:t>
          </a:r>
          <a:endParaRPr lang="ru-RU" sz="1050">
            <a:latin typeface="Times New Roman" panose="02020603050405020304" pitchFamily="18" charset="0"/>
            <a:cs typeface="Times New Roman" panose="02020603050405020304" pitchFamily="18" charset="0"/>
          </a:endParaRPr>
        </a:p>
      </dgm:t>
    </dgm:pt>
    <dgm:pt modelId="{2F4C9BA9-1249-411C-BA08-D83D11CE04C1}" type="parTrans" cxnId="{337261AC-2D82-41B6-B249-EC5B9733447B}">
      <dgm:prSet/>
      <dgm:spPr/>
      <dgm:t>
        <a:bodyPr/>
        <a:lstStyle/>
        <a:p>
          <a:endParaRPr lang="ru-RU">
            <a:latin typeface="Times New Roman" panose="02020603050405020304" pitchFamily="18" charset="0"/>
            <a:cs typeface="Times New Roman" panose="02020603050405020304" pitchFamily="18" charset="0"/>
          </a:endParaRPr>
        </a:p>
      </dgm:t>
    </dgm:pt>
    <dgm:pt modelId="{BE7AB397-C611-4275-A98B-681E1FFEA61F}" type="sibTrans" cxnId="{337261AC-2D82-41B6-B249-EC5B9733447B}">
      <dgm:prSet/>
      <dgm:spPr/>
      <dgm:t>
        <a:bodyPr/>
        <a:lstStyle/>
        <a:p>
          <a:endParaRPr lang="ru-RU">
            <a:latin typeface="Times New Roman" panose="02020603050405020304" pitchFamily="18" charset="0"/>
            <a:cs typeface="Times New Roman" panose="02020603050405020304" pitchFamily="18" charset="0"/>
          </a:endParaRPr>
        </a:p>
      </dgm:t>
    </dgm:pt>
    <dgm:pt modelId="{53519A67-DAB8-4B74-9650-F569F12B16F2}" type="asst">
      <dgm:prSet phldrT="[Текст]" custT="1"/>
      <dgm:spPr/>
      <dgm:t>
        <a:bodyPr/>
        <a:lstStyle/>
        <a:p>
          <a:r>
            <a:rPr lang="uk-UA" sz="1050">
              <a:latin typeface="Times New Roman" panose="02020603050405020304" pitchFamily="18" charset="0"/>
              <a:cs typeface="Times New Roman" panose="02020603050405020304" pitchFamily="18" charset="0"/>
            </a:rPr>
            <a:t>Управління закупками </a:t>
          </a:r>
          <a:endParaRPr lang="ru-RU" sz="1050">
            <a:latin typeface="Times New Roman" panose="02020603050405020304" pitchFamily="18" charset="0"/>
            <a:cs typeface="Times New Roman" panose="02020603050405020304" pitchFamily="18" charset="0"/>
          </a:endParaRPr>
        </a:p>
      </dgm:t>
    </dgm:pt>
    <dgm:pt modelId="{CC5FD273-DE88-41D9-A7C8-D88925FE5DC0}" type="parTrans" cxnId="{8DF39409-B9D2-46FE-B416-B25BD6EF0752}">
      <dgm:prSet/>
      <dgm:spPr/>
      <dgm:t>
        <a:bodyPr/>
        <a:lstStyle/>
        <a:p>
          <a:endParaRPr lang="ru-RU">
            <a:latin typeface="Times New Roman" panose="02020603050405020304" pitchFamily="18" charset="0"/>
            <a:cs typeface="Times New Roman" panose="02020603050405020304" pitchFamily="18" charset="0"/>
          </a:endParaRPr>
        </a:p>
      </dgm:t>
    </dgm:pt>
    <dgm:pt modelId="{CF3BC28C-C19F-4937-83CB-D452E51CC099}" type="sibTrans" cxnId="{8DF39409-B9D2-46FE-B416-B25BD6EF0752}">
      <dgm:prSet/>
      <dgm:spPr/>
      <dgm:t>
        <a:bodyPr/>
        <a:lstStyle/>
        <a:p>
          <a:endParaRPr lang="ru-RU">
            <a:latin typeface="Times New Roman" panose="02020603050405020304" pitchFamily="18" charset="0"/>
            <a:cs typeface="Times New Roman" panose="02020603050405020304" pitchFamily="18" charset="0"/>
          </a:endParaRPr>
        </a:p>
      </dgm:t>
    </dgm:pt>
    <dgm:pt modelId="{5EF6643E-05B7-4F49-B306-06664AC80414}" type="asst">
      <dgm:prSet phldrT="[Текст]" custT="1"/>
      <dgm:spPr/>
      <dgm:t>
        <a:bodyPr/>
        <a:lstStyle/>
        <a:p>
          <a:pPr algn="ctr"/>
          <a:r>
            <a:rPr lang="uk-UA" sz="1050">
              <a:latin typeface="Times New Roman" panose="02020603050405020304" pitchFamily="18" charset="0"/>
              <a:cs typeface="Times New Roman" panose="02020603050405020304" pitchFamily="18" charset="0"/>
            </a:rPr>
            <a:t> </a:t>
          </a:r>
          <a:r>
            <a:rPr lang="uk-UA" sz="1050" b="1">
              <a:latin typeface="Times New Roman" panose="02020603050405020304" pitchFamily="18" charset="0"/>
              <a:cs typeface="Times New Roman" panose="02020603050405020304" pitchFamily="18" charset="0"/>
            </a:rPr>
            <a:t>Рішення задач:</a:t>
          </a:r>
        </a:p>
        <a:p>
          <a:pPr algn="ctr"/>
          <a:r>
            <a:rPr lang="uk-UA" sz="1050">
              <a:latin typeface="Times New Roman" panose="02020603050405020304" pitchFamily="18" charset="0"/>
              <a:cs typeface="Times New Roman" panose="02020603050405020304" pitchFamily="18" charset="0"/>
            </a:rPr>
            <a:t>– що закупити;</a:t>
          </a:r>
        </a:p>
        <a:p>
          <a:pPr algn="ctr"/>
          <a:r>
            <a:rPr lang="uk-UA" sz="1050">
              <a:latin typeface="Times New Roman" panose="02020603050405020304" pitchFamily="18" charset="0"/>
              <a:cs typeface="Times New Roman" panose="02020603050405020304" pitchFamily="18" charset="0"/>
            </a:rPr>
            <a:t>– скільки закупити;</a:t>
          </a:r>
          <a:endParaRPr lang="ru-RU" sz="1050">
            <a:latin typeface="Times New Roman" panose="02020603050405020304" pitchFamily="18" charset="0"/>
            <a:cs typeface="Times New Roman" panose="02020603050405020304" pitchFamily="18" charset="0"/>
          </a:endParaRPr>
        </a:p>
      </dgm:t>
    </dgm:pt>
    <dgm:pt modelId="{3D792C89-82F3-4317-919E-094A726D2DE4}" type="parTrans" cxnId="{7D370927-D4C2-4704-869C-9C8B5721A17B}">
      <dgm:prSet/>
      <dgm:spPr/>
      <dgm:t>
        <a:bodyPr/>
        <a:lstStyle/>
        <a:p>
          <a:endParaRPr lang="ru-RU"/>
        </a:p>
      </dgm:t>
    </dgm:pt>
    <dgm:pt modelId="{962871F7-6133-41EB-818C-D6E2323DE8BE}" type="sibTrans" cxnId="{7D370927-D4C2-4704-869C-9C8B5721A17B}">
      <dgm:prSet/>
      <dgm:spPr/>
      <dgm:t>
        <a:bodyPr/>
        <a:lstStyle/>
        <a:p>
          <a:endParaRPr lang="ru-RU"/>
        </a:p>
      </dgm:t>
    </dgm:pt>
    <dgm:pt modelId="{A2BB3AE1-A6C8-47AB-80E0-635B1BD990F8}">
      <dgm:prSet custT="1"/>
      <dgm:spPr/>
      <dgm:t>
        <a:bodyPr/>
        <a:lstStyle/>
        <a:p>
          <a:r>
            <a:rPr lang="uk-UA" sz="1050">
              <a:latin typeface="Times New Roman" panose="02020603050405020304" pitchFamily="18" charset="0"/>
              <a:cs typeface="Times New Roman" panose="02020603050405020304" pitchFamily="18" charset="0"/>
            </a:rPr>
            <a:t>– організація складування придбаних предметів праці</a:t>
          </a:r>
          <a:endParaRPr lang="ru-RU" sz="1050">
            <a:latin typeface="Times New Roman" panose="02020603050405020304" pitchFamily="18" charset="0"/>
            <a:cs typeface="Times New Roman" panose="02020603050405020304" pitchFamily="18" charset="0"/>
          </a:endParaRPr>
        </a:p>
      </dgm:t>
    </dgm:pt>
    <dgm:pt modelId="{6A1CEEA4-B90D-4286-8A3A-63D0F944C47A}" type="parTrans" cxnId="{381493F6-4171-4EB3-8A6D-9067017549ED}">
      <dgm:prSet/>
      <dgm:spPr/>
      <dgm:t>
        <a:bodyPr/>
        <a:lstStyle/>
        <a:p>
          <a:endParaRPr lang="ru-RU"/>
        </a:p>
      </dgm:t>
    </dgm:pt>
    <dgm:pt modelId="{B32BA2F2-54FF-47CE-9E1C-1A08C1BED431}" type="sibTrans" cxnId="{381493F6-4171-4EB3-8A6D-9067017549ED}">
      <dgm:prSet/>
      <dgm:spPr/>
      <dgm:t>
        <a:bodyPr/>
        <a:lstStyle/>
        <a:p>
          <a:endParaRPr lang="ru-RU"/>
        </a:p>
      </dgm:t>
    </dgm:pt>
    <dgm:pt modelId="{9D01C4B9-DC15-4148-BE0F-0A8EB02E0DDC}" type="asst">
      <dgm:prSet phldrT="[Текст]" custT="1"/>
      <dgm:spPr/>
      <dgm:t>
        <a:bodyPr/>
        <a:lstStyle/>
        <a:p>
          <a:r>
            <a:rPr lang="uk-UA" sz="1050" b="1">
              <a:latin typeface="Times New Roman" panose="02020603050405020304" pitchFamily="18" charset="0"/>
              <a:cs typeface="Times New Roman" panose="02020603050405020304" pitchFamily="18" charset="0"/>
            </a:rPr>
            <a:t>Рішення задач:</a:t>
          </a:r>
          <a:endParaRPr lang="ru-RU" sz="1050">
            <a:latin typeface="Times New Roman" panose="02020603050405020304" pitchFamily="18" charset="0"/>
            <a:cs typeface="Times New Roman" panose="02020603050405020304" pitchFamily="18" charset="0"/>
          </a:endParaRPr>
        </a:p>
        <a:p>
          <a:r>
            <a:rPr lang="uk-UA" sz="1050">
              <a:latin typeface="Times New Roman" panose="02020603050405020304" pitchFamily="18" charset="0"/>
              <a:cs typeface="Times New Roman" panose="02020603050405020304" pitchFamily="18" charset="0"/>
            </a:rPr>
            <a:t>– у кого закупити;</a:t>
          </a:r>
          <a:endParaRPr lang="ru-RU" sz="1050">
            <a:latin typeface="Times New Roman" panose="02020603050405020304" pitchFamily="18" charset="0"/>
            <a:cs typeface="Times New Roman" panose="02020603050405020304" pitchFamily="18" charset="0"/>
          </a:endParaRPr>
        </a:p>
        <a:p>
          <a:r>
            <a:rPr lang="uk-UA" sz="1050">
              <a:latin typeface="Times New Roman" panose="02020603050405020304" pitchFamily="18" charset="0"/>
              <a:cs typeface="Times New Roman" panose="02020603050405020304" pitchFamily="18" charset="0"/>
            </a:rPr>
            <a:t>– на яких  умовах закупити;</a:t>
          </a:r>
          <a:endParaRPr lang="ru-RU" sz="1050">
            <a:latin typeface="Times New Roman" panose="02020603050405020304" pitchFamily="18" charset="0"/>
            <a:cs typeface="Times New Roman" panose="02020603050405020304" pitchFamily="18" charset="0"/>
          </a:endParaRPr>
        </a:p>
      </dgm:t>
    </dgm:pt>
    <dgm:pt modelId="{DC36F1AA-DE1C-44E8-A128-89FFFF1FB282}" type="parTrans" cxnId="{0AF0F2F1-C94F-492B-A5AA-3354DC3FEB1C}">
      <dgm:prSet/>
      <dgm:spPr/>
      <dgm:t>
        <a:bodyPr/>
        <a:lstStyle/>
        <a:p>
          <a:endParaRPr lang="ru-RU"/>
        </a:p>
      </dgm:t>
    </dgm:pt>
    <dgm:pt modelId="{CD3F46BC-59EC-4050-9CE8-5ADC7507489F}" type="sibTrans" cxnId="{0AF0F2F1-C94F-492B-A5AA-3354DC3FEB1C}">
      <dgm:prSet/>
      <dgm:spPr/>
      <dgm:t>
        <a:bodyPr/>
        <a:lstStyle/>
        <a:p>
          <a:endParaRPr lang="ru-RU"/>
        </a:p>
      </dgm:t>
    </dgm:pt>
    <dgm:pt modelId="{09460DE0-AA58-420B-9FED-0B283C937F40}" type="asst">
      <dgm:prSet phldrT="[Текст]" custT="1"/>
      <dgm:spPr/>
      <dgm:t>
        <a:bodyPr/>
        <a:lstStyle/>
        <a:p>
          <a:r>
            <a:rPr lang="uk-UA" sz="1050" b="1">
              <a:latin typeface="Times New Roman" panose="02020603050405020304" pitchFamily="18" charset="0"/>
              <a:cs typeface="Times New Roman" panose="02020603050405020304" pitchFamily="18" charset="0"/>
            </a:rPr>
            <a:t>Виконання завдань:</a:t>
          </a:r>
          <a:endParaRPr lang="ru-RU" sz="1050">
            <a:latin typeface="Times New Roman" panose="02020603050405020304" pitchFamily="18" charset="0"/>
            <a:cs typeface="Times New Roman" panose="02020603050405020304" pitchFamily="18" charset="0"/>
          </a:endParaRPr>
        </a:p>
        <a:p>
          <a:r>
            <a:rPr lang="uk-UA" sz="1050">
              <a:latin typeface="Times New Roman" panose="02020603050405020304" pitchFamily="18" charset="0"/>
              <a:cs typeface="Times New Roman" panose="02020603050405020304" pitchFamily="18" charset="0"/>
            </a:rPr>
            <a:t>– укладення договору;</a:t>
          </a:r>
          <a:endParaRPr lang="ru-RU" sz="1050">
            <a:latin typeface="Times New Roman" panose="02020603050405020304" pitchFamily="18" charset="0"/>
            <a:cs typeface="Times New Roman" panose="02020603050405020304" pitchFamily="18" charset="0"/>
          </a:endParaRPr>
        </a:p>
        <a:p>
          <a:r>
            <a:rPr lang="uk-UA" sz="1050">
              <a:latin typeface="Times New Roman" panose="02020603050405020304" pitchFamily="18" charset="0"/>
              <a:cs typeface="Times New Roman" panose="02020603050405020304" pitchFamily="18" charset="0"/>
            </a:rPr>
            <a:t>– контроль  виконання договору;</a:t>
          </a:r>
          <a:endParaRPr lang="ru-RU" sz="1050">
            <a:latin typeface="Times New Roman" panose="02020603050405020304" pitchFamily="18" charset="0"/>
            <a:cs typeface="Times New Roman" panose="02020603050405020304" pitchFamily="18" charset="0"/>
          </a:endParaRPr>
        </a:p>
        <a:p>
          <a:r>
            <a:rPr lang="uk-UA" sz="1050">
              <a:latin typeface="Times New Roman" panose="02020603050405020304" pitchFamily="18" charset="0"/>
              <a:cs typeface="Times New Roman" panose="02020603050405020304" pitchFamily="18" charset="0"/>
            </a:rPr>
            <a:t>– організація  доставки</a:t>
          </a:r>
          <a:r>
            <a:rPr lang="uk-UA" sz="1050"/>
            <a:t>.</a:t>
          </a:r>
          <a:endParaRPr lang="ru-RU" sz="1050">
            <a:latin typeface="Times New Roman" panose="02020603050405020304" pitchFamily="18" charset="0"/>
            <a:cs typeface="Times New Roman" panose="02020603050405020304" pitchFamily="18" charset="0"/>
          </a:endParaRPr>
        </a:p>
      </dgm:t>
    </dgm:pt>
    <dgm:pt modelId="{66F6B312-02FC-4E31-9E55-4036408AA384}" type="parTrans" cxnId="{81A3900C-731A-4A51-AE3E-8687F6B0788D}">
      <dgm:prSet/>
      <dgm:spPr/>
      <dgm:t>
        <a:bodyPr/>
        <a:lstStyle/>
        <a:p>
          <a:endParaRPr lang="ru-RU"/>
        </a:p>
      </dgm:t>
    </dgm:pt>
    <dgm:pt modelId="{5D9BE0DE-E582-44DB-B0E8-DB75FB6D4443}" type="sibTrans" cxnId="{81A3900C-731A-4A51-AE3E-8687F6B0788D}">
      <dgm:prSet/>
      <dgm:spPr/>
      <dgm:t>
        <a:bodyPr/>
        <a:lstStyle/>
        <a:p>
          <a:endParaRPr lang="ru-RU"/>
        </a:p>
      </dgm:t>
    </dgm:pt>
    <dgm:pt modelId="{EA9D7D3E-54A3-43DA-AE7E-0A38E330F542}" type="pres">
      <dgm:prSet presAssocID="{4B4A87DD-6EE9-4CEB-BD1F-815682E8FF72}" presName="hierChild1" presStyleCnt="0">
        <dgm:presLayoutVars>
          <dgm:orgChart val="1"/>
          <dgm:chPref val="1"/>
          <dgm:dir/>
          <dgm:animOne val="branch"/>
          <dgm:animLvl val="lvl"/>
          <dgm:resizeHandles/>
        </dgm:presLayoutVars>
      </dgm:prSet>
      <dgm:spPr/>
      <dgm:t>
        <a:bodyPr/>
        <a:lstStyle/>
        <a:p>
          <a:endParaRPr lang="ru-RU"/>
        </a:p>
      </dgm:t>
    </dgm:pt>
    <dgm:pt modelId="{31C45A4E-7DAF-41F0-A606-00D5A5F631B8}" type="pres">
      <dgm:prSet presAssocID="{DF7A3DCD-456E-42B2-832D-B172A7672AE7}" presName="hierRoot1" presStyleCnt="0">
        <dgm:presLayoutVars>
          <dgm:hierBranch val="init"/>
        </dgm:presLayoutVars>
      </dgm:prSet>
      <dgm:spPr/>
    </dgm:pt>
    <dgm:pt modelId="{72D56872-2B7D-44B9-8246-C3DB4C93832A}" type="pres">
      <dgm:prSet presAssocID="{DF7A3DCD-456E-42B2-832D-B172A7672AE7}" presName="rootComposite1" presStyleCnt="0"/>
      <dgm:spPr/>
    </dgm:pt>
    <dgm:pt modelId="{3B7D9626-88A4-4B2C-9846-B03954C8EC59}" type="pres">
      <dgm:prSet presAssocID="{DF7A3DCD-456E-42B2-832D-B172A7672AE7}" presName="rootText1" presStyleLbl="node0" presStyleIdx="0" presStyleCnt="1">
        <dgm:presLayoutVars>
          <dgm:chPref val="3"/>
        </dgm:presLayoutVars>
      </dgm:prSet>
      <dgm:spPr/>
      <dgm:t>
        <a:bodyPr/>
        <a:lstStyle/>
        <a:p>
          <a:endParaRPr lang="ru-RU"/>
        </a:p>
      </dgm:t>
    </dgm:pt>
    <dgm:pt modelId="{D51F0627-A999-4823-98DB-D373E2C2AE86}" type="pres">
      <dgm:prSet presAssocID="{DF7A3DCD-456E-42B2-832D-B172A7672AE7}" presName="rootConnector1" presStyleLbl="node1" presStyleIdx="0" presStyleCnt="0"/>
      <dgm:spPr/>
      <dgm:t>
        <a:bodyPr/>
        <a:lstStyle/>
        <a:p>
          <a:endParaRPr lang="ru-RU"/>
        </a:p>
      </dgm:t>
    </dgm:pt>
    <dgm:pt modelId="{F7377D31-3E15-4040-B5F3-20EC3F4BB883}" type="pres">
      <dgm:prSet presAssocID="{DF7A3DCD-456E-42B2-832D-B172A7672AE7}" presName="hierChild2" presStyleCnt="0"/>
      <dgm:spPr/>
    </dgm:pt>
    <dgm:pt modelId="{43328422-3E41-4414-B97D-195CBC489594}" type="pres">
      <dgm:prSet presAssocID="{DF7A3DCD-456E-42B2-832D-B172A7672AE7}" presName="hierChild3" presStyleCnt="0"/>
      <dgm:spPr/>
    </dgm:pt>
    <dgm:pt modelId="{09C8F3A0-C537-4C2C-812E-856171892F0D}" type="pres">
      <dgm:prSet presAssocID="{2D853C69-FF29-4BCD-AC37-B9681F8F367D}" presName="Name111" presStyleLbl="parChTrans1D2" presStyleIdx="0" presStyleCnt="2"/>
      <dgm:spPr/>
      <dgm:t>
        <a:bodyPr/>
        <a:lstStyle/>
        <a:p>
          <a:endParaRPr lang="ru-RU"/>
        </a:p>
      </dgm:t>
    </dgm:pt>
    <dgm:pt modelId="{25BFCEBC-FA47-49B9-8290-C144C55AE21E}" type="pres">
      <dgm:prSet presAssocID="{59EE4282-C881-44B0-A019-E45BD064C838}" presName="hierRoot3" presStyleCnt="0">
        <dgm:presLayoutVars>
          <dgm:hierBranch val="init"/>
        </dgm:presLayoutVars>
      </dgm:prSet>
      <dgm:spPr/>
    </dgm:pt>
    <dgm:pt modelId="{72ABD040-4B01-4EDF-9E78-883B20A52634}" type="pres">
      <dgm:prSet presAssocID="{59EE4282-C881-44B0-A019-E45BD064C838}" presName="rootComposite3" presStyleCnt="0"/>
      <dgm:spPr/>
    </dgm:pt>
    <dgm:pt modelId="{EBDC4653-D06B-47C0-94D2-AB1A565868C4}" type="pres">
      <dgm:prSet presAssocID="{59EE4282-C881-44B0-A019-E45BD064C838}" presName="rootText3" presStyleLbl="asst1" presStyleIdx="0" presStyleCnt="8">
        <dgm:presLayoutVars>
          <dgm:chPref val="3"/>
        </dgm:presLayoutVars>
      </dgm:prSet>
      <dgm:spPr/>
      <dgm:t>
        <a:bodyPr/>
        <a:lstStyle/>
        <a:p>
          <a:endParaRPr lang="ru-RU"/>
        </a:p>
      </dgm:t>
    </dgm:pt>
    <dgm:pt modelId="{DDBF955A-8BF3-4777-990F-BC118A718BA9}" type="pres">
      <dgm:prSet presAssocID="{59EE4282-C881-44B0-A019-E45BD064C838}" presName="rootConnector3" presStyleLbl="asst1" presStyleIdx="0" presStyleCnt="8"/>
      <dgm:spPr/>
      <dgm:t>
        <a:bodyPr/>
        <a:lstStyle/>
        <a:p>
          <a:endParaRPr lang="ru-RU"/>
        </a:p>
      </dgm:t>
    </dgm:pt>
    <dgm:pt modelId="{243AACC8-F21D-4E58-B6C2-5A8A0A6C646F}" type="pres">
      <dgm:prSet presAssocID="{59EE4282-C881-44B0-A019-E45BD064C838}" presName="hierChild6" presStyleCnt="0"/>
      <dgm:spPr/>
    </dgm:pt>
    <dgm:pt modelId="{BB9D85BD-1647-427C-B7A6-24178030F384}" type="pres">
      <dgm:prSet presAssocID="{6A1CEEA4-B90D-4286-8A3A-63D0F944C47A}" presName="Name37" presStyleLbl="parChTrans1D3" presStyleIdx="0" presStyleCnt="5"/>
      <dgm:spPr/>
      <dgm:t>
        <a:bodyPr/>
        <a:lstStyle/>
        <a:p>
          <a:endParaRPr lang="ru-RU"/>
        </a:p>
      </dgm:t>
    </dgm:pt>
    <dgm:pt modelId="{DEFABB8F-BF3C-4040-A494-482F08F71531}" type="pres">
      <dgm:prSet presAssocID="{A2BB3AE1-A6C8-47AB-80E0-635B1BD990F8}" presName="hierRoot2" presStyleCnt="0">
        <dgm:presLayoutVars>
          <dgm:hierBranch val="init"/>
        </dgm:presLayoutVars>
      </dgm:prSet>
      <dgm:spPr/>
    </dgm:pt>
    <dgm:pt modelId="{DC27DDE1-A891-43DB-BB57-E2501D01EE5D}" type="pres">
      <dgm:prSet presAssocID="{A2BB3AE1-A6C8-47AB-80E0-635B1BD990F8}" presName="rootComposite" presStyleCnt="0"/>
      <dgm:spPr/>
    </dgm:pt>
    <dgm:pt modelId="{AF7B1B53-0408-401D-89BD-4AE0CC8917B7}" type="pres">
      <dgm:prSet presAssocID="{A2BB3AE1-A6C8-47AB-80E0-635B1BD990F8}" presName="rootText" presStyleLbl="node3" presStyleIdx="0" presStyleCnt="1" custScaleX="149326" custScaleY="167050" custLinFactY="-50871" custLinFactNeighborX="-6085" custLinFactNeighborY="-100000">
        <dgm:presLayoutVars>
          <dgm:chPref val="3"/>
        </dgm:presLayoutVars>
      </dgm:prSet>
      <dgm:spPr/>
      <dgm:t>
        <a:bodyPr/>
        <a:lstStyle/>
        <a:p>
          <a:endParaRPr lang="ru-RU"/>
        </a:p>
      </dgm:t>
    </dgm:pt>
    <dgm:pt modelId="{D082F9B3-85B2-4FFA-8B69-9849C5A8EA02}" type="pres">
      <dgm:prSet presAssocID="{A2BB3AE1-A6C8-47AB-80E0-635B1BD990F8}" presName="rootConnector" presStyleLbl="node3" presStyleIdx="0" presStyleCnt="1"/>
      <dgm:spPr/>
      <dgm:t>
        <a:bodyPr/>
        <a:lstStyle/>
        <a:p>
          <a:endParaRPr lang="ru-RU"/>
        </a:p>
      </dgm:t>
    </dgm:pt>
    <dgm:pt modelId="{7BE6BCA5-881F-4905-A37D-044B0E0EAB47}" type="pres">
      <dgm:prSet presAssocID="{A2BB3AE1-A6C8-47AB-80E0-635B1BD990F8}" presName="hierChild4" presStyleCnt="0"/>
      <dgm:spPr/>
    </dgm:pt>
    <dgm:pt modelId="{69629D5E-E0C1-45C6-A048-E59DA5E70229}" type="pres">
      <dgm:prSet presAssocID="{A2BB3AE1-A6C8-47AB-80E0-635B1BD990F8}" presName="hierChild5" presStyleCnt="0"/>
      <dgm:spPr/>
    </dgm:pt>
    <dgm:pt modelId="{4C22E539-5AEA-43A5-B4E8-668CA52DF2DC}" type="pres">
      <dgm:prSet presAssocID="{59EE4282-C881-44B0-A019-E45BD064C838}" presName="hierChild7" presStyleCnt="0"/>
      <dgm:spPr/>
    </dgm:pt>
    <dgm:pt modelId="{EDEC3156-6256-4B75-833D-10AD80618CF2}" type="pres">
      <dgm:prSet presAssocID="{D1E15ABB-3307-44FE-B27F-2A0895DE1D0C}" presName="Name111" presStyleLbl="parChTrans1D3" presStyleIdx="1" presStyleCnt="5"/>
      <dgm:spPr/>
      <dgm:t>
        <a:bodyPr/>
        <a:lstStyle/>
        <a:p>
          <a:endParaRPr lang="ru-RU"/>
        </a:p>
      </dgm:t>
    </dgm:pt>
    <dgm:pt modelId="{A3D4B9F5-0750-459E-94D6-7E9CACD3EF47}" type="pres">
      <dgm:prSet presAssocID="{A6CEE70A-20C3-4D0F-9DC0-6D175653E247}" presName="hierRoot3" presStyleCnt="0">
        <dgm:presLayoutVars>
          <dgm:hierBranch val="init"/>
        </dgm:presLayoutVars>
      </dgm:prSet>
      <dgm:spPr/>
    </dgm:pt>
    <dgm:pt modelId="{FB2A0E8E-7D36-4D8B-8715-236088BD3A5E}" type="pres">
      <dgm:prSet presAssocID="{A6CEE70A-20C3-4D0F-9DC0-6D175653E247}" presName="rootComposite3" presStyleCnt="0"/>
      <dgm:spPr/>
    </dgm:pt>
    <dgm:pt modelId="{3FD2826D-2992-4E1C-9918-7FDE41123D04}" type="pres">
      <dgm:prSet presAssocID="{A6CEE70A-20C3-4D0F-9DC0-6D175653E247}" presName="rootText3" presStyleLbl="asst1" presStyleIdx="1" presStyleCnt="8">
        <dgm:presLayoutVars>
          <dgm:chPref val="3"/>
        </dgm:presLayoutVars>
      </dgm:prSet>
      <dgm:spPr/>
      <dgm:t>
        <a:bodyPr/>
        <a:lstStyle/>
        <a:p>
          <a:endParaRPr lang="ru-RU"/>
        </a:p>
      </dgm:t>
    </dgm:pt>
    <dgm:pt modelId="{292DF7A5-96C8-4474-8710-67095132A4C2}" type="pres">
      <dgm:prSet presAssocID="{A6CEE70A-20C3-4D0F-9DC0-6D175653E247}" presName="rootConnector3" presStyleLbl="asst1" presStyleIdx="1" presStyleCnt="8"/>
      <dgm:spPr/>
      <dgm:t>
        <a:bodyPr/>
        <a:lstStyle/>
        <a:p>
          <a:endParaRPr lang="ru-RU"/>
        </a:p>
      </dgm:t>
    </dgm:pt>
    <dgm:pt modelId="{DC40481A-9657-4913-A1FE-38D0CC6505C6}" type="pres">
      <dgm:prSet presAssocID="{A6CEE70A-20C3-4D0F-9DC0-6D175653E247}" presName="hierChild6" presStyleCnt="0"/>
      <dgm:spPr/>
    </dgm:pt>
    <dgm:pt modelId="{067C2834-6BB0-4376-BB76-7C9BD7542E69}" type="pres">
      <dgm:prSet presAssocID="{A6CEE70A-20C3-4D0F-9DC0-6D175653E247}" presName="hierChild7" presStyleCnt="0"/>
      <dgm:spPr/>
    </dgm:pt>
    <dgm:pt modelId="{A2A086CE-B050-48A1-8108-4AC7E83E046A}" type="pres">
      <dgm:prSet presAssocID="{2F4C9BA9-1249-411C-BA08-D83D11CE04C1}" presName="Name111" presStyleLbl="parChTrans1D3" presStyleIdx="2" presStyleCnt="5"/>
      <dgm:spPr/>
      <dgm:t>
        <a:bodyPr/>
        <a:lstStyle/>
        <a:p>
          <a:endParaRPr lang="ru-RU"/>
        </a:p>
      </dgm:t>
    </dgm:pt>
    <dgm:pt modelId="{F5F0260C-50E1-4EBF-822E-E4D9BF35756F}" type="pres">
      <dgm:prSet presAssocID="{43537184-09A3-4C5B-9752-2E0906B8387A}" presName="hierRoot3" presStyleCnt="0">
        <dgm:presLayoutVars>
          <dgm:hierBranch val="init"/>
        </dgm:presLayoutVars>
      </dgm:prSet>
      <dgm:spPr/>
    </dgm:pt>
    <dgm:pt modelId="{9B5B88EA-2E69-48F9-810F-9B945211E17A}" type="pres">
      <dgm:prSet presAssocID="{43537184-09A3-4C5B-9752-2E0906B8387A}" presName="rootComposite3" presStyleCnt="0"/>
      <dgm:spPr/>
    </dgm:pt>
    <dgm:pt modelId="{5E3BB3D3-91F2-4807-B97E-5081D59C3563}" type="pres">
      <dgm:prSet presAssocID="{43537184-09A3-4C5B-9752-2E0906B8387A}" presName="rootText3" presStyleLbl="asst1" presStyleIdx="2" presStyleCnt="8" custScaleX="119863" custScaleY="126284">
        <dgm:presLayoutVars>
          <dgm:chPref val="3"/>
        </dgm:presLayoutVars>
      </dgm:prSet>
      <dgm:spPr/>
      <dgm:t>
        <a:bodyPr/>
        <a:lstStyle/>
        <a:p>
          <a:endParaRPr lang="ru-RU"/>
        </a:p>
      </dgm:t>
    </dgm:pt>
    <dgm:pt modelId="{64033015-633F-4BF1-B918-60F302BCE35B}" type="pres">
      <dgm:prSet presAssocID="{43537184-09A3-4C5B-9752-2E0906B8387A}" presName="rootConnector3" presStyleLbl="asst1" presStyleIdx="2" presStyleCnt="8"/>
      <dgm:spPr/>
      <dgm:t>
        <a:bodyPr/>
        <a:lstStyle/>
        <a:p>
          <a:endParaRPr lang="ru-RU"/>
        </a:p>
      </dgm:t>
    </dgm:pt>
    <dgm:pt modelId="{3076D3CB-0D4B-4F7A-97C4-EBA56F6C86F9}" type="pres">
      <dgm:prSet presAssocID="{43537184-09A3-4C5B-9752-2E0906B8387A}" presName="hierChild6" presStyleCnt="0"/>
      <dgm:spPr/>
    </dgm:pt>
    <dgm:pt modelId="{99311BAB-BC99-4932-8A23-686211BFAFE8}" type="pres">
      <dgm:prSet presAssocID="{43537184-09A3-4C5B-9752-2E0906B8387A}" presName="hierChild7" presStyleCnt="0"/>
      <dgm:spPr/>
    </dgm:pt>
    <dgm:pt modelId="{EE69E3E9-C104-4631-92AE-5B5D7D6C61A7}" type="pres">
      <dgm:prSet presAssocID="{3D792C89-82F3-4317-919E-094A726D2DE4}" presName="Name111" presStyleLbl="parChTrans1D3" presStyleIdx="3" presStyleCnt="5"/>
      <dgm:spPr/>
      <dgm:t>
        <a:bodyPr/>
        <a:lstStyle/>
        <a:p>
          <a:endParaRPr lang="ru-RU"/>
        </a:p>
      </dgm:t>
    </dgm:pt>
    <dgm:pt modelId="{6D8A51E2-6DDE-4EB9-9A60-C7A5B45C961F}" type="pres">
      <dgm:prSet presAssocID="{5EF6643E-05B7-4F49-B306-06664AC80414}" presName="hierRoot3" presStyleCnt="0">
        <dgm:presLayoutVars>
          <dgm:hierBranch val="init"/>
        </dgm:presLayoutVars>
      </dgm:prSet>
      <dgm:spPr/>
    </dgm:pt>
    <dgm:pt modelId="{BFF93FA5-D1BA-4470-B54E-8020A8112997}" type="pres">
      <dgm:prSet presAssocID="{5EF6643E-05B7-4F49-B306-06664AC80414}" presName="rootComposite3" presStyleCnt="0"/>
      <dgm:spPr/>
    </dgm:pt>
    <dgm:pt modelId="{CCC9B495-E10B-4729-AA88-18835D596EED}" type="pres">
      <dgm:prSet presAssocID="{5EF6643E-05B7-4F49-B306-06664AC80414}" presName="rootText3" presStyleLbl="asst1" presStyleIdx="3" presStyleCnt="8" custScaleY="196599">
        <dgm:presLayoutVars>
          <dgm:chPref val="3"/>
        </dgm:presLayoutVars>
      </dgm:prSet>
      <dgm:spPr/>
      <dgm:t>
        <a:bodyPr/>
        <a:lstStyle/>
        <a:p>
          <a:endParaRPr lang="ru-RU"/>
        </a:p>
      </dgm:t>
    </dgm:pt>
    <dgm:pt modelId="{FA612499-8215-4CB3-BB24-104BF905E2C8}" type="pres">
      <dgm:prSet presAssocID="{5EF6643E-05B7-4F49-B306-06664AC80414}" presName="rootConnector3" presStyleLbl="asst1" presStyleIdx="3" presStyleCnt="8"/>
      <dgm:spPr/>
      <dgm:t>
        <a:bodyPr/>
        <a:lstStyle/>
        <a:p>
          <a:endParaRPr lang="ru-RU"/>
        </a:p>
      </dgm:t>
    </dgm:pt>
    <dgm:pt modelId="{2B37D15A-0C2D-4233-B497-AFD0D9853FCF}" type="pres">
      <dgm:prSet presAssocID="{5EF6643E-05B7-4F49-B306-06664AC80414}" presName="hierChild6" presStyleCnt="0"/>
      <dgm:spPr/>
    </dgm:pt>
    <dgm:pt modelId="{6FFDFC89-2AF8-40CB-B154-3207F8EE6C55}" type="pres">
      <dgm:prSet presAssocID="{5EF6643E-05B7-4F49-B306-06664AC80414}" presName="hierChild7" presStyleCnt="0"/>
      <dgm:spPr/>
    </dgm:pt>
    <dgm:pt modelId="{B1E6173B-7EDE-46EB-A511-F0CE70C78C83}" type="pres">
      <dgm:prSet presAssocID="{02C77FE8-6C56-4D87-839B-1B0002E3CD94}" presName="Name111" presStyleLbl="parChTrans1D2" presStyleIdx="1" presStyleCnt="2"/>
      <dgm:spPr/>
      <dgm:t>
        <a:bodyPr/>
        <a:lstStyle/>
        <a:p>
          <a:endParaRPr lang="ru-RU"/>
        </a:p>
      </dgm:t>
    </dgm:pt>
    <dgm:pt modelId="{3293BB82-763C-4B4D-90AD-C190857F5482}" type="pres">
      <dgm:prSet presAssocID="{7596B40D-93D9-4D88-9BB8-C843DF78A665}" presName="hierRoot3" presStyleCnt="0">
        <dgm:presLayoutVars>
          <dgm:hierBranch val="init"/>
        </dgm:presLayoutVars>
      </dgm:prSet>
      <dgm:spPr/>
    </dgm:pt>
    <dgm:pt modelId="{5A2448DB-DB59-4C3A-A9FC-4B7107168EDD}" type="pres">
      <dgm:prSet presAssocID="{7596B40D-93D9-4D88-9BB8-C843DF78A665}" presName="rootComposite3" presStyleCnt="0"/>
      <dgm:spPr/>
    </dgm:pt>
    <dgm:pt modelId="{D69C573C-26DC-4477-81D9-B498D852C6CD}" type="pres">
      <dgm:prSet presAssocID="{7596B40D-93D9-4D88-9BB8-C843DF78A665}" presName="rootText3" presStyleLbl="asst1" presStyleIdx="4" presStyleCnt="8" custLinFactX="-3501" custLinFactNeighborX="-100000">
        <dgm:presLayoutVars>
          <dgm:chPref val="3"/>
        </dgm:presLayoutVars>
      </dgm:prSet>
      <dgm:spPr/>
      <dgm:t>
        <a:bodyPr/>
        <a:lstStyle/>
        <a:p>
          <a:endParaRPr lang="ru-RU"/>
        </a:p>
      </dgm:t>
    </dgm:pt>
    <dgm:pt modelId="{4DE18E2B-E41F-4B38-9343-EAC6B86E13B6}" type="pres">
      <dgm:prSet presAssocID="{7596B40D-93D9-4D88-9BB8-C843DF78A665}" presName="rootConnector3" presStyleLbl="asst1" presStyleIdx="4" presStyleCnt="8"/>
      <dgm:spPr/>
      <dgm:t>
        <a:bodyPr/>
        <a:lstStyle/>
        <a:p>
          <a:endParaRPr lang="ru-RU"/>
        </a:p>
      </dgm:t>
    </dgm:pt>
    <dgm:pt modelId="{6DFE16B2-A403-48D1-B157-102E652F194E}" type="pres">
      <dgm:prSet presAssocID="{7596B40D-93D9-4D88-9BB8-C843DF78A665}" presName="hierChild6" presStyleCnt="0"/>
      <dgm:spPr/>
    </dgm:pt>
    <dgm:pt modelId="{D520D796-70C3-4ECC-A1D7-5ABAB2D1C829}" type="pres">
      <dgm:prSet presAssocID="{7596B40D-93D9-4D88-9BB8-C843DF78A665}" presName="hierChild7" presStyleCnt="0"/>
      <dgm:spPr/>
    </dgm:pt>
    <dgm:pt modelId="{88E198D1-4567-47B3-A601-816B5540E251}" type="pres">
      <dgm:prSet presAssocID="{CC5FD273-DE88-41D9-A7C8-D88925FE5DC0}" presName="Name111" presStyleLbl="parChTrans1D3" presStyleIdx="4" presStyleCnt="5"/>
      <dgm:spPr/>
      <dgm:t>
        <a:bodyPr/>
        <a:lstStyle/>
        <a:p>
          <a:endParaRPr lang="ru-RU"/>
        </a:p>
      </dgm:t>
    </dgm:pt>
    <dgm:pt modelId="{3DEB3A48-EFDD-4D81-9A41-7D40501FE3A6}" type="pres">
      <dgm:prSet presAssocID="{53519A67-DAB8-4B74-9650-F569F12B16F2}" presName="hierRoot3" presStyleCnt="0">
        <dgm:presLayoutVars>
          <dgm:hierBranch val="init"/>
        </dgm:presLayoutVars>
      </dgm:prSet>
      <dgm:spPr/>
    </dgm:pt>
    <dgm:pt modelId="{6FBB2FFE-22F5-4628-868D-FBC9C0A1C90E}" type="pres">
      <dgm:prSet presAssocID="{53519A67-DAB8-4B74-9650-F569F12B16F2}" presName="rootComposite3" presStyleCnt="0"/>
      <dgm:spPr/>
    </dgm:pt>
    <dgm:pt modelId="{BCA22EBD-2A18-49C9-8A21-7DEF6BB985FE}" type="pres">
      <dgm:prSet presAssocID="{53519A67-DAB8-4B74-9650-F569F12B16F2}" presName="rootText3" presStyleLbl="asst1" presStyleIdx="5" presStyleCnt="8" custLinFactNeighborX="41841" custLinFactNeighborY="-2936">
        <dgm:presLayoutVars>
          <dgm:chPref val="3"/>
        </dgm:presLayoutVars>
      </dgm:prSet>
      <dgm:spPr/>
      <dgm:t>
        <a:bodyPr/>
        <a:lstStyle/>
        <a:p>
          <a:endParaRPr lang="ru-RU"/>
        </a:p>
      </dgm:t>
    </dgm:pt>
    <dgm:pt modelId="{D980A739-047F-4C2F-8904-6941C80DDB0C}" type="pres">
      <dgm:prSet presAssocID="{53519A67-DAB8-4B74-9650-F569F12B16F2}" presName="rootConnector3" presStyleLbl="asst1" presStyleIdx="5" presStyleCnt="8"/>
      <dgm:spPr/>
      <dgm:t>
        <a:bodyPr/>
        <a:lstStyle/>
        <a:p>
          <a:endParaRPr lang="ru-RU"/>
        </a:p>
      </dgm:t>
    </dgm:pt>
    <dgm:pt modelId="{22838466-1B1D-4C00-A96C-627213D8EE1F}" type="pres">
      <dgm:prSet presAssocID="{53519A67-DAB8-4B74-9650-F569F12B16F2}" presName="hierChild6" presStyleCnt="0"/>
      <dgm:spPr/>
    </dgm:pt>
    <dgm:pt modelId="{4688C403-C3EB-4E68-B974-63AF160A1F1D}" type="pres">
      <dgm:prSet presAssocID="{53519A67-DAB8-4B74-9650-F569F12B16F2}" presName="hierChild7" presStyleCnt="0"/>
      <dgm:spPr/>
    </dgm:pt>
    <dgm:pt modelId="{C966425C-D9F1-43C2-B574-0F1655A4B37D}" type="pres">
      <dgm:prSet presAssocID="{DC36F1AA-DE1C-44E8-A128-89FFFF1FB282}" presName="Name111" presStyleLbl="parChTrans1D4" presStyleIdx="0" presStyleCnt="2"/>
      <dgm:spPr/>
      <dgm:t>
        <a:bodyPr/>
        <a:lstStyle/>
        <a:p>
          <a:endParaRPr lang="ru-RU"/>
        </a:p>
      </dgm:t>
    </dgm:pt>
    <dgm:pt modelId="{376DC5EF-B139-4FB0-8751-E30D60FB100C}" type="pres">
      <dgm:prSet presAssocID="{9D01C4B9-DC15-4148-BE0F-0A8EB02E0DDC}" presName="hierRoot3" presStyleCnt="0">
        <dgm:presLayoutVars>
          <dgm:hierBranch val="init"/>
        </dgm:presLayoutVars>
      </dgm:prSet>
      <dgm:spPr/>
    </dgm:pt>
    <dgm:pt modelId="{03A4F739-B847-4B38-9B87-B1461720B77C}" type="pres">
      <dgm:prSet presAssocID="{9D01C4B9-DC15-4148-BE0F-0A8EB02E0DDC}" presName="rootComposite3" presStyleCnt="0"/>
      <dgm:spPr/>
    </dgm:pt>
    <dgm:pt modelId="{DA428269-FB08-4AEF-87E3-308F252E68D3}" type="pres">
      <dgm:prSet presAssocID="{9D01C4B9-DC15-4148-BE0F-0A8EB02E0DDC}" presName="rootText3" presStyleLbl="asst1" presStyleIdx="6" presStyleCnt="8" custScaleY="244256">
        <dgm:presLayoutVars>
          <dgm:chPref val="3"/>
        </dgm:presLayoutVars>
      </dgm:prSet>
      <dgm:spPr/>
      <dgm:t>
        <a:bodyPr/>
        <a:lstStyle/>
        <a:p>
          <a:endParaRPr lang="ru-RU"/>
        </a:p>
      </dgm:t>
    </dgm:pt>
    <dgm:pt modelId="{A79E62EF-6D97-42AA-8B0A-F442621A2412}" type="pres">
      <dgm:prSet presAssocID="{9D01C4B9-DC15-4148-BE0F-0A8EB02E0DDC}" presName="rootConnector3" presStyleLbl="asst1" presStyleIdx="6" presStyleCnt="8"/>
      <dgm:spPr/>
      <dgm:t>
        <a:bodyPr/>
        <a:lstStyle/>
        <a:p>
          <a:endParaRPr lang="ru-RU"/>
        </a:p>
      </dgm:t>
    </dgm:pt>
    <dgm:pt modelId="{190ABAB7-1E7C-465B-9D41-75F6FB392BF3}" type="pres">
      <dgm:prSet presAssocID="{9D01C4B9-DC15-4148-BE0F-0A8EB02E0DDC}" presName="hierChild6" presStyleCnt="0"/>
      <dgm:spPr/>
    </dgm:pt>
    <dgm:pt modelId="{B9467267-9AAA-443B-967E-88425A518214}" type="pres">
      <dgm:prSet presAssocID="{9D01C4B9-DC15-4148-BE0F-0A8EB02E0DDC}" presName="hierChild7" presStyleCnt="0"/>
      <dgm:spPr/>
    </dgm:pt>
    <dgm:pt modelId="{DDE348AD-1C10-47AD-89FE-F529458BD244}" type="pres">
      <dgm:prSet presAssocID="{66F6B312-02FC-4E31-9E55-4036408AA384}" presName="Name111" presStyleLbl="parChTrans1D4" presStyleIdx="1" presStyleCnt="2"/>
      <dgm:spPr/>
      <dgm:t>
        <a:bodyPr/>
        <a:lstStyle/>
        <a:p>
          <a:endParaRPr lang="ru-RU"/>
        </a:p>
      </dgm:t>
    </dgm:pt>
    <dgm:pt modelId="{DCE3EA2F-5CAA-4DA6-BB12-EAFBF35A9CB5}" type="pres">
      <dgm:prSet presAssocID="{09460DE0-AA58-420B-9FED-0B283C937F40}" presName="hierRoot3" presStyleCnt="0">
        <dgm:presLayoutVars>
          <dgm:hierBranch val="init"/>
        </dgm:presLayoutVars>
      </dgm:prSet>
      <dgm:spPr/>
    </dgm:pt>
    <dgm:pt modelId="{34D88408-25AE-45DC-96C5-93CF8120A170}" type="pres">
      <dgm:prSet presAssocID="{09460DE0-AA58-420B-9FED-0B283C937F40}" presName="rootComposite3" presStyleCnt="0"/>
      <dgm:spPr/>
    </dgm:pt>
    <dgm:pt modelId="{B1CE9C3D-237F-4E57-B592-3F754FCFDD0B}" type="pres">
      <dgm:prSet presAssocID="{09460DE0-AA58-420B-9FED-0B283C937F40}" presName="rootText3" presStyleLbl="asst1" presStyleIdx="7" presStyleCnt="8" custScaleX="147227" custScaleY="286870" custLinFactNeighborX="60758" custLinFactNeighborY="13213">
        <dgm:presLayoutVars>
          <dgm:chPref val="3"/>
        </dgm:presLayoutVars>
      </dgm:prSet>
      <dgm:spPr/>
      <dgm:t>
        <a:bodyPr/>
        <a:lstStyle/>
        <a:p>
          <a:endParaRPr lang="ru-RU"/>
        </a:p>
      </dgm:t>
    </dgm:pt>
    <dgm:pt modelId="{B1334AB9-C818-4C07-8C68-95485F80FA27}" type="pres">
      <dgm:prSet presAssocID="{09460DE0-AA58-420B-9FED-0B283C937F40}" presName="rootConnector3" presStyleLbl="asst1" presStyleIdx="7" presStyleCnt="8"/>
      <dgm:spPr/>
      <dgm:t>
        <a:bodyPr/>
        <a:lstStyle/>
        <a:p>
          <a:endParaRPr lang="ru-RU"/>
        </a:p>
      </dgm:t>
    </dgm:pt>
    <dgm:pt modelId="{E0DD540E-1C03-4529-9AE3-9852DF32D551}" type="pres">
      <dgm:prSet presAssocID="{09460DE0-AA58-420B-9FED-0B283C937F40}" presName="hierChild6" presStyleCnt="0"/>
      <dgm:spPr/>
    </dgm:pt>
    <dgm:pt modelId="{F32B7E70-889A-4051-B270-FE43AE7F409E}" type="pres">
      <dgm:prSet presAssocID="{09460DE0-AA58-420B-9FED-0B283C937F40}" presName="hierChild7" presStyleCnt="0"/>
      <dgm:spPr/>
    </dgm:pt>
  </dgm:ptLst>
  <dgm:cxnLst>
    <dgm:cxn modelId="{5A246937-9DB9-4EB4-BEC8-ED8F2F431F24}" srcId="{4B4A87DD-6EE9-4CEB-BD1F-815682E8FF72}" destId="{DF7A3DCD-456E-42B2-832D-B172A7672AE7}" srcOrd="0" destOrd="0" parTransId="{B78FA396-5549-4889-84F7-87515D11DAA9}" sibTransId="{1CEFD4D9-A66E-49DB-BDDF-C86EEBC3AD50}"/>
    <dgm:cxn modelId="{337261AC-2D82-41B6-B249-EC5B9733447B}" srcId="{59EE4282-C881-44B0-A019-E45BD064C838}" destId="{43537184-09A3-4C5B-9752-2E0906B8387A}" srcOrd="1" destOrd="0" parTransId="{2F4C9BA9-1249-411C-BA08-D83D11CE04C1}" sibTransId="{BE7AB397-C611-4275-A98B-681E1FFEA61F}"/>
    <dgm:cxn modelId="{E7C37873-DB89-459A-9937-1C04F9CBA784}" type="presOf" srcId="{A6CEE70A-20C3-4D0F-9DC0-6D175653E247}" destId="{3FD2826D-2992-4E1C-9918-7FDE41123D04}" srcOrd="0" destOrd="0" presId="urn:microsoft.com/office/officeart/2005/8/layout/orgChart1"/>
    <dgm:cxn modelId="{7D370927-D4C2-4704-869C-9C8B5721A17B}" srcId="{59EE4282-C881-44B0-A019-E45BD064C838}" destId="{5EF6643E-05B7-4F49-B306-06664AC80414}" srcOrd="2" destOrd="0" parTransId="{3D792C89-82F3-4317-919E-094A726D2DE4}" sibTransId="{962871F7-6133-41EB-818C-D6E2323DE8BE}"/>
    <dgm:cxn modelId="{B9ACA60F-C9BE-436A-9620-F4337B249B42}" type="presOf" srcId="{53519A67-DAB8-4B74-9650-F569F12B16F2}" destId="{D980A739-047F-4C2F-8904-6941C80DDB0C}" srcOrd="1" destOrd="0" presId="urn:microsoft.com/office/officeart/2005/8/layout/orgChart1"/>
    <dgm:cxn modelId="{C687C3CF-DF54-4420-8F5A-E952253995DA}" type="presOf" srcId="{59EE4282-C881-44B0-A019-E45BD064C838}" destId="{DDBF955A-8BF3-4777-990F-BC118A718BA9}" srcOrd="1" destOrd="0" presId="urn:microsoft.com/office/officeart/2005/8/layout/orgChart1"/>
    <dgm:cxn modelId="{A7B6ECD4-2B79-4D22-BA4B-77643894B90A}" type="presOf" srcId="{02C77FE8-6C56-4D87-839B-1B0002E3CD94}" destId="{B1E6173B-7EDE-46EB-A511-F0CE70C78C83}" srcOrd="0" destOrd="0" presId="urn:microsoft.com/office/officeart/2005/8/layout/orgChart1"/>
    <dgm:cxn modelId="{C2652EA5-870E-4B00-9E80-B53C97F02878}" type="presOf" srcId="{5EF6643E-05B7-4F49-B306-06664AC80414}" destId="{FA612499-8215-4CB3-BB24-104BF905E2C8}" srcOrd="1" destOrd="0" presId="urn:microsoft.com/office/officeart/2005/8/layout/orgChart1"/>
    <dgm:cxn modelId="{467A209B-C0B8-47F1-8A02-CD32C0267075}" type="presOf" srcId="{DF7A3DCD-456E-42B2-832D-B172A7672AE7}" destId="{3B7D9626-88A4-4B2C-9846-B03954C8EC59}" srcOrd="0" destOrd="0" presId="urn:microsoft.com/office/officeart/2005/8/layout/orgChart1"/>
    <dgm:cxn modelId="{69EE69A0-6DA4-4065-BE41-8219EA33E8E2}" type="presOf" srcId="{CC5FD273-DE88-41D9-A7C8-D88925FE5DC0}" destId="{88E198D1-4567-47B3-A601-816B5540E251}" srcOrd="0" destOrd="0" presId="urn:microsoft.com/office/officeart/2005/8/layout/orgChart1"/>
    <dgm:cxn modelId="{318C225C-B718-494F-A75A-932CF5D0C2DA}" type="presOf" srcId="{59EE4282-C881-44B0-A019-E45BD064C838}" destId="{EBDC4653-D06B-47C0-94D2-AB1A565868C4}" srcOrd="0" destOrd="0" presId="urn:microsoft.com/office/officeart/2005/8/layout/orgChart1"/>
    <dgm:cxn modelId="{87BED9A6-73E4-4C20-B3FB-97F2A76CE76D}" srcId="{DF7A3DCD-456E-42B2-832D-B172A7672AE7}" destId="{7596B40D-93D9-4D88-9BB8-C843DF78A665}" srcOrd="1" destOrd="0" parTransId="{02C77FE8-6C56-4D87-839B-1B0002E3CD94}" sibTransId="{A63C8231-020D-4D0B-9244-17F93FA288D6}"/>
    <dgm:cxn modelId="{9575C970-9F5D-4E46-84A7-25984443B1EE}" type="presOf" srcId="{43537184-09A3-4C5B-9752-2E0906B8387A}" destId="{5E3BB3D3-91F2-4807-B97E-5081D59C3563}" srcOrd="0" destOrd="0" presId="urn:microsoft.com/office/officeart/2005/8/layout/orgChart1"/>
    <dgm:cxn modelId="{C3EA08D8-B41B-4A18-946B-706558100C7F}" type="presOf" srcId="{7596B40D-93D9-4D88-9BB8-C843DF78A665}" destId="{4DE18E2B-E41F-4B38-9343-EAC6B86E13B6}" srcOrd="1" destOrd="0" presId="urn:microsoft.com/office/officeart/2005/8/layout/orgChart1"/>
    <dgm:cxn modelId="{8DF39409-B9D2-46FE-B416-B25BD6EF0752}" srcId="{7596B40D-93D9-4D88-9BB8-C843DF78A665}" destId="{53519A67-DAB8-4B74-9650-F569F12B16F2}" srcOrd="0" destOrd="0" parTransId="{CC5FD273-DE88-41D9-A7C8-D88925FE5DC0}" sibTransId="{CF3BC28C-C19F-4937-83CB-D452E51CC099}"/>
    <dgm:cxn modelId="{CAEE62A8-9719-4FB6-B114-2A89C7D1701E}" type="presOf" srcId="{5EF6643E-05B7-4F49-B306-06664AC80414}" destId="{CCC9B495-E10B-4729-AA88-18835D596EED}" srcOrd="0" destOrd="0" presId="urn:microsoft.com/office/officeart/2005/8/layout/orgChart1"/>
    <dgm:cxn modelId="{142D557D-4DC7-4C13-91D5-20B4BC3F65D7}" type="presOf" srcId="{09460DE0-AA58-420B-9FED-0B283C937F40}" destId="{B1334AB9-C818-4C07-8C68-95485F80FA27}" srcOrd="1" destOrd="0" presId="urn:microsoft.com/office/officeart/2005/8/layout/orgChart1"/>
    <dgm:cxn modelId="{C5E6B9FF-272F-4110-9B68-6F69071040C2}" type="presOf" srcId="{66F6B312-02FC-4E31-9E55-4036408AA384}" destId="{DDE348AD-1C10-47AD-89FE-F529458BD244}" srcOrd="0" destOrd="0" presId="urn:microsoft.com/office/officeart/2005/8/layout/orgChart1"/>
    <dgm:cxn modelId="{5071525A-EB42-4439-8E58-BDD002941312}" type="presOf" srcId="{53519A67-DAB8-4B74-9650-F569F12B16F2}" destId="{BCA22EBD-2A18-49C9-8A21-7DEF6BB985FE}" srcOrd="0" destOrd="0" presId="urn:microsoft.com/office/officeart/2005/8/layout/orgChart1"/>
    <dgm:cxn modelId="{76E17462-6A07-4BA0-BD48-D3E69FF4D7BE}" type="presOf" srcId="{DC36F1AA-DE1C-44E8-A128-89FFFF1FB282}" destId="{C966425C-D9F1-43C2-B574-0F1655A4B37D}" srcOrd="0" destOrd="0" presId="urn:microsoft.com/office/officeart/2005/8/layout/orgChart1"/>
    <dgm:cxn modelId="{807AEC67-970C-454F-9F05-9692F7EE6A6C}" type="presOf" srcId="{9D01C4B9-DC15-4148-BE0F-0A8EB02E0DDC}" destId="{DA428269-FB08-4AEF-87E3-308F252E68D3}" srcOrd="0" destOrd="0" presId="urn:microsoft.com/office/officeart/2005/8/layout/orgChart1"/>
    <dgm:cxn modelId="{531D29B1-ACA7-43A7-9228-BA5D3FCA9317}" type="presOf" srcId="{2F4C9BA9-1249-411C-BA08-D83D11CE04C1}" destId="{A2A086CE-B050-48A1-8108-4AC7E83E046A}" srcOrd="0" destOrd="0" presId="urn:microsoft.com/office/officeart/2005/8/layout/orgChart1"/>
    <dgm:cxn modelId="{106FD0B0-5A64-4014-B95C-934A255DB13F}" type="presOf" srcId="{4B4A87DD-6EE9-4CEB-BD1F-815682E8FF72}" destId="{EA9D7D3E-54A3-43DA-AE7E-0A38E330F542}" srcOrd="0" destOrd="0" presId="urn:microsoft.com/office/officeart/2005/8/layout/orgChart1"/>
    <dgm:cxn modelId="{E95A7CA1-BD5D-482C-B2D4-27702DE25E8D}" type="presOf" srcId="{7596B40D-93D9-4D88-9BB8-C843DF78A665}" destId="{D69C573C-26DC-4477-81D9-B498D852C6CD}" srcOrd="0" destOrd="0" presId="urn:microsoft.com/office/officeart/2005/8/layout/orgChart1"/>
    <dgm:cxn modelId="{218C8FD5-D185-438D-B800-718A04B6DF35}" type="presOf" srcId="{A2BB3AE1-A6C8-47AB-80E0-635B1BD990F8}" destId="{AF7B1B53-0408-401D-89BD-4AE0CC8917B7}" srcOrd="0" destOrd="0" presId="urn:microsoft.com/office/officeart/2005/8/layout/orgChart1"/>
    <dgm:cxn modelId="{96C2875A-2907-45CD-A4BA-E96096CD8239}" type="presOf" srcId="{A6CEE70A-20C3-4D0F-9DC0-6D175653E247}" destId="{292DF7A5-96C8-4474-8710-67095132A4C2}" srcOrd="1" destOrd="0" presId="urn:microsoft.com/office/officeart/2005/8/layout/orgChart1"/>
    <dgm:cxn modelId="{4F39009B-FC17-48EB-90C6-89B5DB03B6ED}" type="presOf" srcId="{09460DE0-AA58-420B-9FED-0B283C937F40}" destId="{B1CE9C3D-237F-4E57-B592-3F754FCFDD0B}" srcOrd="0" destOrd="0" presId="urn:microsoft.com/office/officeart/2005/8/layout/orgChart1"/>
    <dgm:cxn modelId="{6D9EBE8D-9B22-47A4-8555-18990E5036AA}" type="presOf" srcId="{DF7A3DCD-456E-42B2-832D-B172A7672AE7}" destId="{D51F0627-A999-4823-98DB-D373E2C2AE86}" srcOrd="1" destOrd="0" presId="urn:microsoft.com/office/officeart/2005/8/layout/orgChart1"/>
    <dgm:cxn modelId="{6367A62D-0536-4540-848C-DCBC57915DBB}" type="presOf" srcId="{D1E15ABB-3307-44FE-B27F-2A0895DE1D0C}" destId="{EDEC3156-6256-4B75-833D-10AD80618CF2}" srcOrd="0" destOrd="0" presId="urn:microsoft.com/office/officeart/2005/8/layout/orgChart1"/>
    <dgm:cxn modelId="{81A3900C-731A-4A51-AE3E-8687F6B0788D}" srcId="{53519A67-DAB8-4B74-9650-F569F12B16F2}" destId="{09460DE0-AA58-420B-9FED-0B283C937F40}" srcOrd="1" destOrd="0" parTransId="{66F6B312-02FC-4E31-9E55-4036408AA384}" sibTransId="{5D9BE0DE-E582-44DB-B0E8-DB75FB6D4443}"/>
    <dgm:cxn modelId="{7D2C16A0-4980-4001-9F87-858833E90CD2}" type="presOf" srcId="{9D01C4B9-DC15-4148-BE0F-0A8EB02E0DDC}" destId="{A79E62EF-6D97-42AA-8B0A-F442621A2412}" srcOrd="1" destOrd="0" presId="urn:microsoft.com/office/officeart/2005/8/layout/orgChart1"/>
    <dgm:cxn modelId="{23734E35-F3AF-4251-A1A7-6DCF941611DF}" type="presOf" srcId="{A2BB3AE1-A6C8-47AB-80E0-635B1BD990F8}" destId="{D082F9B3-85B2-4FFA-8B69-9849C5A8EA02}" srcOrd="1" destOrd="0" presId="urn:microsoft.com/office/officeart/2005/8/layout/orgChart1"/>
    <dgm:cxn modelId="{951FFC8C-FD7B-48D8-9DFA-2C3119D88DCE}" type="presOf" srcId="{3D792C89-82F3-4317-919E-094A726D2DE4}" destId="{EE69E3E9-C104-4631-92AE-5B5D7D6C61A7}" srcOrd="0" destOrd="0" presId="urn:microsoft.com/office/officeart/2005/8/layout/orgChart1"/>
    <dgm:cxn modelId="{FC939A2E-663D-42C9-A549-09E9C3BFA6CE}" type="presOf" srcId="{43537184-09A3-4C5B-9752-2E0906B8387A}" destId="{64033015-633F-4BF1-B918-60F302BCE35B}" srcOrd="1" destOrd="0" presId="urn:microsoft.com/office/officeart/2005/8/layout/orgChart1"/>
    <dgm:cxn modelId="{C0BC4086-987C-4E28-AA15-91CD5BC57E36}" type="presOf" srcId="{6A1CEEA4-B90D-4286-8A3A-63D0F944C47A}" destId="{BB9D85BD-1647-427C-B7A6-24178030F384}" srcOrd="0" destOrd="0" presId="urn:microsoft.com/office/officeart/2005/8/layout/orgChart1"/>
    <dgm:cxn modelId="{16168EC1-37C5-4085-B374-183348E502BD}" srcId="{DF7A3DCD-456E-42B2-832D-B172A7672AE7}" destId="{59EE4282-C881-44B0-A019-E45BD064C838}" srcOrd="0" destOrd="0" parTransId="{2D853C69-FF29-4BCD-AC37-B9681F8F367D}" sibTransId="{85A96904-8A72-4415-A9B6-8069FB931F19}"/>
    <dgm:cxn modelId="{DBFA3811-34EE-4FB7-B96D-48C0BA394984}" type="presOf" srcId="{2D853C69-FF29-4BCD-AC37-B9681F8F367D}" destId="{09C8F3A0-C537-4C2C-812E-856171892F0D}" srcOrd="0" destOrd="0" presId="urn:microsoft.com/office/officeart/2005/8/layout/orgChart1"/>
    <dgm:cxn modelId="{0AF0F2F1-C94F-492B-A5AA-3354DC3FEB1C}" srcId="{53519A67-DAB8-4B74-9650-F569F12B16F2}" destId="{9D01C4B9-DC15-4148-BE0F-0A8EB02E0DDC}" srcOrd="0" destOrd="0" parTransId="{DC36F1AA-DE1C-44E8-A128-89FFFF1FB282}" sibTransId="{CD3F46BC-59EC-4050-9CE8-5ADC7507489F}"/>
    <dgm:cxn modelId="{DA85A499-2D8C-4D61-AA92-12CF50A01D8B}" srcId="{59EE4282-C881-44B0-A019-E45BD064C838}" destId="{A6CEE70A-20C3-4D0F-9DC0-6D175653E247}" srcOrd="0" destOrd="0" parTransId="{D1E15ABB-3307-44FE-B27F-2A0895DE1D0C}" sibTransId="{E80DB25F-D8C9-4997-ABD7-F0B5A14FBE3C}"/>
    <dgm:cxn modelId="{381493F6-4171-4EB3-8A6D-9067017549ED}" srcId="{59EE4282-C881-44B0-A019-E45BD064C838}" destId="{A2BB3AE1-A6C8-47AB-80E0-635B1BD990F8}" srcOrd="3" destOrd="0" parTransId="{6A1CEEA4-B90D-4286-8A3A-63D0F944C47A}" sibTransId="{B32BA2F2-54FF-47CE-9E1C-1A08C1BED431}"/>
    <dgm:cxn modelId="{98150269-3934-4AA5-8CFF-79E0D8510F9A}" type="presParOf" srcId="{EA9D7D3E-54A3-43DA-AE7E-0A38E330F542}" destId="{31C45A4E-7DAF-41F0-A606-00D5A5F631B8}" srcOrd="0" destOrd="0" presId="urn:microsoft.com/office/officeart/2005/8/layout/orgChart1"/>
    <dgm:cxn modelId="{4CD4638E-D06B-4928-925B-136EB0D4D83F}" type="presParOf" srcId="{31C45A4E-7DAF-41F0-A606-00D5A5F631B8}" destId="{72D56872-2B7D-44B9-8246-C3DB4C93832A}" srcOrd="0" destOrd="0" presId="urn:microsoft.com/office/officeart/2005/8/layout/orgChart1"/>
    <dgm:cxn modelId="{B5085002-D1E0-443E-B97A-3823EC270369}" type="presParOf" srcId="{72D56872-2B7D-44B9-8246-C3DB4C93832A}" destId="{3B7D9626-88A4-4B2C-9846-B03954C8EC59}" srcOrd="0" destOrd="0" presId="urn:microsoft.com/office/officeart/2005/8/layout/orgChart1"/>
    <dgm:cxn modelId="{C84B1415-66E2-4EB5-B9DE-91CE15B537C8}" type="presParOf" srcId="{72D56872-2B7D-44B9-8246-C3DB4C93832A}" destId="{D51F0627-A999-4823-98DB-D373E2C2AE86}" srcOrd="1" destOrd="0" presId="urn:microsoft.com/office/officeart/2005/8/layout/orgChart1"/>
    <dgm:cxn modelId="{2B70E1DF-C8EA-4FC7-9BBF-6E20CDB607B4}" type="presParOf" srcId="{31C45A4E-7DAF-41F0-A606-00D5A5F631B8}" destId="{F7377D31-3E15-4040-B5F3-20EC3F4BB883}" srcOrd="1" destOrd="0" presId="urn:microsoft.com/office/officeart/2005/8/layout/orgChart1"/>
    <dgm:cxn modelId="{0B59797F-7353-43A4-B66A-AC6CC7B5C4FC}" type="presParOf" srcId="{31C45A4E-7DAF-41F0-A606-00D5A5F631B8}" destId="{43328422-3E41-4414-B97D-195CBC489594}" srcOrd="2" destOrd="0" presId="urn:microsoft.com/office/officeart/2005/8/layout/orgChart1"/>
    <dgm:cxn modelId="{34BA2C9B-AAA6-4C09-9E5E-5CA47AC108E8}" type="presParOf" srcId="{43328422-3E41-4414-B97D-195CBC489594}" destId="{09C8F3A0-C537-4C2C-812E-856171892F0D}" srcOrd="0" destOrd="0" presId="urn:microsoft.com/office/officeart/2005/8/layout/orgChart1"/>
    <dgm:cxn modelId="{906C91D8-3528-48FF-9BA5-1FE1AD78584E}" type="presParOf" srcId="{43328422-3E41-4414-B97D-195CBC489594}" destId="{25BFCEBC-FA47-49B9-8290-C144C55AE21E}" srcOrd="1" destOrd="0" presId="urn:microsoft.com/office/officeart/2005/8/layout/orgChart1"/>
    <dgm:cxn modelId="{3D61D537-6C12-4B68-B04B-52F46FC762C5}" type="presParOf" srcId="{25BFCEBC-FA47-49B9-8290-C144C55AE21E}" destId="{72ABD040-4B01-4EDF-9E78-883B20A52634}" srcOrd="0" destOrd="0" presId="urn:microsoft.com/office/officeart/2005/8/layout/orgChart1"/>
    <dgm:cxn modelId="{9E6B49F4-286C-4A37-8240-E7BFF63DC960}" type="presParOf" srcId="{72ABD040-4B01-4EDF-9E78-883B20A52634}" destId="{EBDC4653-D06B-47C0-94D2-AB1A565868C4}" srcOrd="0" destOrd="0" presId="urn:microsoft.com/office/officeart/2005/8/layout/orgChart1"/>
    <dgm:cxn modelId="{868A9303-DA29-45C7-9032-35593003F6DC}" type="presParOf" srcId="{72ABD040-4B01-4EDF-9E78-883B20A52634}" destId="{DDBF955A-8BF3-4777-990F-BC118A718BA9}" srcOrd="1" destOrd="0" presId="urn:microsoft.com/office/officeart/2005/8/layout/orgChart1"/>
    <dgm:cxn modelId="{366262B0-FFD3-4496-9CBE-BE496666B014}" type="presParOf" srcId="{25BFCEBC-FA47-49B9-8290-C144C55AE21E}" destId="{243AACC8-F21D-4E58-B6C2-5A8A0A6C646F}" srcOrd="1" destOrd="0" presId="urn:microsoft.com/office/officeart/2005/8/layout/orgChart1"/>
    <dgm:cxn modelId="{07C85ED7-369A-42BF-9960-B77BD5E32A40}" type="presParOf" srcId="{243AACC8-F21D-4E58-B6C2-5A8A0A6C646F}" destId="{BB9D85BD-1647-427C-B7A6-24178030F384}" srcOrd="0" destOrd="0" presId="urn:microsoft.com/office/officeart/2005/8/layout/orgChart1"/>
    <dgm:cxn modelId="{28FCC117-53A0-42A9-84A6-563CB5309E0B}" type="presParOf" srcId="{243AACC8-F21D-4E58-B6C2-5A8A0A6C646F}" destId="{DEFABB8F-BF3C-4040-A494-482F08F71531}" srcOrd="1" destOrd="0" presId="urn:microsoft.com/office/officeart/2005/8/layout/orgChart1"/>
    <dgm:cxn modelId="{F8DA0D53-07DD-49D9-A02F-7A02F28CE0EA}" type="presParOf" srcId="{DEFABB8F-BF3C-4040-A494-482F08F71531}" destId="{DC27DDE1-A891-43DB-BB57-E2501D01EE5D}" srcOrd="0" destOrd="0" presId="urn:microsoft.com/office/officeart/2005/8/layout/orgChart1"/>
    <dgm:cxn modelId="{AD8903AD-687E-47B9-A50D-E3AEB51DCE9B}" type="presParOf" srcId="{DC27DDE1-A891-43DB-BB57-E2501D01EE5D}" destId="{AF7B1B53-0408-401D-89BD-4AE0CC8917B7}" srcOrd="0" destOrd="0" presId="urn:microsoft.com/office/officeart/2005/8/layout/orgChart1"/>
    <dgm:cxn modelId="{8F8C2F55-FF62-4097-B6C4-5F1365A6B757}" type="presParOf" srcId="{DC27DDE1-A891-43DB-BB57-E2501D01EE5D}" destId="{D082F9B3-85B2-4FFA-8B69-9849C5A8EA02}" srcOrd="1" destOrd="0" presId="urn:microsoft.com/office/officeart/2005/8/layout/orgChart1"/>
    <dgm:cxn modelId="{206B2BF8-822E-4C0C-B8CE-3C3A537A49C8}" type="presParOf" srcId="{DEFABB8F-BF3C-4040-A494-482F08F71531}" destId="{7BE6BCA5-881F-4905-A37D-044B0E0EAB47}" srcOrd="1" destOrd="0" presId="urn:microsoft.com/office/officeart/2005/8/layout/orgChart1"/>
    <dgm:cxn modelId="{0F6EE61C-E19E-4671-BF9A-F02B3FF71F08}" type="presParOf" srcId="{DEFABB8F-BF3C-4040-A494-482F08F71531}" destId="{69629D5E-E0C1-45C6-A048-E59DA5E70229}" srcOrd="2" destOrd="0" presId="urn:microsoft.com/office/officeart/2005/8/layout/orgChart1"/>
    <dgm:cxn modelId="{17E67F7B-3753-40DC-989E-6B10D99EA827}" type="presParOf" srcId="{25BFCEBC-FA47-49B9-8290-C144C55AE21E}" destId="{4C22E539-5AEA-43A5-B4E8-668CA52DF2DC}" srcOrd="2" destOrd="0" presId="urn:microsoft.com/office/officeart/2005/8/layout/orgChart1"/>
    <dgm:cxn modelId="{168E0C7C-36C9-43AB-837E-A37B776F564D}" type="presParOf" srcId="{4C22E539-5AEA-43A5-B4E8-668CA52DF2DC}" destId="{EDEC3156-6256-4B75-833D-10AD80618CF2}" srcOrd="0" destOrd="0" presId="urn:microsoft.com/office/officeart/2005/8/layout/orgChart1"/>
    <dgm:cxn modelId="{8060923F-588B-4EBE-8C4F-C05EBD54200F}" type="presParOf" srcId="{4C22E539-5AEA-43A5-B4E8-668CA52DF2DC}" destId="{A3D4B9F5-0750-459E-94D6-7E9CACD3EF47}" srcOrd="1" destOrd="0" presId="urn:microsoft.com/office/officeart/2005/8/layout/orgChart1"/>
    <dgm:cxn modelId="{C6DE571E-45F0-44FD-94BD-04C5F8B78C10}" type="presParOf" srcId="{A3D4B9F5-0750-459E-94D6-7E9CACD3EF47}" destId="{FB2A0E8E-7D36-4D8B-8715-236088BD3A5E}" srcOrd="0" destOrd="0" presId="urn:microsoft.com/office/officeart/2005/8/layout/orgChart1"/>
    <dgm:cxn modelId="{FC868077-3F93-4E10-9179-521708A0A2B9}" type="presParOf" srcId="{FB2A0E8E-7D36-4D8B-8715-236088BD3A5E}" destId="{3FD2826D-2992-4E1C-9918-7FDE41123D04}" srcOrd="0" destOrd="0" presId="urn:microsoft.com/office/officeart/2005/8/layout/orgChart1"/>
    <dgm:cxn modelId="{88CA3D4A-56E1-4B83-AC99-33E4C5F8D0A1}" type="presParOf" srcId="{FB2A0E8E-7D36-4D8B-8715-236088BD3A5E}" destId="{292DF7A5-96C8-4474-8710-67095132A4C2}" srcOrd="1" destOrd="0" presId="urn:microsoft.com/office/officeart/2005/8/layout/orgChart1"/>
    <dgm:cxn modelId="{2256F15C-2890-486C-A0F0-778D022F3DA9}" type="presParOf" srcId="{A3D4B9F5-0750-459E-94D6-7E9CACD3EF47}" destId="{DC40481A-9657-4913-A1FE-38D0CC6505C6}" srcOrd="1" destOrd="0" presId="urn:microsoft.com/office/officeart/2005/8/layout/orgChart1"/>
    <dgm:cxn modelId="{756FFF47-DE8B-4CB8-BDED-219DA5C6668F}" type="presParOf" srcId="{A3D4B9F5-0750-459E-94D6-7E9CACD3EF47}" destId="{067C2834-6BB0-4376-BB76-7C9BD7542E69}" srcOrd="2" destOrd="0" presId="urn:microsoft.com/office/officeart/2005/8/layout/orgChart1"/>
    <dgm:cxn modelId="{87418969-2731-4B11-9C37-2410DD8BD863}" type="presParOf" srcId="{4C22E539-5AEA-43A5-B4E8-668CA52DF2DC}" destId="{A2A086CE-B050-48A1-8108-4AC7E83E046A}" srcOrd="2" destOrd="0" presId="urn:microsoft.com/office/officeart/2005/8/layout/orgChart1"/>
    <dgm:cxn modelId="{D0CF00B2-CB91-46E3-A9CE-4C2284629047}" type="presParOf" srcId="{4C22E539-5AEA-43A5-B4E8-668CA52DF2DC}" destId="{F5F0260C-50E1-4EBF-822E-E4D9BF35756F}" srcOrd="3" destOrd="0" presId="urn:microsoft.com/office/officeart/2005/8/layout/orgChart1"/>
    <dgm:cxn modelId="{48B9A4B9-69C5-4C2F-838B-B7CB680004C0}" type="presParOf" srcId="{F5F0260C-50E1-4EBF-822E-E4D9BF35756F}" destId="{9B5B88EA-2E69-48F9-810F-9B945211E17A}" srcOrd="0" destOrd="0" presId="urn:microsoft.com/office/officeart/2005/8/layout/orgChart1"/>
    <dgm:cxn modelId="{DA6C4FC8-267B-4AEB-A87E-EAA0640B4BA9}" type="presParOf" srcId="{9B5B88EA-2E69-48F9-810F-9B945211E17A}" destId="{5E3BB3D3-91F2-4807-B97E-5081D59C3563}" srcOrd="0" destOrd="0" presId="urn:microsoft.com/office/officeart/2005/8/layout/orgChart1"/>
    <dgm:cxn modelId="{8D62D16E-A7B5-493D-86EA-092A83211B04}" type="presParOf" srcId="{9B5B88EA-2E69-48F9-810F-9B945211E17A}" destId="{64033015-633F-4BF1-B918-60F302BCE35B}" srcOrd="1" destOrd="0" presId="urn:microsoft.com/office/officeart/2005/8/layout/orgChart1"/>
    <dgm:cxn modelId="{F3E81154-CCB8-4820-A5B5-30AB53FC98AD}" type="presParOf" srcId="{F5F0260C-50E1-4EBF-822E-E4D9BF35756F}" destId="{3076D3CB-0D4B-4F7A-97C4-EBA56F6C86F9}" srcOrd="1" destOrd="0" presId="urn:microsoft.com/office/officeart/2005/8/layout/orgChart1"/>
    <dgm:cxn modelId="{1291E5AC-9022-4EC2-802D-565A2A706026}" type="presParOf" srcId="{F5F0260C-50E1-4EBF-822E-E4D9BF35756F}" destId="{99311BAB-BC99-4932-8A23-686211BFAFE8}" srcOrd="2" destOrd="0" presId="urn:microsoft.com/office/officeart/2005/8/layout/orgChart1"/>
    <dgm:cxn modelId="{FB589095-F3FB-4BF4-A050-C6DFB8420A05}" type="presParOf" srcId="{4C22E539-5AEA-43A5-B4E8-668CA52DF2DC}" destId="{EE69E3E9-C104-4631-92AE-5B5D7D6C61A7}" srcOrd="4" destOrd="0" presId="urn:microsoft.com/office/officeart/2005/8/layout/orgChart1"/>
    <dgm:cxn modelId="{E2810518-0D55-42FB-B08B-11C2DC59D8F7}" type="presParOf" srcId="{4C22E539-5AEA-43A5-B4E8-668CA52DF2DC}" destId="{6D8A51E2-6DDE-4EB9-9A60-C7A5B45C961F}" srcOrd="5" destOrd="0" presId="urn:microsoft.com/office/officeart/2005/8/layout/orgChart1"/>
    <dgm:cxn modelId="{C43DF805-8A91-4127-97A6-6B7577153A0B}" type="presParOf" srcId="{6D8A51E2-6DDE-4EB9-9A60-C7A5B45C961F}" destId="{BFF93FA5-D1BA-4470-B54E-8020A8112997}" srcOrd="0" destOrd="0" presId="urn:microsoft.com/office/officeart/2005/8/layout/orgChart1"/>
    <dgm:cxn modelId="{AE34EE05-575C-4094-8C17-9DD59F1C1C60}" type="presParOf" srcId="{BFF93FA5-D1BA-4470-B54E-8020A8112997}" destId="{CCC9B495-E10B-4729-AA88-18835D596EED}" srcOrd="0" destOrd="0" presId="urn:microsoft.com/office/officeart/2005/8/layout/orgChart1"/>
    <dgm:cxn modelId="{84307BA1-2728-43DE-86F6-D4E7892A6FB2}" type="presParOf" srcId="{BFF93FA5-D1BA-4470-B54E-8020A8112997}" destId="{FA612499-8215-4CB3-BB24-104BF905E2C8}" srcOrd="1" destOrd="0" presId="urn:microsoft.com/office/officeart/2005/8/layout/orgChart1"/>
    <dgm:cxn modelId="{EE216FA7-458A-42C7-91C7-308975A35FFD}" type="presParOf" srcId="{6D8A51E2-6DDE-4EB9-9A60-C7A5B45C961F}" destId="{2B37D15A-0C2D-4233-B497-AFD0D9853FCF}" srcOrd="1" destOrd="0" presId="urn:microsoft.com/office/officeart/2005/8/layout/orgChart1"/>
    <dgm:cxn modelId="{02C1273B-14B0-455D-90F2-9099E8D2A311}" type="presParOf" srcId="{6D8A51E2-6DDE-4EB9-9A60-C7A5B45C961F}" destId="{6FFDFC89-2AF8-40CB-B154-3207F8EE6C55}" srcOrd="2" destOrd="0" presId="urn:microsoft.com/office/officeart/2005/8/layout/orgChart1"/>
    <dgm:cxn modelId="{8452FDF8-FBCD-4996-AFED-09B2FD779D8D}" type="presParOf" srcId="{43328422-3E41-4414-B97D-195CBC489594}" destId="{B1E6173B-7EDE-46EB-A511-F0CE70C78C83}" srcOrd="2" destOrd="0" presId="urn:microsoft.com/office/officeart/2005/8/layout/orgChart1"/>
    <dgm:cxn modelId="{5C06058C-9F54-4D9A-80BF-D6AF029FA01F}" type="presParOf" srcId="{43328422-3E41-4414-B97D-195CBC489594}" destId="{3293BB82-763C-4B4D-90AD-C190857F5482}" srcOrd="3" destOrd="0" presId="urn:microsoft.com/office/officeart/2005/8/layout/orgChart1"/>
    <dgm:cxn modelId="{8265C008-C088-4A6D-A353-AD211E2F8B44}" type="presParOf" srcId="{3293BB82-763C-4B4D-90AD-C190857F5482}" destId="{5A2448DB-DB59-4C3A-A9FC-4B7107168EDD}" srcOrd="0" destOrd="0" presId="urn:microsoft.com/office/officeart/2005/8/layout/orgChart1"/>
    <dgm:cxn modelId="{53353BFD-4C83-48F1-AF08-8F0922CC0A8B}" type="presParOf" srcId="{5A2448DB-DB59-4C3A-A9FC-4B7107168EDD}" destId="{D69C573C-26DC-4477-81D9-B498D852C6CD}" srcOrd="0" destOrd="0" presId="urn:microsoft.com/office/officeart/2005/8/layout/orgChart1"/>
    <dgm:cxn modelId="{B51B6B79-A387-4434-A138-26D19E482662}" type="presParOf" srcId="{5A2448DB-DB59-4C3A-A9FC-4B7107168EDD}" destId="{4DE18E2B-E41F-4B38-9343-EAC6B86E13B6}" srcOrd="1" destOrd="0" presId="urn:microsoft.com/office/officeart/2005/8/layout/orgChart1"/>
    <dgm:cxn modelId="{AF6761B9-7F64-4313-9192-98540C584A24}" type="presParOf" srcId="{3293BB82-763C-4B4D-90AD-C190857F5482}" destId="{6DFE16B2-A403-48D1-B157-102E652F194E}" srcOrd="1" destOrd="0" presId="urn:microsoft.com/office/officeart/2005/8/layout/orgChart1"/>
    <dgm:cxn modelId="{4E19B318-4C57-49B6-9F3D-5B5E786EF8D9}" type="presParOf" srcId="{3293BB82-763C-4B4D-90AD-C190857F5482}" destId="{D520D796-70C3-4ECC-A1D7-5ABAB2D1C829}" srcOrd="2" destOrd="0" presId="urn:microsoft.com/office/officeart/2005/8/layout/orgChart1"/>
    <dgm:cxn modelId="{87D168D5-C44D-4161-B157-50024887111C}" type="presParOf" srcId="{D520D796-70C3-4ECC-A1D7-5ABAB2D1C829}" destId="{88E198D1-4567-47B3-A601-816B5540E251}" srcOrd="0" destOrd="0" presId="urn:microsoft.com/office/officeart/2005/8/layout/orgChart1"/>
    <dgm:cxn modelId="{86A995B9-D495-4650-BE3B-E51EDC58D798}" type="presParOf" srcId="{D520D796-70C3-4ECC-A1D7-5ABAB2D1C829}" destId="{3DEB3A48-EFDD-4D81-9A41-7D40501FE3A6}" srcOrd="1" destOrd="0" presId="urn:microsoft.com/office/officeart/2005/8/layout/orgChart1"/>
    <dgm:cxn modelId="{45E0E25A-0B68-4833-9497-291C19F588FD}" type="presParOf" srcId="{3DEB3A48-EFDD-4D81-9A41-7D40501FE3A6}" destId="{6FBB2FFE-22F5-4628-868D-FBC9C0A1C90E}" srcOrd="0" destOrd="0" presId="urn:microsoft.com/office/officeart/2005/8/layout/orgChart1"/>
    <dgm:cxn modelId="{A3AE7DE0-5C88-4759-83BB-FB5993CF9DDD}" type="presParOf" srcId="{6FBB2FFE-22F5-4628-868D-FBC9C0A1C90E}" destId="{BCA22EBD-2A18-49C9-8A21-7DEF6BB985FE}" srcOrd="0" destOrd="0" presId="urn:microsoft.com/office/officeart/2005/8/layout/orgChart1"/>
    <dgm:cxn modelId="{16A9C11F-BFD7-4477-A169-92895426D4C2}" type="presParOf" srcId="{6FBB2FFE-22F5-4628-868D-FBC9C0A1C90E}" destId="{D980A739-047F-4C2F-8904-6941C80DDB0C}" srcOrd="1" destOrd="0" presId="urn:microsoft.com/office/officeart/2005/8/layout/orgChart1"/>
    <dgm:cxn modelId="{1415E1D6-3507-43B2-B629-9E48BADF58C4}" type="presParOf" srcId="{3DEB3A48-EFDD-4D81-9A41-7D40501FE3A6}" destId="{22838466-1B1D-4C00-A96C-627213D8EE1F}" srcOrd="1" destOrd="0" presId="urn:microsoft.com/office/officeart/2005/8/layout/orgChart1"/>
    <dgm:cxn modelId="{C44B65CA-D90E-4B77-B602-76138F2D3F0E}" type="presParOf" srcId="{3DEB3A48-EFDD-4D81-9A41-7D40501FE3A6}" destId="{4688C403-C3EB-4E68-B974-63AF160A1F1D}" srcOrd="2" destOrd="0" presId="urn:microsoft.com/office/officeart/2005/8/layout/orgChart1"/>
    <dgm:cxn modelId="{47FC7A5C-0EFA-4059-8DD4-3799FD2EF3BC}" type="presParOf" srcId="{4688C403-C3EB-4E68-B974-63AF160A1F1D}" destId="{C966425C-D9F1-43C2-B574-0F1655A4B37D}" srcOrd="0" destOrd="0" presId="urn:microsoft.com/office/officeart/2005/8/layout/orgChart1"/>
    <dgm:cxn modelId="{73E2904E-F86D-47F2-9B08-459C7C505F21}" type="presParOf" srcId="{4688C403-C3EB-4E68-B974-63AF160A1F1D}" destId="{376DC5EF-B139-4FB0-8751-E30D60FB100C}" srcOrd="1" destOrd="0" presId="urn:microsoft.com/office/officeart/2005/8/layout/orgChart1"/>
    <dgm:cxn modelId="{A54ECDF5-5C96-425F-9210-526E5BE2090B}" type="presParOf" srcId="{376DC5EF-B139-4FB0-8751-E30D60FB100C}" destId="{03A4F739-B847-4B38-9B87-B1461720B77C}" srcOrd="0" destOrd="0" presId="urn:microsoft.com/office/officeart/2005/8/layout/orgChart1"/>
    <dgm:cxn modelId="{E423DAE6-073D-4CF0-AE76-18C62FC4B2D3}" type="presParOf" srcId="{03A4F739-B847-4B38-9B87-B1461720B77C}" destId="{DA428269-FB08-4AEF-87E3-308F252E68D3}" srcOrd="0" destOrd="0" presId="urn:microsoft.com/office/officeart/2005/8/layout/orgChart1"/>
    <dgm:cxn modelId="{E047CB4F-65FE-49CF-850E-22EBF4DB6C5C}" type="presParOf" srcId="{03A4F739-B847-4B38-9B87-B1461720B77C}" destId="{A79E62EF-6D97-42AA-8B0A-F442621A2412}" srcOrd="1" destOrd="0" presId="urn:microsoft.com/office/officeart/2005/8/layout/orgChart1"/>
    <dgm:cxn modelId="{68EE3269-2BA0-4453-86C9-4666D284272A}" type="presParOf" srcId="{376DC5EF-B139-4FB0-8751-E30D60FB100C}" destId="{190ABAB7-1E7C-465B-9D41-75F6FB392BF3}" srcOrd="1" destOrd="0" presId="urn:microsoft.com/office/officeart/2005/8/layout/orgChart1"/>
    <dgm:cxn modelId="{B55C090C-F073-444B-ABA1-DEAAAAF2D685}" type="presParOf" srcId="{376DC5EF-B139-4FB0-8751-E30D60FB100C}" destId="{B9467267-9AAA-443B-967E-88425A518214}" srcOrd="2" destOrd="0" presId="urn:microsoft.com/office/officeart/2005/8/layout/orgChart1"/>
    <dgm:cxn modelId="{06CBE1AC-C6A5-45E7-A747-6B4BCDFC92E0}" type="presParOf" srcId="{4688C403-C3EB-4E68-B974-63AF160A1F1D}" destId="{DDE348AD-1C10-47AD-89FE-F529458BD244}" srcOrd="2" destOrd="0" presId="urn:microsoft.com/office/officeart/2005/8/layout/orgChart1"/>
    <dgm:cxn modelId="{9CF4A51D-F3FA-4F27-BAB7-5A428DC9C2BB}" type="presParOf" srcId="{4688C403-C3EB-4E68-B974-63AF160A1F1D}" destId="{DCE3EA2F-5CAA-4DA6-BB12-EAFBF35A9CB5}" srcOrd="3" destOrd="0" presId="urn:microsoft.com/office/officeart/2005/8/layout/orgChart1"/>
    <dgm:cxn modelId="{D0838D44-27DA-4CFF-9E7C-9ACF4783D6B6}" type="presParOf" srcId="{DCE3EA2F-5CAA-4DA6-BB12-EAFBF35A9CB5}" destId="{34D88408-25AE-45DC-96C5-93CF8120A170}" srcOrd="0" destOrd="0" presId="urn:microsoft.com/office/officeart/2005/8/layout/orgChart1"/>
    <dgm:cxn modelId="{46F01EDD-9C4D-4F40-842B-FF983664ABB5}" type="presParOf" srcId="{34D88408-25AE-45DC-96C5-93CF8120A170}" destId="{B1CE9C3D-237F-4E57-B592-3F754FCFDD0B}" srcOrd="0" destOrd="0" presId="urn:microsoft.com/office/officeart/2005/8/layout/orgChart1"/>
    <dgm:cxn modelId="{6E3D85B4-8EF3-4B47-9D76-26EC7DECF63F}" type="presParOf" srcId="{34D88408-25AE-45DC-96C5-93CF8120A170}" destId="{B1334AB9-C818-4C07-8C68-95485F80FA27}" srcOrd="1" destOrd="0" presId="urn:microsoft.com/office/officeart/2005/8/layout/orgChart1"/>
    <dgm:cxn modelId="{66BEF35D-FA07-4835-B014-A93EB828BFE3}" type="presParOf" srcId="{DCE3EA2F-5CAA-4DA6-BB12-EAFBF35A9CB5}" destId="{E0DD540E-1C03-4529-9AE3-9852DF32D551}" srcOrd="1" destOrd="0" presId="urn:microsoft.com/office/officeart/2005/8/layout/orgChart1"/>
    <dgm:cxn modelId="{AB76DD17-78F8-497A-AD72-F6B6EFCC875D}" type="presParOf" srcId="{DCE3EA2F-5CAA-4DA6-BB12-EAFBF35A9CB5}" destId="{F32B7E70-889A-4051-B270-FE43AE7F409E}"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4A87DD-6EE9-4CEB-BD1F-815682E8FF72}" type="doc">
      <dgm:prSet loTypeId="urn:microsoft.com/office/officeart/2005/8/layout/orgChart1" loCatId="hierarchy" qsTypeId="urn:microsoft.com/office/officeart/2005/8/quickstyle/3d2" qsCatId="3D" csTypeId="urn:microsoft.com/office/officeart/2005/8/colors/accent0_1" csCatId="mainScheme" phldr="1"/>
      <dgm:spPr/>
      <dgm:t>
        <a:bodyPr/>
        <a:lstStyle/>
        <a:p>
          <a:endParaRPr lang="ru-RU"/>
        </a:p>
      </dgm:t>
    </dgm:pt>
    <dgm:pt modelId="{DF7A3DCD-456E-42B2-832D-B172A7672AE7}">
      <dgm:prSet phldrT="[Текст]" custT="1"/>
      <dgm:spPr/>
      <dgm:t>
        <a:bodyPr/>
        <a:lstStyle/>
        <a:p>
          <a:r>
            <a:rPr lang="uk-UA" sz="1050">
              <a:latin typeface="Times New Roman" panose="02020603050405020304" pitchFamily="18" charset="0"/>
              <a:cs typeface="Times New Roman" panose="02020603050405020304" pitchFamily="18" charset="0"/>
            </a:rPr>
            <a:t>Генеральний директор</a:t>
          </a:r>
          <a:endParaRPr lang="ru-RU" sz="1050">
            <a:latin typeface="Times New Roman" panose="02020603050405020304" pitchFamily="18" charset="0"/>
            <a:cs typeface="Times New Roman" panose="02020603050405020304" pitchFamily="18" charset="0"/>
          </a:endParaRPr>
        </a:p>
      </dgm:t>
    </dgm:pt>
    <dgm:pt modelId="{B78FA396-5549-4889-84F7-87515D11DAA9}" type="parTrans" cxnId="{5A246937-9DB9-4EB4-BEC8-ED8F2F431F24}">
      <dgm:prSet/>
      <dgm:spPr/>
      <dgm:t>
        <a:bodyPr/>
        <a:lstStyle/>
        <a:p>
          <a:endParaRPr lang="ru-RU">
            <a:latin typeface="Times New Roman" panose="02020603050405020304" pitchFamily="18" charset="0"/>
            <a:cs typeface="Times New Roman" panose="02020603050405020304" pitchFamily="18" charset="0"/>
          </a:endParaRPr>
        </a:p>
      </dgm:t>
    </dgm:pt>
    <dgm:pt modelId="{1CEFD4D9-A66E-49DB-BDDF-C86EEBC3AD50}" type="sibTrans" cxnId="{5A246937-9DB9-4EB4-BEC8-ED8F2F431F24}">
      <dgm:prSet/>
      <dgm:spPr/>
      <dgm:t>
        <a:bodyPr/>
        <a:lstStyle/>
        <a:p>
          <a:endParaRPr lang="ru-RU">
            <a:latin typeface="Times New Roman" panose="02020603050405020304" pitchFamily="18" charset="0"/>
            <a:cs typeface="Times New Roman" panose="02020603050405020304" pitchFamily="18" charset="0"/>
          </a:endParaRPr>
        </a:p>
      </dgm:t>
    </dgm:pt>
    <dgm:pt modelId="{59EE4282-C881-44B0-A019-E45BD064C838}" type="asst">
      <dgm:prSet phldrT="[Текст]" custT="1"/>
      <dgm:spPr/>
      <dgm:t>
        <a:bodyPr/>
        <a:lstStyle/>
        <a:p>
          <a:r>
            <a:rPr lang="uk-UA" sz="1050">
              <a:latin typeface="Times New Roman" panose="02020603050405020304" pitchFamily="18" charset="0"/>
              <a:cs typeface="Times New Roman" panose="02020603050405020304" pitchFamily="18" charset="0"/>
            </a:rPr>
            <a:t>Директор з  виробництва  </a:t>
          </a:r>
          <a:endParaRPr lang="ru-RU" sz="1050">
            <a:latin typeface="Times New Roman" panose="02020603050405020304" pitchFamily="18" charset="0"/>
            <a:cs typeface="Times New Roman" panose="02020603050405020304" pitchFamily="18" charset="0"/>
          </a:endParaRPr>
        </a:p>
      </dgm:t>
    </dgm:pt>
    <dgm:pt modelId="{2D853C69-FF29-4BCD-AC37-B9681F8F367D}" type="parTrans" cxnId="{16168EC1-37C5-4085-B374-183348E502BD}">
      <dgm:prSet/>
      <dgm:spPr/>
      <dgm:t>
        <a:bodyPr/>
        <a:lstStyle/>
        <a:p>
          <a:endParaRPr lang="ru-RU">
            <a:latin typeface="Times New Roman" panose="02020603050405020304" pitchFamily="18" charset="0"/>
            <a:cs typeface="Times New Roman" panose="02020603050405020304" pitchFamily="18" charset="0"/>
          </a:endParaRPr>
        </a:p>
      </dgm:t>
    </dgm:pt>
    <dgm:pt modelId="{85A96904-8A72-4415-A9B6-8069FB931F19}" type="sibTrans" cxnId="{16168EC1-37C5-4085-B374-183348E502BD}">
      <dgm:prSet/>
      <dgm:spPr/>
      <dgm:t>
        <a:bodyPr/>
        <a:lstStyle/>
        <a:p>
          <a:endParaRPr lang="ru-RU">
            <a:latin typeface="Times New Roman" panose="02020603050405020304" pitchFamily="18" charset="0"/>
            <a:cs typeface="Times New Roman" panose="02020603050405020304" pitchFamily="18" charset="0"/>
          </a:endParaRPr>
        </a:p>
      </dgm:t>
    </dgm:pt>
    <dgm:pt modelId="{7596B40D-93D9-4D88-9BB8-C843DF78A665}" type="asst">
      <dgm:prSet phldrT="[Текст]" custT="1"/>
      <dgm:spPr/>
      <dgm:t>
        <a:bodyPr/>
        <a:lstStyle/>
        <a:p>
          <a:r>
            <a:rPr lang="uk-UA" sz="1050">
              <a:latin typeface="Times New Roman" panose="02020603050405020304" pitchFamily="18" charset="0"/>
              <a:cs typeface="Times New Roman" panose="02020603050405020304" pitchFamily="18" charset="0"/>
            </a:rPr>
            <a:t>Директор з матеріально-технічного забезпечення  </a:t>
          </a:r>
          <a:endParaRPr lang="ru-RU" sz="1050">
            <a:latin typeface="Times New Roman" panose="02020603050405020304" pitchFamily="18" charset="0"/>
            <a:cs typeface="Times New Roman" panose="02020603050405020304" pitchFamily="18" charset="0"/>
          </a:endParaRPr>
        </a:p>
      </dgm:t>
    </dgm:pt>
    <dgm:pt modelId="{02C77FE8-6C56-4D87-839B-1B0002E3CD94}" type="parTrans" cxnId="{87BED9A6-73E4-4C20-B3FB-97F2A76CE76D}">
      <dgm:prSet/>
      <dgm:spPr/>
      <dgm:t>
        <a:bodyPr/>
        <a:lstStyle/>
        <a:p>
          <a:endParaRPr lang="ru-RU">
            <a:latin typeface="Times New Roman" panose="02020603050405020304" pitchFamily="18" charset="0"/>
            <a:cs typeface="Times New Roman" panose="02020603050405020304" pitchFamily="18" charset="0"/>
          </a:endParaRPr>
        </a:p>
      </dgm:t>
    </dgm:pt>
    <dgm:pt modelId="{A63C8231-020D-4D0B-9244-17F93FA288D6}" type="sibTrans" cxnId="{87BED9A6-73E4-4C20-B3FB-97F2A76CE76D}">
      <dgm:prSet/>
      <dgm:spPr/>
      <dgm:t>
        <a:bodyPr/>
        <a:lstStyle/>
        <a:p>
          <a:endParaRPr lang="ru-RU">
            <a:latin typeface="Times New Roman" panose="02020603050405020304" pitchFamily="18" charset="0"/>
            <a:cs typeface="Times New Roman" panose="02020603050405020304" pitchFamily="18" charset="0"/>
          </a:endParaRPr>
        </a:p>
      </dgm:t>
    </dgm:pt>
    <dgm:pt modelId="{A6CEE70A-20C3-4D0F-9DC0-6D175653E247}" type="asst">
      <dgm:prSet phldrT="[Текст]" custT="1"/>
      <dgm:spPr/>
      <dgm:t>
        <a:bodyPr/>
        <a:lstStyle/>
        <a:p>
          <a:r>
            <a:rPr lang="uk-UA" sz="1050">
              <a:latin typeface="Times New Roman" panose="02020603050405020304" pitchFamily="18" charset="0"/>
              <a:cs typeface="Times New Roman" panose="02020603050405020304" pitchFamily="18" charset="0"/>
            </a:rPr>
            <a:t>Виробничі підрозділи</a:t>
          </a:r>
          <a:endParaRPr lang="ru-RU" sz="1050">
            <a:latin typeface="Times New Roman" panose="02020603050405020304" pitchFamily="18" charset="0"/>
            <a:cs typeface="Times New Roman" panose="02020603050405020304" pitchFamily="18" charset="0"/>
          </a:endParaRPr>
        </a:p>
      </dgm:t>
    </dgm:pt>
    <dgm:pt modelId="{D1E15ABB-3307-44FE-B27F-2A0895DE1D0C}" type="parTrans" cxnId="{DA85A499-2D8C-4D61-AA92-12CF50A01D8B}">
      <dgm:prSet/>
      <dgm:spPr/>
      <dgm:t>
        <a:bodyPr/>
        <a:lstStyle/>
        <a:p>
          <a:endParaRPr lang="ru-RU">
            <a:latin typeface="Times New Roman" panose="02020603050405020304" pitchFamily="18" charset="0"/>
            <a:cs typeface="Times New Roman" panose="02020603050405020304" pitchFamily="18" charset="0"/>
          </a:endParaRPr>
        </a:p>
      </dgm:t>
    </dgm:pt>
    <dgm:pt modelId="{E80DB25F-D8C9-4997-ABD7-F0B5A14FBE3C}" type="sibTrans" cxnId="{DA85A499-2D8C-4D61-AA92-12CF50A01D8B}">
      <dgm:prSet/>
      <dgm:spPr/>
      <dgm:t>
        <a:bodyPr/>
        <a:lstStyle/>
        <a:p>
          <a:endParaRPr lang="ru-RU">
            <a:latin typeface="Times New Roman" panose="02020603050405020304" pitchFamily="18" charset="0"/>
            <a:cs typeface="Times New Roman" panose="02020603050405020304" pitchFamily="18" charset="0"/>
          </a:endParaRPr>
        </a:p>
      </dgm:t>
    </dgm:pt>
    <dgm:pt modelId="{548004EC-C1E0-4170-BB86-365BFB613A55}" type="asst">
      <dgm:prSet phldrT="[Текст]" custT="1"/>
      <dgm:spPr/>
      <dgm:t>
        <a:bodyPr/>
        <a:lstStyle/>
        <a:p>
          <a:r>
            <a:rPr lang="uk-UA" sz="1050" b="1">
              <a:latin typeface="Times New Roman" panose="02020603050405020304" pitchFamily="18" charset="0"/>
              <a:cs typeface="Times New Roman" panose="02020603050405020304" pitchFamily="18" charset="0"/>
            </a:rPr>
            <a:t>Управління запасами</a:t>
          </a:r>
        </a:p>
        <a:p>
          <a:r>
            <a:rPr lang="uk-UA" sz="1050" b="1">
              <a:latin typeface="Times New Roman" panose="02020603050405020304" pitchFamily="18" charset="0"/>
              <a:cs typeface="Times New Roman" panose="02020603050405020304" pitchFamily="18" charset="0"/>
            </a:rPr>
            <a:t>Рішення задач</a:t>
          </a:r>
          <a:r>
            <a:rPr lang="uk-UA" sz="1050">
              <a:latin typeface="Times New Roman" panose="02020603050405020304" pitchFamily="18" charset="0"/>
              <a:cs typeface="Times New Roman" panose="02020603050405020304" pitchFamily="18" charset="0"/>
            </a:rPr>
            <a:t>: </a:t>
          </a:r>
        </a:p>
        <a:p>
          <a:r>
            <a:rPr lang="uk-UA" sz="1050">
              <a:latin typeface="Times New Roman" panose="02020603050405020304" pitchFamily="18" charset="0"/>
              <a:cs typeface="Times New Roman" panose="02020603050405020304" pitchFamily="18" charset="0"/>
            </a:rPr>
            <a:t>–що закупити;</a:t>
          </a:r>
        </a:p>
        <a:p>
          <a:r>
            <a:rPr lang="uk-UA" sz="1050">
              <a:latin typeface="Times New Roman" panose="02020603050405020304" pitchFamily="18" charset="0"/>
              <a:cs typeface="Times New Roman" panose="02020603050405020304" pitchFamily="18" charset="0"/>
            </a:rPr>
            <a:t>–скільки закупити.</a:t>
          </a:r>
        </a:p>
        <a:p>
          <a:r>
            <a:rPr lang="uk-UA" sz="1050">
              <a:latin typeface="Times New Roman" panose="02020603050405020304" pitchFamily="18" charset="0"/>
              <a:cs typeface="Times New Roman" panose="02020603050405020304" pitchFamily="18" charset="0"/>
            </a:rPr>
            <a:t> </a:t>
          </a:r>
          <a:endParaRPr lang="ru-RU" sz="1050">
            <a:latin typeface="Times New Roman" panose="02020603050405020304" pitchFamily="18" charset="0"/>
            <a:cs typeface="Times New Roman" panose="02020603050405020304" pitchFamily="18" charset="0"/>
          </a:endParaRPr>
        </a:p>
      </dgm:t>
    </dgm:pt>
    <dgm:pt modelId="{2E613303-5FFF-4844-854C-6AD95DB3CA0B}" type="parTrans" cxnId="{C3CC805F-60A7-4A73-9F6B-26FC6F5796E7}">
      <dgm:prSet/>
      <dgm:spPr/>
      <dgm:t>
        <a:bodyPr/>
        <a:lstStyle/>
        <a:p>
          <a:endParaRPr lang="ru-RU"/>
        </a:p>
      </dgm:t>
    </dgm:pt>
    <dgm:pt modelId="{F76708ED-55FA-41C8-9E69-A7413184FCB7}" type="sibTrans" cxnId="{C3CC805F-60A7-4A73-9F6B-26FC6F5796E7}">
      <dgm:prSet/>
      <dgm:spPr/>
      <dgm:t>
        <a:bodyPr/>
        <a:lstStyle/>
        <a:p>
          <a:endParaRPr lang="ru-RU"/>
        </a:p>
      </dgm:t>
    </dgm:pt>
    <dgm:pt modelId="{F41F0DC2-C05E-4168-B518-8C11B632A5B4}" type="asst">
      <dgm:prSet phldrT="[Текст]" custT="1"/>
      <dgm:spPr/>
      <dgm:t>
        <a:bodyPr/>
        <a:lstStyle/>
        <a:p>
          <a:r>
            <a:rPr lang="uk-UA" sz="700" b="1">
              <a:latin typeface="Times New Roman" panose="02020603050405020304" pitchFamily="18" charset="0"/>
              <a:cs typeface="Times New Roman" panose="02020603050405020304" pitchFamily="18" charset="0"/>
            </a:rPr>
            <a:t>  </a:t>
          </a:r>
          <a:r>
            <a:rPr lang="uk-UA" sz="1050" b="1">
              <a:latin typeface="Times New Roman" panose="02020603050405020304" pitchFamily="18" charset="0"/>
              <a:cs typeface="Times New Roman" panose="02020603050405020304" pitchFamily="18" charset="0"/>
            </a:rPr>
            <a:t>Закупки</a:t>
          </a:r>
        </a:p>
        <a:p>
          <a:r>
            <a:rPr lang="uk-UA" sz="1050" b="1">
              <a:latin typeface="Times New Roman" panose="02020603050405020304" pitchFamily="18" charset="0"/>
              <a:cs typeface="Times New Roman" panose="02020603050405020304" pitchFamily="18" charset="0"/>
            </a:rPr>
            <a:t>Виконання робіт:</a:t>
          </a:r>
        </a:p>
        <a:p>
          <a:r>
            <a:rPr lang="uk-UA" sz="1050">
              <a:latin typeface="Times New Roman" panose="02020603050405020304" pitchFamily="18" charset="0"/>
              <a:cs typeface="Times New Roman" panose="02020603050405020304" pitchFamily="18" charset="0"/>
            </a:rPr>
            <a:t>–</a:t>
          </a:r>
          <a:r>
            <a:rPr lang="uk-UA" sz="1050" b="0">
              <a:latin typeface="Times New Roman" panose="02020603050405020304" pitchFamily="18" charset="0"/>
              <a:cs typeface="Times New Roman" panose="02020603050405020304" pitchFamily="18" charset="0"/>
            </a:rPr>
            <a:t>укладення</a:t>
          </a:r>
          <a:r>
            <a:rPr lang="uk-UA" sz="1050" b="1">
              <a:latin typeface="Times New Roman" panose="02020603050405020304" pitchFamily="18" charset="0"/>
              <a:cs typeface="Times New Roman" panose="02020603050405020304" pitchFamily="18" charset="0"/>
            </a:rPr>
            <a:t> </a:t>
          </a:r>
          <a:r>
            <a:rPr lang="uk-UA" sz="1050">
              <a:latin typeface="Times New Roman" panose="02020603050405020304" pitchFamily="18" charset="0"/>
              <a:cs typeface="Times New Roman" panose="02020603050405020304" pitchFamily="18" charset="0"/>
            </a:rPr>
            <a:t>договору;</a:t>
          </a:r>
          <a:endParaRPr lang="ru-RU" sz="1050">
            <a:latin typeface="Times New Roman" panose="02020603050405020304" pitchFamily="18" charset="0"/>
            <a:cs typeface="Times New Roman" panose="02020603050405020304" pitchFamily="18" charset="0"/>
          </a:endParaRPr>
        </a:p>
        <a:p>
          <a:r>
            <a:rPr lang="uk-UA" sz="1050">
              <a:latin typeface="Times New Roman" panose="02020603050405020304" pitchFamily="18" charset="0"/>
              <a:cs typeface="Times New Roman" panose="02020603050405020304" pitchFamily="18" charset="0"/>
            </a:rPr>
            <a:t>– контроль  виконання договору;</a:t>
          </a:r>
          <a:endParaRPr lang="ru-RU" sz="1050">
            <a:latin typeface="Times New Roman" panose="02020603050405020304" pitchFamily="18" charset="0"/>
            <a:cs typeface="Times New Roman" panose="02020603050405020304" pitchFamily="18" charset="0"/>
          </a:endParaRPr>
        </a:p>
        <a:p>
          <a:r>
            <a:rPr lang="uk-UA" sz="1050">
              <a:latin typeface="Times New Roman" panose="02020603050405020304" pitchFamily="18" charset="0"/>
              <a:cs typeface="Times New Roman" panose="02020603050405020304" pitchFamily="18" charset="0"/>
            </a:rPr>
            <a:t>– організація  доставки</a:t>
          </a:r>
          <a:r>
            <a:rPr lang="uk-UA" sz="1050"/>
            <a:t>.</a:t>
          </a:r>
          <a:endParaRPr lang="uk-UA" sz="1050">
            <a:latin typeface="Times New Roman" panose="02020603050405020304" pitchFamily="18" charset="0"/>
            <a:cs typeface="Times New Roman" panose="02020603050405020304" pitchFamily="18" charset="0"/>
          </a:endParaRPr>
        </a:p>
        <a:p>
          <a:r>
            <a:rPr lang="uk-UA" sz="700">
              <a:latin typeface="Times New Roman" panose="02020603050405020304" pitchFamily="18" charset="0"/>
              <a:cs typeface="Times New Roman" panose="02020603050405020304" pitchFamily="18" charset="0"/>
            </a:rPr>
            <a:t> </a:t>
          </a:r>
          <a:endParaRPr lang="ru-RU" sz="700">
            <a:latin typeface="Times New Roman" panose="02020603050405020304" pitchFamily="18" charset="0"/>
            <a:cs typeface="Times New Roman" panose="02020603050405020304" pitchFamily="18" charset="0"/>
          </a:endParaRPr>
        </a:p>
      </dgm:t>
    </dgm:pt>
    <dgm:pt modelId="{F7097123-38CD-4586-A5BB-B5D513C2EB08}" type="parTrans" cxnId="{52A29E3E-3F1F-4D86-8790-FC5130613A08}">
      <dgm:prSet/>
      <dgm:spPr/>
      <dgm:t>
        <a:bodyPr/>
        <a:lstStyle/>
        <a:p>
          <a:endParaRPr lang="ru-RU"/>
        </a:p>
      </dgm:t>
    </dgm:pt>
    <dgm:pt modelId="{BA031DB0-3394-4887-AAEE-DD064687D994}" type="sibTrans" cxnId="{52A29E3E-3F1F-4D86-8790-FC5130613A08}">
      <dgm:prSet/>
      <dgm:spPr/>
      <dgm:t>
        <a:bodyPr/>
        <a:lstStyle/>
        <a:p>
          <a:endParaRPr lang="ru-RU"/>
        </a:p>
      </dgm:t>
    </dgm:pt>
    <dgm:pt modelId="{B652094E-4419-4F55-BD5A-E1D5C104B913}" type="asst">
      <dgm:prSet phldrT="[Текст]" custT="1"/>
      <dgm:spPr/>
      <dgm:t>
        <a:bodyPr/>
        <a:lstStyle/>
        <a:p>
          <a:r>
            <a:rPr lang="uk-UA" sz="1050" b="1">
              <a:latin typeface="Times New Roman" panose="02020603050405020304" pitchFamily="18" charset="0"/>
              <a:cs typeface="Times New Roman" panose="02020603050405020304" pitchFamily="18" charset="0"/>
            </a:rPr>
            <a:t>Склад</a:t>
          </a:r>
        </a:p>
        <a:p>
          <a:r>
            <a:rPr lang="uk-UA" sz="1050" b="1">
              <a:latin typeface="Times New Roman" panose="02020603050405020304" pitchFamily="18" charset="0"/>
              <a:cs typeface="Times New Roman" panose="02020603050405020304" pitchFamily="18" charset="0"/>
            </a:rPr>
            <a:t>Виконання робіт</a:t>
          </a:r>
          <a:r>
            <a:rPr lang="uk-UA" sz="1050">
              <a:latin typeface="Times New Roman" panose="02020603050405020304" pitchFamily="18" charset="0"/>
              <a:cs typeface="Times New Roman" panose="02020603050405020304" pitchFamily="18" charset="0"/>
            </a:rPr>
            <a:t>: </a:t>
          </a:r>
        </a:p>
        <a:p>
          <a:r>
            <a:rPr lang="uk-UA" sz="1050">
              <a:latin typeface="Times New Roman" panose="02020603050405020304" pitchFamily="18" charset="0"/>
              <a:cs typeface="Times New Roman" panose="02020603050405020304" pitchFamily="18" charset="0"/>
            </a:rPr>
            <a:t>-організація складування МТЦ</a:t>
          </a:r>
        </a:p>
        <a:p>
          <a:endParaRPr lang="ru-RU" sz="700">
            <a:latin typeface="Times New Roman" panose="02020603050405020304" pitchFamily="18" charset="0"/>
            <a:cs typeface="Times New Roman" panose="02020603050405020304" pitchFamily="18" charset="0"/>
          </a:endParaRPr>
        </a:p>
      </dgm:t>
    </dgm:pt>
    <dgm:pt modelId="{DBDD4784-320B-4600-BFDD-C916F2A0783F}" type="parTrans" cxnId="{1B65CF15-B3BE-43F9-BCB9-F90A5708CDC4}">
      <dgm:prSet/>
      <dgm:spPr/>
      <dgm:t>
        <a:bodyPr/>
        <a:lstStyle/>
        <a:p>
          <a:endParaRPr lang="ru-RU"/>
        </a:p>
      </dgm:t>
    </dgm:pt>
    <dgm:pt modelId="{419A7362-52A4-4C69-8A10-D2889522CEAA}" type="sibTrans" cxnId="{1B65CF15-B3BE-43F9-BCB9-F90A5708CDC4}">
      <dgm:prSet/>
      <dgm:spPr/>
      <dgm:t>
        <a:bodyPr/>
        <a:lstStyle/>
        <a:p>
          <a:endParaRPr lang="ru-RU"/>
        </a:p>
      </dgm:t>
    </dgm:pt>
    <dgm:pt modelId="{EA9D7D3E-54A3-43DA-AE7E-0A38E330F542}" type="pres">
      <dgm:prSet presAssocID="{4B4A87DD-6EE9-4CEB-BD1F-815682E8FF72}" presName="hierChild1" presStyleCnt="0">
        <dgm:presLayoutVars>
          <dgm:orgChart val="1"/>
          <dgm:chPref val="1"/>
          <dgm:dir/>
          <dgm:animOne val="branch"/>
          <dgm:animLvl val="lvl"/>
          <dgm:resizeHandles/>
        </dgm:presLayoutVars>
      </dgm:prSet>
      <dgm:spPr/>
      <dgm:t>
        <a:bodyPr/>
        <a:lstStyle/>
        <a:p>
          <a:endParaRPr lang="ru-RU"/>
        </a:p>
      </dgm:t>
    </dgm:pt>
    <dgm:pt modelId="{31C45A4E-7DAF-41F0-A606-00D5A5F631B8}" type="pres">
      <dgm:prSet presAssocID="{DF7A3DCD-456E-42B2-832D-B172A7672AE7}" presName="hierRoot1" presStyleCnt="0">
        <dgm:presLayoutVars>
          <dgm:hierBranch val="init"/>
        </dgm:presLayoutVars>
      </dgm:prSet>
      <dgm:spPr/>
    </dgm:pt>
    <dgm:pt modelId="{72D56872-2B7D-44B9-8246-C3DB4C93832A}" type="pres">
      <dgm:prSet presAssocID="{DF7A3DCD-456E-42B2-832D-B172A7672AE7}" presName="rootComposite1" presStyleCnt="0"/>
      <dgm:spPr/>
    </dgm:pt>
    <dgm:pt modelId="{3B7D9626-88A4-4B2C-9846-B03954C8EC59}" type="pres">
      <dgm:prSet presAssocID="{DF7A3DCD-456E-42B2-832D-B172A7672AE7}" presName="rootText1" presStyleLbl="node0" presStyleIdx="0" presStyleCnt="1">
        <dgm:presLayoutVars>
          <dgm:chPref val="3"/>
        </dgm:presLayoutVars>
      </dgm:prSet>
      <dgm:spPr/>
      <dgm:t>
        <a:bodyPr/>
        <a:lstStyle/>
        <a:p>
          <a:endParaRPr lang="ru-RU"/>
        </a:p>
      </dgm:t>
    </dgm:pt>
    <dgm:pt modelId="{D51F0627-A999-4823-98DB-D373E2C2AE86}" type="pres">
      <dgm:prSet presAssocID="{DF7A3DCD-456E-42B2-832D-B172A7672AE7}" presName="rootConnector1" presStyleLbl="node1" presStyleIdx="0" presStyleCnt="0"/>
      <dgm:spPr/>
      <dgm:t>
        <a:bodyPr/>
        <a:lstStyle/>
        <a:p>
          <a:endParaRPr lang="ru-RU"/>
        </a:p>
      </dgm:t>
    </dgm:pt>
    <dgm:pt modelId="{F7377D31-3E15-4040-B5F3-20EC3F4BB883}" type="pres">
      <dgm:prSet presAssocID="{DF7A3DCD-456E-42B2-832D-B172A7672AE7}" presName="hierChild2" presStyleCnt="0"/>
      <dgm:spPr/>
    </dgm:pt>
    <dgm:pt modelId="{43328422-3E41-4414-B97D-195CBC489594}" type="pres">
      <dgm:prSet presAssocID="{DF7A3DCD-456E-42B2-832D-B172A7672AE7}" presName="hierChild3" presStyleCnt="0"/>
      <dgm:spPr/>
    </dgm:pt>
    <dgm:pt modelId="{09C8F3A0-C537-4C2C-812E-856171892F0D}" type="pres">
      <dgm:prSet presAssocID="{2D853C69-FF29-4BCD-AC37-B9681F8F367D}" presName="Name111" presStyleLbl="parChTrans1D2" presStyleIdx="0" presStyleCnt="2"/>
      <dgm:spPr/>
      <dgm:t>
        <a:bodyPr/>
        <a:lstStyle/>
        <a:p>
          <a:endParaRPr lang="ru-RU"/>
        </a:p>
      </dgm:t>
    </dgm:pt>
    <dgm:pt modelId="{25BFCEBC-FA47-49B9-8290-C144C55AE21E}" type="pres">
      <dgm:prSet presAssocID="{59EE4282-C881-44B0-A019-E45BD064C838}" presName="hierRoot3" presStyleCnt="0">
        <dgm:presLayoutVars>
          <dgm:hierBranch val="init"/>
        </dgm:presLayoutVars>
      </dgm:prSet>
      <dgm:spPr/>
    </dgm:pt>
    <dgm:pt modelId="{72ABD040-4B01-4EDF-9E78-883B20A52634}" type="pres">
      <dgm:prSet presAssocID="{59EE4282-C881-44B0-A019-E45BD064C838}" presName="rootComposite3" presStyleCnt="0"/>
      <dgm:spPr/>
    </dgm:pt>
    <dgm:pt modelId="{EBDC4653-D06B-47C0-94D2-AB1A565868C4}" type="pres">
      <dgm:prSet presAssocID="{59EE4282-C881-44B0-A019-E45BD064C838}" presName="rootText3" presStyleLbl="asst1" presStyleIdx="0" presStyleCnt="6" custLinFactNeighborX="-36452" custLinFactNeighborY="-29442">
        <dgm:presLayoutVars>
          <dgm:chPref val="3"/>
        </dgm:presLayoutVars>
      </dgm:prSet>
      <dgm:spPr/>
      <dgm:t>
        <a:bodyPr/>
        <a:lstStyle/>
        <a:p>
          <a:endParaRPr lang="ru-RU"/>
        </a:p>
      </dgm:t>
    </dgm:pt>
    <dgm:pt modelId="{DDBF955A-8BF3-4777-990F-BC118A718BA9}" type="pres">
      <dgm:prSet presAssocID="{59EE4282-C881-44B0-A019-E45BD064C838}" presName="rootConnector3" presStyleLbl="asst1" presStyleIdx="0" presStyleCnt="6"/>
      <dgm:spPr/>
      <dgm:t>
        <a:bodyPr/>
        <a:lstStyle/>
        <a:p>
          <a:endParaRPr lang="ru-RU"/>
        </a:p>
      </dgm:t>
    </dgm:pt>
    <dgm:pt modelId="{243AACC8-F21D-4E58-B6C2-5A8A0A6C646F}" type="pres">
      <dgm:prSet presAssocID="{59EE4282-C881-44B0-A019-E45BD064C838}" presName="hierChild6" presStyleCnt="0"/>
      <dgm:spPr/>
    </dgm:pt>
    <dgm:pt modelId="{4C22E539-5AEA-43A5-B4E8-668CA52DF2DC}" type="pres">
      <dgm:prSet presAssocID="{59EE4282-C881-44B0-A019-E45BD064C838}" presName="hierChild7" presStyleCnt="0"/>
      <dgm:spPr/>
    </dgm:pt>
    <dgm:pt modelId="{EDEC3156-6256-4B75-833D-10AD80618CF2}" type="pres">
      <dgm:prSet presAssocID="{D1E15ABB-3307-44FE-B27F-2A0895DE1D0C}" presName="Name111" presStyleLbl="parChTrans1D3" presStyleIdx="0" presStyleCnt="4"/>
      <dgm:spPr/>
      <dgm:t>
        <a:bodyPr/>
        <a:lstStyle/>
        <a:p>
          <a:endParaRPr lang="ru-RU"/>
        </a:p>
      </dgm:t>
    </dgm:pt>
    <dgm:pt modelId="{A3D4B9F5-0750-459E-94D6-7E9CACD3EF47}" type="pres">
      <dgm:prSet presAssocID="{A6CEE70A-20C3-4D0F-9DC0-6D175653E247}" presName="hierRoot3" presStyleCnt="0">
        <dgm:presLayoutVars>
          <dgm:hierBranch val="init"/>
        </dgm:presLayoutVars>
      </dgm:prSet>
      <dgm:spPr/>
    </dgm:pt>
    <dgm:pt modelId="{FB2A0E8E-7D36-4D8B-8715-236088BD3A5E}" type="pres">
      <dgm:prSet presAssocID="{A6CEE70A-20C3-4D0F-9DC0-6D175653E247}" presName="rootComposite3" presStyleCnt="0"/>
      <dgm:spPr/>
    </dgm:pt>
    <dgm:pt modelId="{3FD2826D-2992-4E1C-9918-7FDE41123D04}" type="pres">
      <dgm:prSet presAssocID="{A6CEE70A-20C3-4D0F-9DC0-6D175653E247}" presName="rootText3" presStyleLbl="asst1" presStyleIdx="1" presStyleCnt="6" custLinFactNeighborX="22694" custLinFactNeighborY="-51578">
        <dgm:presLayoutVars>
          <dgm:chPref val="3"/>
        </dgm:presLayoutVars>
      </dgm:prSet>
      <dgm:spPr/>
      <dgm:t>
        <a:bodyPr/>
        <a:lstStyle/>
        <a:p>
          <a:endParaRPr lang="ru-RU"/>
        </a:p>
      </dgm:t>
    </dgm:pt>
    <dgm:pt modelId="{292DF7A5-96C8-4474-8710-67095132A4C2}" type="pres">
      <dgm:prSet presAssocID="{A6CEE70A-20C3-4D0F-9DC0-6D175653E247}" presName="rootConnector3" presStyleLbl="asst1" presStyleIdx="1" presStyleCnt="6"/>
      <dgm:spPr/>
      <dgm:t>
        <a:bodyPr/>
        <a:lstStyle/>
        <a:p>
          <a:endParaRPr lang="ru-RU"/>
        </a:p>
      </dgm:t>
    </dgm:pt>
    <dgm:pt modelId="{DC40481A-9657-4913-A1FE-38D0CC6505C6}" type="pres">
      <dgm:prSet presAssocID="{A6CEE70A-20C3-4D0F-9DC0-6D175653E247}" presName="hierChild6" presStyleCnt="0"/>
      <dgm:spPr/>
    </dgm:pt>
    <dgm:pt modelId="{067C2834-6BB0-4376-BB76-7C9BD7542E69}" type="pres">
      <dgm:prSet presAssocID="{A6CEE70A-20C3-4D0F-9DC0-6D175653E247}" presName="hierChild7" presStyleCnt="0"/>
      <dgm:spPr/>
    </dgm:pt>
    <dgm:pt modelId="{B1E6173B-7EDE-46EB-A511-F0CE70C78C83}" type="pres">
      <dgm:prSet presAssocID="{02C77FE8-6C56-4D87-839B-1B0002E3CD94}" presName="Name111" presStyleLbl="parChTrans1D2" presStyleIdx="1" presStyleCnt="2"/>
      <dgm:spPr/>
      <dgm:t>
        <a:bodyPr/>
        <a:lstStyle/>
        <a:p>
          <a:endParaRPr lang="ru-RU"/>
        </a:p>
      </dgm:t>
    </dgm:pt>
    <dgm:pt modelId="{3293BB82-763C-4B4D-90AD-C190857F5482}" type="pres">
      <dgm:prSet presAssocID="{7596B40D-93D9-4D88-9BB8-C843DF78A665}" presName="hierRoot3" presStyleCnt="0">
        <dgm:presLayoutVars>
          <dgm:hierBranch val="init"/>
        </dgm:presLayoutVars>
      </dgm:prSet>
      <dgm:spPr/>
    </dgm:pt>
    <dgm:pt modelId="{5A2448DB-DB59-4C3A-A9FC-4B7107168EDD}" type="pres">
      <dgm:prSet presAssocID="{7596B40D-93D9-4D88-9BB8-C843DF78A665}" presName="rootComposite3" presStyleCnt="0"/>
      <dgm:spPr/>
    </dgm:pt>
    <dgm:pt modelId="{D69C573C-26DC-4477-81D9-B498D852C6CD}" type="pres">
      <dgm:prSet presAssocID="{7596B40D-93D9-4D88-9BB8-C843DF78A665}" presName="rootText3" presStyleLbl="asst1" presStyleIdx="2" presStyleCnt="6" custScaleY="143902" custLinFactNeighborX="-12370" custLinFactNeighborY="-25236">
        <dgm:presLayoutVars>
          <dgm:chPref val="3"/>
        </dgm:presLayoutVars>
      </dgm:prSet>
      <dgm:spPr/>
      <dgm:t>
        <a:bodyPr/>
        <a:lstStyle/>
        <a:p>
          <a:endParaRPr lang="ru-RU"/>
        </a:p>
      </dgm:t>
    </dgm:pt>
    <dgm:pt modelId="{4DE18E2B-E41F-4B38-9343-EAC6B86E13B6}" type="pres">
      <dgm:prSet presAssocID="{7596B40D-93D9-4D88-9BB8-C843DF78A665}" presName="rootConnector3" presStyleLbl="asst1" presStyleIdx="2" presStyleCnt="6"/>
      <dgm:spPr/>
      <dgm:t>
        <a:bodyPr/>
        <a:lstStyle/>
        <a:p>
          <a:endParaRPr lang="ru-RU"/>
        </a:p>
      </dgm:t>
    </dgm:pt>
    <dgm:pt modelId="{6DFE16B2-A403-48D1-B157-102E652F194E}" type="pres">
      <dgm:prSet presAssocID="{7596B40D-93D9-4D88-9BB8-C843DF78A665}" presName="hierChild6" presStyleCnt="0"/>
      <dgm:spPr/>
    </dgm:pt>
    <dgm:pt modelId="{D520D796-70C3-4ECC-A1D7-5ABAB2D1C829}" type="pres">
      <dgm:prSet presAssocID="{7596B40D-93D9-4D88-9BB8-C843DF78A665}" presName="hierChild7" presStyleCnt="0"/>
      <dgm:spPr/>
    </dgm:pt>
    <dgm:pt modelId="{1F822D8B-D020-4D2D-9C30-4045E7742999}" type="pres">
      <dgm:prSet presAssocID="{2E613303-5FFF-4844-854C-6AD95DB3CA0B}" presName="Name111" presStyleLbl="parChTrans1D3" presStyleIdx="1" presStyleCnt="4"/>
      <dgm:spPr/>
      <dgm:t>
        <a:bodyPr/>
        <a:lstStyle/>
        <a:p>
          <a:endParaRPr lang="ru-RU"/>
        </a:p>
      </dgm:t>
    </dgm:pt>
    <dgm:pt modelId="{C23C63B6-112D-4A7C-BFB4-558AC5BC2ABB}" type="pres">
      <dgm:prSet presAssocID="{548004EC-C1E0-4170-BB86-365BFB613A55}" presName="hierRoot3" presStyleCnt="0">
        <dgm:presLayoutVars>
          <dgm:hierBranch val="init"/>
        </dgm:presLayoutVars>
      </dgm:prSet>
      <dgm:spPr/>
    </dgm:pt>
    <dgm:pt modelId="{13D2FDB5-169A-4E4A-B4DA-373C28E4D00B}" type="pres">
      <dgm:prSet presAssocID="{548004EC-C1E0-4170-BB86-365BFB613A55}" presName="rootComposite3" presStyleCnt="0"/>
      <dgm:spPr/>
    </dgm:pt>
    <dgm:pt modelId="{6EDD5923-04FD-481A-A0AA-DDE0076D4E4C}" type="pres">
      <dgm:prSet presAssocID="{548004EC-C1E0-4170-BB86-365BFB613A55}" presName="rootText3" presStyleLbl="asst1" presStyleIdx="3" presStyleCnt="6" custScaleY="146371" custLinFactNeighborX="-33051" custLinFactNeighborY="-58518">
        <dgm:presLayoutVars>
          <dgm:chPref val="3"/>
        </dgm:presLayoutVars>
      </dgm:prSet>
      <dgm:spPr/>
      <dgm:t>
        <a:bodyPr/>
        <a:lstStyle/>
        <a:p>
          <a:endParaRPr lang="ru-RU"/>
        </a:p>
      </dgm:t>
    </dgm:pt>
    <dgm:pt modelId="{42883493-3AE8-4883-895D-76AA784E4D8F}" type="pres">
      <dgm:prSet presAssocID="{548004EC-C1E0-4170-BB86-365BFB613A55}" presName="rootConnector3" presStyleLbl="asst1" presStyleIdx="3" presStyleCnt="6"/>
      <dgm:spPr/>
      <dgm:t>
        <a:bodyPr/>
        <a:lstStyle/>
        <a:p>
          <a:endParaRPr lang="ru-RU"/>
        </a:p>
      </dgm:t>
    </dgm:pt>
    <dgm:pt modelId="{27457FAC-AD26-4D65-B7C4-8C98AD3C6123}" type="pres">
      <dgm:prSet presAssocID="{548004EC-C1E0-4170-BB86-365BFB613A55}" presName="hierChild6" presStyleCnt="0"/>
      <dgm:spPr/>
    </dgm:pt>
    <dgm:pt modelId="{5A1AAC5E-60A7-4608-819B-2E69B7F91D33}" type="pres">
      <dgm:prSet presAssocID="{548004EC-C1E0-4170-BB86-365BFB613A55}" presName="hierChild7" presStyleCnt="0"/>
      <dgm:spPr/>
    </dgm:pt>
    <dgm:pt modelId="{64619EB8-D2D3-4907-B544-01334D6019B1}" type="pres">
      <dgm:prSet presAssocID="{DBDD4784-320B-4600-BFDD-C916F2A0783F}" presName="Name111" presStyleLbl="parChTrans1D3" presStyleIdx="2" presStyleCnt="4"/>
      <dgm:spPr/>
      <dgm:t>
        <a:bodyPr/>
        <a:lstStyle/>
        <a:p>
          <a:endParaRPr lang="ru-RU"/>
        </a:p>
      </dgm:t>
    </dgm:pt>
    <dgm:pt modelId="{2B66B9EB-8336-4627-BFE5-3B57DF1F562A}" type="pres">
      <dgm:prSet presAssocID="{B652094E-4419-4F55-BD5A-E1D5C104B913}" presName="hierRoot3" presStyleCnt="0">
        <dgm:presLayoutVars>
          <dgm:hierBranch val="init"/>
        </dgm:presLayoutVars>
      </dgm:prSet>
      <dgm:spPr/>
    </dgm:pt>
    <dgm:pt modelId="{3E820A51-B798-4BA3-8637-DE1292396380}" type="pres">
      <dgm:prSet presAssocID="{B652094E-4419-4F55-BD5A-E1D5C104B913}" presName="rootComposite3" presStyleCnt="0"/>
      <dgm:spPr/>
    </dgm:pt>
    <dgm:pt modelId="{4486C2CC-7332-4906-B36A-FBF4E827C303}" type="pres">
      <dgm:prSet presAssocID="{B652094E-4419-4F55-BD5A-E1D5C104B913}" presName="rootText3" presStyleLbl="asst1" presStyleIdx="4" presStyleCnt="6" custScaleY="129579" custLinFactNeighborX="-1890" custLinFactNeighborY="-21699">
        <dgm:presLayoutVars>
          <dgm:chPref val="3"/>
        </dgm:presLayoutVars>
      </dgm:prSet>
      <dgm:spPr/>
      <dgm:t>
        <a:bodyPr/>
        <a:lstStyle/>
        <a:p>
          <a:endParaRPr lang="ru-RU"/>
        </a:p>
      </dgm:t>
    </dgm:pt>
    <dgm:pt modelId="{C08EB703-1E67-450F-ACB4-FE145375871C}" type="pres">
      <dgm:prSet presAssocID="{B652094E-4419-4F55-BD5A-E1D5C104B913}" presName="rootConnector3" presStyleLbl="asst1" presStyleIdx="4" presStyleCnt="6"/>
      <dgm:spPr/>
      <dgm:t>
        <a:bodyPr/>
        <a:lstStyle/>
        <a:p>
          <a:endParaRPr lang="ru-RU"/>
        </a:p>
      </dgm:t>
    </dgm:pt>
    <dgm:pt modelId="{7C6AE2BE-42EF-4FE0-94A7-D772D5D24381}" type="pres">
      <dgm:prSet presAssocID="{B652094E-4419-4F55-BD5A-E1D5C104B913}" presName="hierChild6" presStyleCnt="0"/>
      <dgm:spPr/>
    </dgm:pt>
    <dgm:pt modelId="{4C157D61-E423-427D-8FF1-BA1550B336FF}" type="pres">
      <dgm:prSet presAssocID="{B652094E-4419-4F55-BD5A-E1D5C104B913}" presName="hierChild7" presStyleCnt="0"/>
      <dgm:spPr/>
    </dgm:pt>
    <dgm:pt modelId="{0D30725A-B988-4D02-88E4-1652B6E55C31}" type="pres">
      <dgm:prSet presAssocID="{F7097123-38CD-4586-A5BB-B5D513C2EB08}" presName="Name111" presStyleLbl="parChTrans1D3" presStyleIdx="3" presStyleCnt="4"/>
      <dgm:spPr/>
      <dgm:t>
        <a:bodyPr/>
        <a:lstStyle/>
        <a:p>
          <a:endParaRPr lang="ru-RU"/>
        </a:p>
      </dgm:t>
    </dgm:pt>
    <dgm:pt modelId="{15E33C57-0D56-4F7E-8815-1AA014A374DB}" type="pres">
      <dgm:prSet presAssocID="{F41F0DC2-C05E-4168-B518-8C11B632A5B4}" presName="hierRoot3" presStyleCnt="0">
        <dgm:presLayoutVars>
          <dgm:hierBranch val="init"/>
        </dgm:presLayoutVars>
      </dgm:prSet>
      <dgm:spPr/>
    </dgm:pt>
    <dgm:pt modelId="{182CEA65-6929-4D50-B393-FAF687CDA413}" type="pres">
      <dgm:prSet presAssocID="{F41F0DC2-C05E-4168-B518-8C11B632A5B4}" presName="rootComposite3" presStyleCnt="0"/>
      <dgm:spPr/>
    </dgm:pt>
    <dgm:pt modelId="{66268D06-B2C6-4EEA-A3F7-5C069AEEDCD5}" type="pres">
      <dgm:prSet presAssocID="{F41F0DC2-C05E-4168-B518-8C11B632A5B4}" presName="rootText3" presStyleLbl="asst1" presStyleIdx="5" presStyleCnt="6" custScaleX="153201" custScaleY="193759" custLinFactNeighborX="-3940" custLinFactNeighborY="-48919">
        <dgm:presLayoutVars>
          <dgm:chPref val="3"/>
        </dgm:presLayoutVars>
      </dgm:prSet>
      <dgm:spPr/>
      <dgm:t>
        <a:bodyPr/>
        <a:lstStyle/>
        <a:p>
          <a:endParaRPr lang="ru-RU"/>
        </a:p>
      </dgm:t>
    </dgm:pt>
    <dgm:pt modelId="{A7589A92-AB37-431D-8B3E-8A53ED9A5E4B}" type="pres">
      <dgm:prSet presAssocID="{F41F0DC2-C05E-4168-B518-8C11B632A5B4}" presName="rootConnector3" presStyleLbl="asst1" presStyleIdx="5" presStyleCnt="6"/>
      <dgm:spPr/>
      <dgm:t>
        <a:bodyPr/>
        <a:lstStyle/>
        <a:p>
          <a:endParaRPr lang="ru-RU"/>
        </a:p>
      </dgm:t>
    </dgm:pt>
    <dgm:pt modelId="{67B84A55-FE67-473E-AAF1-71ECFB3B857D}" type="pres">
      <dgm:prSet presAssocID="{F41F0DC2-C05E-4168-B518-8C11B632A5B4}" presName="hierChild6" presStyleCnt="0"/>
      <dgm:spPr/>
    </dgm:pt>
    <dgm:pt modelId="{2ED90FCE-E578-4ACA-AB3F-F882A1B52AFD}" type="pres">
      <dgm:prSet presAssocID="{F41F0DC2-C05E-4168-B518-8C11B632A5B4}" presName="hierChild7" presStyleCnt="0"/>
      <dgm:spPr/>
    </dgm:pt>
  </dgm:ptLst>
  <dgm:cxnLst>
    <dgm:cxn modelId="{55555A30-0170-4FF2-9963-10326630D27D}" type="presOf" srcId="{7596B40D-93D9-4D88-9BB8-C843DF78A665}" destId="{4DE18E2B-E41F-4B38-9343-EAC6B86E13B6}" srcOrd="1" destOrd="0" presId="urn:microsoft.com/office/officeart/2005/8/layout/orgChart1"/>
    <dgm:cxn modelId="{52A29E3E-3F1F-4D86-8790-FC5130613A08}" srcId="{7596B40D-93D9-4D88-9BB8-C843DF78A665}" destId="{F41F0DC2-C05E-4168-B518-8C11B632A5B4}" srcOrd="2" destOrd="0" parTransId="{F7097123-38CD-4586-A5BB-B5D513C2EB08}" sibTransId="{BA031DB0-3394-4887-AAEE-DD064687D994}"/>
    <dgm:cxn modelId="{57913783-061F-4B97-A5D5-17FE73BD3FE7}" type="presOf" srcId="{59EE4282-C881-44B0-A019-E45BD064C838}" destId="{EBDC4653-D06B-47C0-94D2-AB1A565868C4}" srcOrd="0" destOrd="0" presId="urn:microsoft.com/office/officeart/2005/8/layout/orgChart1"/>
    <dgm:cxn modelId="{8F0DB209-B736-4C40-9BF2-F081528385CC}" type="presOf" srcId="{B652094E-4419-4F55-BD5A-E1D5C104B913}" destId="{C08EB703-1E67-450F-ACB4-FE145375871C}" srcOrd="1" destOrd="0" presId="urn:microsoft.com/office/officeart/2005/8/layout/orgChart1"/>
    <dgm:cxn modelId="{DA85A499-2D8C-4D61-AA92-12CF50A01D8B}" srcId="{59EE4282-C881-44B0-A019-E45BD064C838}" destId="{A6CEE70A-20C3-4D0F-9DC0-6D175653E247}" srcOrd="0" destOrd="0" parTransId="{D1E15ABB-3307-44FE-B27F-2A0895DE1D0C}" sibTransId="{E80DB25F-D8C9-4997-ABD7-F0B5A14FBE3C}"/>
    <dgm:cxn modelId="{E41B9910-7E2F-4434-A0BF-2362C8AA4488}" type="presOf" srcId="{F41F0DC2-C05E-4168-B518-8C11B632A5B4}" destId="{66268D06-B2C6-4EEA-A3F7-5C069AEEDCD5}" srcOrd="0" destOrd="0" presId="urn:microsoft.com/office/officeart/2005/8/layout/orgChart1"/>
    <dgm:cxn modelId="{F4E000D5-2AB9-40AF-A112-74205AA1C17A}" type="presOf" srcId="{F41F0DC2-C05E-4168-B518-8C11B632A5B4}" destId="{A7589A92-AB37-431D-8B3E-8A53ED9A5E4B}" srcOrd="1" destOrd="0" presId="urn:microsoft.com/office/officeart/2005/8/layout/orgChart1"/>
    <dgm:cxn modelId="{5A246937-9DB9-4EB4-BEC8-ED8F2F431F24}" srcId="{4B4A87DD-6EE9-4CEB-BD1F-815682E8FF72}" destId="{DF7A3DCD-456E-42B2-832D-B172A7672AE7}" srcOrd="0" destOrd="0" parTransId="{B78FA396-5549-4889-84F7-87515D11DAA9}" sibTransId="{1CEFD4D9-A66E-49DB-BDDF-C86EEBC3AD50}"/>
    <dgm:cxn modelId="{16168EC1-37C5-4085-B374-183348E502BD}" srcId="{DF7A3DCD-456E-42B2-832D-B172A7672AE7}" destId="{59EE4282-C881-44B0-A019-E45BD064C838}" srcOrd="0" destOrd="0" parTransId="{2D853C69-FF29-4BCD-AC37-B9681F8F367D}" sibTransId="{85A96904-8A72-4415-A9B6-8069FB931F19}"/>
    <dgm:cxn modelId="{5DCF5E3D-C092-4EF9-9733-794E13FF0135}" type="presOf" srcId="{4B4A87DD-6EE9-4CEB-BD1F-815682E8FF72}" destId="{EA9D7D3E-54A3-43DA-AE7E-0A38E330F542}" srcOrd="0" destOrd="0" presId="urn:microsoft.com/office/officeart/2005/8/layout/orgChart1"/>
    <dgm:cxn modelId="{1789D7CB-17AB-4EE1-A21F-B4FF25342E9F}" type="presOf" srcId="{DBDD4784-320B-4600-BFDD-C916F2A0783F}" destId="{64619EB8-D2D3-4907-B544-01334D6019B1}" srcOrd="0" destOrd="0" presId="urn:microsoft.com/office/officeart/2005/8/layout/orgChart1"/>
    <dgm:cxn modelId="{F3341EFD-BAB7-415C-9D79-346B55034826}" type="presOf" srcId="{2D853C69-FF29-4BCD-AC37-B9681F8F367D}" destId="{09C8F3A0-C537-4C2C-812E-856171892F0D}" srcOrd="0" destOrd="0" presId="urn:microsoft.com/office/officeart/2005/8/layout/orgChart1"/>
    <dgm:cxn modelId="{70953726-D644-4FDC-941E-E6D6647A2393}" type="presOf" srcId="{02C77FE8-6C56-4D87-839B-1B0002E3CD94}" destId="{B1E6173B-7EDE-46EB-A511-F0CE70C78C83}" srcOrd="0" destOrd="0" presId="urn:microsoft.com/office/officeart/2005/8/layout/orgChart1"/>
    <dgm:cxn modelId="{ED025B87-DB1B-4432-B086-80661F22BEBA}" type="presOf" srcId="{B652094E-4419-4F55-BD5A-E1D5C104B913}" destId="{4486C2CC-7332-4906-B36A-FBF4E827C303}" srcOrd="0" destOrd="0" presId="urn:microsoft.com/office/officeart/2005/8/layout/orgChart1"/>
    <dgm:cxn modelId="{C3CC805F-60A7-4A73-9F6B-26FC6F5796E7}" srcId="{7596B40D-93D9-4D88-9BB8-C843DF78A665}" destId="{548004EC-C1E0-4170-BB86-365BFB613A55}" srcOrd="0" destOrd="0" parTransId="{2E613303-5FFF-4844-854C-6AD95DB3CA0B}" sibTransId="{F76708ED-55FA-41C8-9E69-A7413184FCB7}"/>
    <dgm:cxn modelId="{4C427D75-D90A-4B6B-ACA2-BC5916A0B97E}" type="presOf" srcId="{59EE4282-C881-44B0-A019-E45BD064C838}" destId="{DDBF955A-8BF3-4777-990F-BC118A718BA9}" srcOrd="1" destOrd="0" presId="urn:microsoft.com/office/officeart/2005/8/layout/orgChart1"/>
    <dgm:cxn modelId="{0A3A0EBB-37F1-47E9-9F24-CA7700CB4705}" type="presOf" srcId="{548004EC-C1E0-4170-BB86-365BFB613A55}" destId="{42883493-3AE8-4883-895D-76AA784E4D8F}" srcOrd="1" destOrd="0" presId="urn:microsoft.com/office/officeart/2005/8/layout/orgChart1"/>
    <dgm:cxn modelId="{EA3D4253-C447-4BC8-83B4-F261200BA2C0}" type="presOf" srcId="{548004EC-C1E0-4170-BB86-365BFB613A55}" destId="{6EDD5923-04FD-481A-A0AA-DDE0076D4E4C}" srcOrd="0" destOrd="0" presId="urn:microsoft.com/office/officeart/2005/8/layout/orgChart1"/>
    <dgm:cxn modelId="{87BED9A6-73E4-4C20-B3FB-97F2A76CE76D}" srcId="{DF7A3DCD-456E-42B2-832D-B172A7672AE7}" destId="{7596B40D-93D9-4D88-9BB8-C843DF78A665}" srcOrd="1" destOrd="0" parTransId="{02C77FE8-6C56-4D87-839B-1B0002E3CD94}" sibTransId="{A63C8231-020D-4D0B-9244-17F93FA288D6}"/>
    <dgm:cxn modelId="{1B65CF15-B3BE-43F9-BCB9-F90A5708CDC4}" srcId="{7596B40D-93D9-4D88-9BB8-C843DF78A665}" destId="{B652094E-4419-4F55-BD5A-E1D5C104B913}" srcOrd="1" destOrd="0" parTransId="{DBDD4784-320B-4600-BFDD-C916F2A0783F}" sibTransId="{419A7362-52A4-4C69-8A10-D2889522CEAA}"/>
    <dgm:cxn modelId="{F394E5D5-86AA-4137-AFFD-EEDFFAEA0A6F}" type="presOf" srcId="{D1E15ABB-3307-44FE-B27F-2A0895DE1D0C}" destId="{EDEC3156-6256-4B75-833D-10AD80618CF2}" srcOrd="0" destOrd="0" presId="urn:microsoft.com/office/officeart/2005/8/layout/orgChart1"/>
    <dgm:cxn modelId="{7C64FCEE-E149-4EB4-B9AB-5A5D22477D77}" type="presOf" srcId="{2E613303-5FFF-4844-854C-6AD95DB3CA0B}" destId="{1F822D8B-D020-4D2D-9C30-4045E7742999}" srcOrd="0" destOrd="0" presId="urn:microsoft.com/office/officeart/2005/8/layout/orgChart1"/>
    <dgm:cxn modelId="{EC9011E9-30FB-4193-B5AA-DAA9FC25AD7A}" type="presOf" srcId="{7596B40D-93D9-4D88-9BB8-C843DF78A665}" destId="{D69C573C-26DC-4477-81D9-B498D852C6CD}" srcOrd="0" destOrd="0" presId="urn:microsoft.com/office/officeart/2005/8/layout/orgChart1"/>
    <dgm:cxn modelId="{0C880FD4-C5A4-422C-A800-4A68E9B93A52}" type="presOf" srcId="{DF7A3DCD-456E-42B2-832D-B172A7672AE7}" destId="{3B7D9626-88A4-4B2C-9846-B03954C8EC59}" srcOrd="0" destOrd="0" presId="urn:microsoft.com/office/officeart/2005/8/layout/orgChart1"/>
    <dgm:cxn modelId="{A0906B10-88FA-4938-9B9D-87E9894DF826}" type="presOf" srcId="{A6CEE70A-20C3-4D0F-9DC0-6D175653E247}" destId="{3FD2826D-2992-4E1C-9918-7FDE41123D04}" srcOrd="0" destOrd="0" presId="urn:microsoft.com/office/officeart/2005/8/layout/orgChart1"/>
    <dgm:cxn modelId="{E842F58C-2B3C-46B9-A47A-4E6F709416FE}" type="presOf" srcId="{A6CEE70A-20C3-4D0F-9DC0-6D175653E247}" destId="{292DF7A5-96C8-4474-8710-67095132A4C2}" srcOrd="1" destOrd="0" presId="urn:microsoft.com/office/officeart/2005/8/layout/orgChart1"/>
    <dgm:cxn modelId="{03B8675E-1CB5-4F5B-83B2-CF43F13F3F7D}" type="presOf" srcId="{F7097123-38CD-4586-A5BB-B5D513C2EB08}" destId="{0D30725A-B988-4D02-88E4-1652B6E55C31}" srcOrd="0" destOrd="0" presId="urn:microsoft.com/office/officeart/2005/8/layout/orgChart1"/>
    <dgm:cxn modelId="{4C3109FF-B56A-4B41-B1C6-BB969E49F2EF}" type="presOf" srcId="{DF7A3DCD-456E-42B2-832D-B172A7672AE7}" destId="{D51F0627-A999-4823-98DB-D373E2C2AE86}" srcOrd="1" destOrd="0" presId="urn:microsoft.com/office/officeart/2005/8/layout/orgChart1"/>
    <dgm:cxn modelId="{3ECC3F29-A32B-4933-9C6C-26E6BF931C3A}" type="presParOf" srcId="{EA9D7D3E-54A3-43DA-AE7E-0A38E330F542}" destId="{31C45A4E-7DAF-41F0-A606-00D5A5F631B8}" srcOrd="0" destOrd="0" presId="urn:microsoft.com/office/officeart/2005/8/layout/orgChart1"/>
    <dgm:cxn modelId="{084874C7-704F-4515-AEDA-0F0EE7118DB0}" type="presParOf" srcId="{31C45A4E-7DAF-41F0-A606-00D5A5F631B8}" destId="{72D56872-2B7D-44B9-8246-C3DB4C93832A}" srcOrd="0" destOrd="0" presId="urn:microsoft.com/office/officeart/2005/8/layout/orgChart1"/>
    <dgm:cxn modelId="{0AC8FFAF-A6A7-4EF1-8125-36E4C229DE9F}" type="presParOf" srcId="{72D56872-2B7D-44B9-8246-C3DB4C93832A}" destId="{3B7D9626-88A4-4B2C-9846-B03954C8EC59}" srcOrd="0" destOrd="0" presId="urn:microsoft.com/office/officeart/2005/8/layout/orgChart1"/>
    <dgm:cxn modelId="{1A35128B-68BB-4397-A47A-A0E38D3825B9}" type="presParOf" srcId="{72D56872-2B7D-44B9-8246-C3DB4C93832A}" destId="{D51F0627-A999-4823-98DB-D373E2C2AE86}" srcOrd="1" destOrd="0" presId="urn:microsoft.com/office/officeart/2005/8/layout/orgChart1"/>
    <dgm:cxn modelId="{B9394D13-8D7E-4121-9177-5C747C28FF7C}" type="presParOf" srcId="{31C45A4E-7DAF-41F0-A606-00D5A5F631B8}" destId="{F7377D31-3E15-4040-B5F3-20EC3F4BB883}" srcOrd="1" destOrd="0" presId="urn:microsoft.com/office/officeart/2005/8/layout/orgChart1"/>
    <dgm:cxn modelId="{947F9CDC-7C39-4482-A072-383B9610DEF7}" type="presParOf" srcId="{31C45A4E-7DAF-41F0-A606-00D5A5F631B8}" destId="{43328422-3E41-4414-B97D-195CBC489594}" srcOrd="2" destOrd="0" presId="urn:microsoft.com/office/officeart/2005/8/layout/orgChart1"/>
    <dgm:cxn modelId="{C2DBF3CD-0EAC-4E71-999D-6117CBF86994}" type="presParOf" srcId="{43328422-3E41-4414-B97D-195CBC489594}" destId="{09C8F3A0-C537-4C2C-812E-856171892F0D}" srcOrd="0" destOrd="0" presId="urn:microsoft.com/office/officeart/2005/8/layout/orgChart1"/>
    <dgm:cxn modelId="{303C5719-186A-4154-AF14-AC24B0AAA370}" type="presParOf" srcId="{43328422-3E41-4414-B97D-195CBC489594}" destId="{25BFCEBC-FA47-49B9-8290-C144C55AE21E}" srcOrd="1" destOrd="0" presId="urn:microsoft.com/office/officeart/2005/8/layout/orgChart1"/>
    <dgm:cxn modelId="{11122C7A-ED1E-4A71-B51E-B6F640569370}" type="presParOf" srcId="{25BFCEBC-FA47-49B9-8290-C144C55AE21E}" destId="{72ABD040-4B01-4EDF-9E78-883B20A52634}" srcOrd="0" destOrd="0" presId="urn:microsoft.com/office/officeart/2005/8/layout/orgChart1"/>
    <dgm:cxn modelId="{C1BE7E77-575B-4659-8BED-542359BCD482}" type="presParOf" srcId="{72ABD040-4B01-4EDF-9E78-883B20A52634}" destId="{EBDC4653-D06B-47C0-94D2-AB1A565868C4}" srcOrd="0" destOrd="0" presId="urn:microsoft.com/office/officeart/2005/8/layout/orgChart1"/>
    <dgm:cxn modelId="{D2E42051-3A37-4199-A860-CCE3B51BF4E9}" type="presParOf" srcId="{72ABD040-4B01-4EDF-9E78-883B20A52634}" destId="{DDBF955A-8BF3-4777-990F-BC118A718BA9}" srcOrd="1" destOrd="0" presId="urn:microsoft.com/office/officeart/2005/8/layout/orgChart1"/>
    <dgm:cxn modelId="{62AC32B9-2540-47A3-B0EE-3E79C936DE6F}" type="presParOf" srcId="{25BFCEBC-FA47-49B9-8290-C144C55AE21E}" destId="{243AACC8-F21D-4E58-B6C2-5A8A0A6C646F}" srcOrd="1" destOrd="0" presId="urn:microsoft.com/office/officeart/2005/8/layout/orgChart1"/>
    <dgm:cxn modelId="{86A61EFA-60AD-48CF-B23B-4BE293D702EB}" type="presParOf" srcId="{25BFCEBC-FA47-49B9-8290-C144C55AE21E}" destId="{4C22E539-5AEA-43A5-B4E8-668CA52DF2DC}" srcOrd="2" destOrd="0" presId="urn:microsoft.com/office/officeart/2005/8/layout/orgChart1"/>
    <dgm:cxn modelId="{FE7FB3CD-CE38-4963-BFCA-9E6884920829}" type="presParOf" srcId="{4C22E539-5AEA-43A5-B4E8-668CA52DF2DC}" destId="{EDEC3156-6256-4B75-833D-10AD80618CF2}" srcOrd="0" destOrd="0" presId="urn:microsoft.com/office/officeart/2005/8/layout/orgChart1"/>
    <dgm:cxn modelId="{0ADC5868-F640-474B-8B9D-569940DB8F29}" type="presParOf" srcId="{4C22E539-5AEA-43A5-B4E8-668CA52DF2DC}" destId="{A3D4B9F5-0750-459E-94D6-7E9CACD3EF47}" srcOrd="1" destOrd="0" presId="urn:microsoft.com/office/officeart/2005/8/layout/orgChart1"/>
    <dgm:cxn modelId="{73DFE6C7-85A1-40EF-995F-02929E40E9FC}" type="presParOf" srcId="{A3D4B9F5-0750-459E-94D6-7E9CACD3EF47}" destId="{FB2A0E8E-7D36-4D8B-8715-236088BD3A5E}" srcOrd="0" destOrd="0" presId="urn:microsoft.com/office/officeart/2005/8/layout/orgChart1"/>
    <dgm:cxn modelId="{5E3BDDFF-4AD3-4D52-8CF4-2E2BAFA17752}" type="presParOf" srcId="{FB2A0E8E-7D36-4D8B-8715-236088BD3A5E}" destId="{3FD2826D-2992-4E1C-9918-7FDE41123D04}" srcOrd="0" destOrd="0" presId="urn:microsoft.com/office/officeart/2005/8/layout/orgChart1"/>
    <dgm:cxn modelId="{21A69B77-A349-42F6-A090-6A1280F098CB}" type="presParOf" srcId="{FB2A0E8E-7D36-4D8B-8715-236088BD3A5E}" destId="{292DF7A5-96C8-4474-8710-67095132A4C2}" srcOrd="1" destOrd="0" presId="urn:microsoft.com/office/officeart/2005/8/layout/orgChart1"/>
    <dgm:cxn modelId="{40055C1B-5CA1-468B-9115-4D031E4120FB}" type="presParOf" srcId="{A3D4B9F5-0750-459E-94D6-7E9CACD3EF47}" destId="{DC40481A-9657-4913-A1FE-38D0CC6505C6}" srcOrd="1" destOrd="0" presId="urn:microsoft.com/office/officeart/2005/8/layout/orgChart1"/>
    <dgm:cxn modelId="{2505CC38-7D6F-4A3E-99A3-A15798C2F67F}" type="presParOf" srcId="{A3D4B9F5-0750-459E-94D6-7E9CACD3EF47}" destId="{067C2834-6BB0-4376-BB76-7C9BD7542E69}" srcOrd="2" destOrd="0" presId="urn:microsoft.com/office/officeart/2005/8/layout/orgChart1"/>
    <dgm:cxn modelId="{82080892-6AC5-45B5-B529-57442EA5F580}" type="presParOf" srcId="{43328422-3E41-4414-B97D-195CBC489594}" destId="{B1E6173B-7EDE-46EB-A511-F0CE70C78C83}" srcOrd="2" destOrd="0" presId="urn:microsoft.com/office/officeart/2005/8/layout/orgChart1"/>
    <dgm:cxn modelId="{9D3651EF-1D1B-4170-BA76-24A69C28FD7A}" type="presParOf" srcId="{43328422-3E41-4414-B97D-195CBC489594}" destId="{3293BB82-763C-4B4D-90AD-C190857F5482}" srcOrd="3" destOrd="0" presId="urn:microsoft.com/office/officeart/2005/8/layout/orgChart1"/>
    <dgm:cxn modelId="{7AA2CE7B-AC69-4086-8003-9F555B20FDCF}" type="presParOf" srcId="{3293BB82-763C-4B4D-90AD-C190857F5482}" destId="{5A2448DB-DB59-4C3A-A9FC-4B7107168EDD}" srcOrd="0" destOrd="0" presId="urn:microsoft.com/office/officeart/2005/8/layout/orgChart1"/>
    <dgm:cxn modelId="{466B0A31-77B0-4FE2-9014-F932A4853B35}" type="presParOf" srcId="{5A2448DB-DB59-4C3A-A9FC-4B7107168EDD}" destId="{D69C573C-26DC-4477-81D9-B498D852C6CD}" srcOrd="0" destOrd="0" presId="urn:microsoft.com/office/officeart/2005/8/layout/orgChart1"/>
    <dgm:cxn modelId="{AE74D158-8D9B-45FD-B480-CCD8E9E82906}" type="presParOf" srcId="{5A2448DB-DB59-4C3A-A9FC-4B7107168EDD}" destId="{4DE18E2B-E41F-4B38-9343-EAC6B86E13B6}" srcOrd="1" destOrd="0" presId="urn:microsoft.com/office/officeart/2005/8/layout/orgChart1"/>
    <dgm:cxn modelId="{F8C4E71E-A5E7-4A84-9F94-F4176E499BF9}" type="presParOf" srcId="{3293BB82-763C-4B4D-90AD-C190857F5482}" destId="{6DFE16B2-A403-48D1-B157-102E652F194E}" srcOrd="1" destOrd="0" presId="urn:microsoft.com/office/officeart/2005/8/layout/orgChart1"/>
    <dgm:cxn modelId="{54D3D18C-0D68-4DBA-A44D-46C618A88E21}" type="presParOf" srcId="{3293BB82-763C-4B4D-90AD-C190857F5482}" destId="{D520D796-70C3-4ECC-A1D7-5ABAB2D1C829}" srcOrd="2" destOrd="0" presId="urn:microsoft.com/office/officeart/2005/8/layout/orgChart1"/>
    <dgm:cxn modelId="{98B5AB91-2A10-456A-8887-0347CAA2287E}" type="presParOf" srcId="{D520D796-70C3-4ECC-A1D7-5ABAB2D1C829}" destId="{1F822D8B-D020-4D2D-9C30-4045E7742999}" srcOrd="0" destOrd="0" presId="urn:microsoft.com/office/officeart/2005/8/layout/orgChart1"/>
    <dgm:cxn modelId="{B7C64BEF-3833-4F35-A77B-1B4089481C6B}" type="presParOf" srcId="{D520D796-70C3-4ECC-A1D7-5ABAB2D1C829}" destId="{C23C63B6-112D-4A7C-BFB4-558AC5BC2ABB}" srcOrd="1" destOrd="0" presId="urn:microsoft.com/office/officeart/2005/8/layout/orgChart1"/>
    <dgm:cxn modelId="{AE61E16A-802A-40CB-B5E0-7E89070E8A12}" type="presParOf" srcId="{C23C63B6-112D-4A7C-BFB4-558AC5BC2ABB}" destId="{13D2FDB5-169A-4E4A-B4DA-373C28E4D00B}" srcOrd="0" destOrd="0" presId="urn:microsoft.com/office/officeart/2005/8/layout/orgChart1"/>
    <dgm:cxn modelId="{53C9C8CF-2459-4BEC-A24E-C5877350D719}" type="presParOf" srcId="{13D2FDB5-169A-4E4A-B4DA-373C28E4D00B}" destId="{6EDD5923-04FD-481A-A0AA-DDE0076D4E4C}" srcOrd="0" destOrd="0" presId="urn:microsoft.com/office/officeart/2005/8/layout/orgChart1"/>
    <dgm:cxn modelId="{62F1009F-4082-4C13-89E2-AB6815A2AA87}" type="presParOf" srcId="{13D2FDB5-169A-4E4A-B4DA-373C28E4D00B}" destId="{42883493-3AE8-4883-895D-76AA784E4D8F}" srcOrd="1" destOrd="0" presId="urn:microsoft.com/office/officeart/2005/8/layout/orgChart1"/>
    <dgm:cxn modelId="{F1ED4470-6746-48B1-9A5B-6467703FB7B6}" type="presParOf" srcId="{C23C63B6-112D-4A7C-BFB4-558AC5BC2ABB}" destId="{27457FAC-AD26-4D65-B7C4-8C98AD3C6123}" srcOrd="1" destOrd="0" presId="urn:microsoft.com/office/officeart/2005/8/layout/orgChart1"/>
    <dgm:cxn modelId="{18E3929A-5ADD-4809-BD3B-E05476F1B8C3}" type="presParOf" srcId="{C23C63B6-112D-4A7C-BFB4-558AC5BC2ABB}" destId="{5A1AAC5E-60A7-4608-819B-2E69B7F91D33}" srcOrd="2" destOrd="0" presId="urn:microsoft.com/office/officeart/2005/8/layout/orgChart1"/>
    <dgm:cxn modelId="{E673C9BF-F1AB-4A81-B884-A9499C4D159A}" type="presParOf" srcId="{D520D796-70C3-4ECC-A1D7-5ABAB2D1C829}" destId="{64619EB8-D2D3-4907-B544-01334D6019B1}" srcOrd="2" destOrd="0" presId="urn:microsoft.com/office/officeart/2005/8/layout/orgChart1"/>
    <dgm:cxn modelId="{7FB662A7-4076-4048-A5C7-1AD147F43A38}" type="presParOf" srcId="{D520D796-70C3-4ECC-A1D7-5ABAB2D1C829}" destId="{2B66B9EB-8336-4627-BFE5-3B57DF1F562A}" srcOrd="3" destOrd="0" presId="urn:microsoft.com/office/officeart/2005/8/layout/orgChart1"/>
    <dgm:cxn modelId="{61F303E4-F360-4DA1-84C9-616DF8DE7AF7}" type="presParOf" srcId="{2B66B9EB-8336-4627-BFE5-3B57DF1F562A}" destId="{3E820A51-B798-4BA3-8637-DE1292396380}" srcOrd="0" destOrd="0" presId="urn:microsoft.com/office/officeart/2005/8/layout/orgChart1"/>
    <dgm:cxn modelId="{A765989E-2156-43DB-B365-A070F0AAD174}" type="presParOf" srcId="{3E820A51-B798-4BA3-8637-DE1292396380}" destId="{4486C2CC-7332-4906-B36A-FBF4E827C303}" srcOrd="0" destOrd="0" presId="urn:microsoft.com/office/officeart/2005/8/layout/orgChart1"/>
    <dgm:cxn modelId="{B62DFAD5-C0D3-4FAA-B7CF-247B29A8E93D}" type="presParOf" srcId="{3E820A51-B798-4BA3-8637-DE1292396380}" destId="{C08EB703-1E67-450F-ACB4-FE145375871C}" srcOrd="1" destOrd="0" presId="urn:microsoft.com/office/officeart/2005/8/layout/orgChart1"/>
    <dgm:cxn modelId="{61254ADA-1ADF-4521-8E56-8566717FEBD9}" type="presParOf" srcId="{2B66B9EB-8336-4627-BFE5-3B57DF1F562A}" destId="{7C6AE2BE-42EF-4FE0-94A7-D772D5D24381}" srcOrd="1" destOrd="0" presId="urn:microsoft.com/office/officeart/2005/8/layout/orgChart1"/>
    <dgm:cxn modelId="{EE81F929-3BF2-4BD3-A73E-774A06FA188E}" type="presParOf" srcId="{2B66B9EB-8336-4627-BFE5-3B57DF1F562A}" destId="{4C157D61-E423-427D-8FF1-BA1550B336FF}" srcOrd="2" destOrd="0" presId="urn:microsoft.com/office/officeart/2005/8/layout/orgChart1"/>
    <dgm:cxn modelId="{82EEED0C-96C0-4C53-B1A9-DC75E68A06C5}" type="presParOf" srcId="{D520D796-70C3-4ECC-A1D7-5ABAB2D1C829}" destId="{0D30725A-B988-4D02-88E4-1652B6E55C31}" srcOrd="4" destOrd="0" presId="urn:microsoft.com/office/officeart/2005/8/layout/orgChart1"/>
    <dgm:cxn modelId="{78790BA6-44D8-4121-873D-75B6CC0E83B5}" type="presParOf" srcId="{D520D796-70C3-4ECC-A1D7-5ABAB2D1C829}" destId="{15E33C57-0D56-4F7E-8815-1AA014A374DB}" srcOrd="5" destOrd="0" presId="urn:microsoft.com/office/officeart/2005/8/layout/orgChart1"/>
    <dgm:cxn modelId="{0098F1A8-1257-46EE-A9B4-B6FE6B039E12}" type="presParOf" srcId="{15E33C57-0D56-4F7E-8815-1AA014A374DB}" destId="{182CEA65-6929-4D50-B393-FAF687CDA413}" srcOrd="0" destOrd="0" presId="urn:microsoft.com/office/officeart/2005/8/layout/orgChart1"/>
    <dgm:cxn modelId="{B504EB1E-F7AF-4519-9F00-0BD6C25B46A0}" type="presParOf" srcId="{182CEA65-6929-4D50-B393-FAF687CDA413}" destId="{66268D06-B2C6-4EEA-A3F7-5C069AEEDCD5}" srcOrd="0" destOrd="0" presId="urn:microsoft.com/office/officeart/2005/8/layout/orgChart1"/>
    <dgm:cxn modelId="{3B60139F-C305-41B8-97EF-20E31E1E3482}" type="presParOf" srcId="{182CEA65-6929-4D50-B393-FAF687CDA413}" destId="{A7589A92-AB37-431D-8B3E-8A53ED9A5E4B}" srcOrd="1" destOrd="0" presId="urn:microsoft.com/office/officeart/2005/8/layout/orgChart1"/>
    <dgm:cxn modelId="{504EC1AA-33BE-42B0-8B18-081BF23223BF}" type="presParOf" srcId="{15E33C57-0D56-4F7E-8815-1AA014A374DB}" destId="{67B84A55-FE67-473E-AAF1-71ECFB3B857D}" srcOrd="1" destOrd="0" presId="urn:microsoft.com/office/officeart/2005/8/layout/orgChart1"/>
    <dgm:cxn modelId="{AD1696AF-C194-4693-A29C-BC0328EBFF3F}" type="presParOf" srcId="{15E33C57-0D56-4F7E-8815-1AA014A374DB}" destId="{2ED90FCE-E578-4ACA-AB3F-F882A1B52AF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E348AD-1C10-47AD-89FE-F529458BD244}">
      <dsp:nvSpPr>
        <dsp:cNvPr id="0" name=""/>
        <dsp:cNvSpPr/>
      </dsp:nvSpPr>
      <dsp:spPr>
        <a:xfrm>
          <a:off x="4421886" y="1886060"/>
          <a:ext cx="289990" cy="993598"/>
        </a:xfrm>
        <a:custGeom>
          <a:avLst/>
          <a:gdLst/>
          <a:ahLst/>
          <a:cxnLst/>
          <a:rect l="0" t="0" r="0" b="0"/>
          <a:pathLst>
            <a:path>
              <a:moveTo>
                <a:pt x="0" y="0"/>
              </a:moveTo>
              <a:lnTo>
                <a:pt x="0" y="993598"/>
              </a:lnTo>
              <a:lnTo>
                <a:pt x="289990" y="993598"/>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966425C-D9F1-43C2-B574-0F1655A4B37D}">
      <dsp:nvSpPr>
        <dsp:cNvPr id="0" name=""/>
        <dsp:cNvSpPr/>
      </dsp:nvSpPr>
      <dsp:spPr>
        <a:xfrm>
          <a:off x="3905913" y="1886060"/>
          <a:ext cx="515972" cy="823450"/>
        </a:xfrm>
        <a:custGeom>
          <a:avLst/>
          <a:gdLst/>
          <a:ahLst/>
          <a:cxnLst/>
          <a:rect l="0" t="0" r="0" b="0"/>
          <a:pathLst>
            <a:path>
              <a:moveTo>
                <a:pt x="515972" y="0"/>
              </a:moveTo>
              <a:lnTo>
                <a:pt x="515972" y="823450"/>
              </a:lnTo>
              <a:lnTo>
                <a:pt x="0" y="823450"/>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8E198D1-4567-47B3-A601-816B5540E251}">
      <dsp:nvSpPr>
        <dsp:cNvPr id="0" name=""/>
        <dsp:cNvSpPr/>
      </dsp:nvSpPr>
      <dsp:spPr>
        <a:xfrm>
          <a:off x="4647484" y="1200620"/>
          <a:ext cx="267297" cy="438992"/>
        </a:xfrm>
        <a:custGeom>
          <a:avLst/>
          <a:gdLst/>
          <a:ahLst/>
          <a:cxnLst/>
          <a:rect l="0" t="0" r="0" b="0"/>
          <a:pathLst>
            <a:path>
              <a:moveTo>
                <a:pt x="0" y="0"/>
              </a:moveTo>
              <a:lnTo>
                <a:pt x="267297" y="438992"/>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1E6173B-7EDE-46EB-A511-F0CE70C78C83}">
      <dsp:nvSpPr>
        <dsp:cNvPr id="0" name=""/>
        <dsp:cNvSpPr/>
      </dsp:nvSpPr>
      <dsp:spPr>
        <a:xfrm>
          <a:off x="2816614" y="500708"/>
          <a:ext cx="1337974" cy="453463"/>
        </a:xfrm>
        <a:custGeom>
          <a:avLst/>
          <a:gdLst/>
          <a:ahLst/>
          <a:cxnLst/>
          <a:rect l="0" t="0" r="0" b="0"/>
          <a:pathLst>
            <a:path>
              <a:moveTo>
                <a:pt x="0" y="0"/>
              </a:moveTo>
              <a:lnTo>
                <a:pt x="0" y="453463"/>
              </a:lnTo>
              <a:lnTo>
                <a:pt x="1337974" y="453463"/>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E69E3E9-C104-4631-92AE-5B5D7D6C61A7}">
      <dsp:nvSpPr>
        <dsp:cNvPr id="0" name=""/>
        <dsp:cNvSpPr/>
      </dsp:nvSpPr>
      <dsp:spPr>
        <a:xfrm>
          <a:off x="989687" y="1200620"/>
          <a:ext cx="103508" cy="1520994"/>
        </a:xfrm>
        <a:custGeom>
          <a:avLst/>
          <a:gdLst/>
          <a:ahLst/>
          <a:cxnLst/>
          <a:rect l="0" t="0" r="0" b="0"/>
          <a:pathLst>
            <a:path>
              <a:moveTo>
                <a:pt x="103508" y="0"/>
              </a:moveTo>
              <a:lnTo>
                <a:pt x="103508" y="1520994"/>
              </a:lnTo>
              <a:lnTo>
                <a:pt x="0" y="1520994"/>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2A086CE-B050-48A1-8108-4AC7E83E046A}">
      <dsp:nvSpPr>
        <dsp:cNvPr id="0" name=""/>
        <dsp:cNvSpPr/>
      </dsp:nvSpPr>
      <dsp:spPr>
        <a:xfrm>
          <a:off x="1093195" y="1200620"/>
          <a:ext cx="103508" cy="518240"/>
        </a:xfrm>
        <a:custGeom>
          <a:avLst/>
          <a:gdLst/>
          <a:ahLst/>
          <a:cxnLst/>
          <a:rect l="0" t="0" r="0" b="0"/>
          <a:pathLst>
            <a:path>
              <a:moveTo>
                <a:pt x="0" y="0"/>
              </a:moveTo>
              <a:lnTo>
                <a:pt x="0" y="518240"/>
              </a:lnTo>
              <a:lnTo>
                <a:pt x="103508" y="518240"/>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DEC3156-6256-4B75-833D-10AD80618CF2}">
      <dsp:nvSpPr>
        <dsp:cNvPr id="0" name=""/>
        <dsp:cNvSpPr/>
      </dsp:nvSpPr>
      <dsp:spPr>
        <a:xfrm>
          <a:off x="989687" y="1200620"/>
          <a:ext cx="103508" cy="453463"/>
        </a:xfrm>
        <a:custGeom>
          <a:avLst/>
          <a:gdLst/>
          <a:ahLst/>
          <a:cxnLst/>
          <a:rect l="0" t="0" r="0" b="0"/>
          <a:pathLst>
            <a:path>
              <a:moveTo>
                <a:pt x="103508" y="0"/>
              </a:moveTo>
              <a:lnTo>
                <a:pt x="103508" y="453463"/>
              </a:lnTo>
              <a:lnTo>
                <a:pt x="0" y="453463"/>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B9D85BD-1647-427C-B7A6-24178030F384}">
      <dsp:nvSpPr>
        <dsp:cNvPr id="0" name=""/>
        <dsp:cNvSpPr/>
      </dsp:nvSpPr>
      <dsp:spPr>
        <a:xfrm>
          <a:off x="1047475" y="1200620"/>
          <a:ext cx="91440" cy="1880578"/>
        </a:xfrm>
        <a:custGeom>
          <a:avLst/>
          <a:gdLst/>
          <a:ahLst/>
          <a:cxnLst/>
          <a:rect l="0" t="0" r="0" b="0"/>
          <a:pathLst>
            <a:path>
              <a:moveTo>
                <a:pt x="45720" y="0"/>
              </a:moveTo>
              <a:lnTo>
                <a:pt x="45720" y="1880578"/>
              </a:lnTo>
              <a:lnTo>
                <a:pt x="133603" y="1880578"/>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9C8F3A0-C537-4C2C-812E-856171892F0D}">
      <dsp:nvSpPr>
        <dsp:cNvPr id="0" name=""/>
        <dsp:cNvSpPr/>
      </dsp:nvSpPr>
      <dsp:spPr>
        <a:xfrm>
          <a:off x="1586090" y="500708"/>
          <a:ext cx="1230523" cy="453463"/>
        </a:xfrm>
        <a:custGeom>
          <a:avLst/>
          <a:gdLst/>
          <a:ahLst/>
          <a:cxnLst/>
          <a:rect l="0" t="0" r="0" b="0"/>
          <a:pathLst>
            <a:path>
              <a:moveTo>
                <a:pt x="1230523" y="0"/>
              </a:moveTo>
              <a:lnTo>
                <a:pt x="1230523" y="453463"/>
              </a:lnTo>
              <a:lnTo>
                <a:pt x="0" y="453463"/>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7D9626-88A4-4B2C-9846-B03954C8EC59}">
      <dsp:nvSpPr>
        <dsp:cNvPr id="0" name=""/>
        <dsp:cNvSpPr/>
      </dsp:nvSpPr>
      <dsp:spPr>
        <a:xfrm>
          <a:off x="2323718" y="7813"/>
          <a:ext cx="985790" cy="49289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Генеральний директор</a:t>
          </a:r>
          <a:endParaRPr lang="ru-RU" sz="1050" kern="1200">
            <a:latin typeface="Times New Roman" panose="02020603050405020304" pitchFamily="18" charset="0"/>
            <a:cs typeface="Times New Roman" panose="02020603050405020304" pitchFamily="18" charset="0"/>
          </a:endParaRPr>
        </a:p>
      </dsp:txBody>
      <dsp:txXfrm>
        <a:off x="2323718" y="7813"/>
        <a:ext cx="985790" cy="492895"/>
      </dsp:txXfrm>
    </dsp:sp>
    <dsp:sp modelId="{EBDC4653-D06B-47C0-94D2-AB1A565868C4}">
      <dsp:nvSpPr>
        <dsp:cNvPr id="0" name=""/>
        <dsp:cNvSpPr/>
      </dsp:nvSpPr>
      <dsp:spPr>
        <a:xfrm>
          <a:off x="600299" y="707725"/>
          <a:ext cx="985790" cy="49289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Директор з  виробництва  </a:t>
          </a:r>
          <a:endParaRPr lang="ru-RU" sz="1050" kern="1200">
            <a:latin typeface="Times New Roman" panose="02020603050405020304" pitchFamily="18" charset="0"/>
            <a:cs typeface="Times New Roman" panose="02020603050405020304" pitchFamily="18" charset="0"/>
          </a:endParaRPr>
        </a:p>
      </dsp:txBody>
      <dsp:txXfrm>
        <a:off x="600299" y="707725"/>
        <a:ext cx="985790" cy="492895"/>
      </dsp:txXfrm>
    </dsp:sp>
    <dsp:sp modelId="{AF7B1B53-0408-401D-89BD-4AE0CC8917B7}">
      <dsp:nvSpPr>
        <dsp:cNvPr id="0" name=""/>
        <dsp:cNvSpPr/>
      </dsp:nvSpPr>
      <dsp:spPr>
        <a:xfrm>
          <a:off x="1181078" y="2669508"/>
          <a:ext cx="1472042" cy="82338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організація складування придбаних предметів праці</a:t>
          </a:r>
          <a:endParaRPr lang="ru-RU" sz="1050" kern="1200">
            <a:latin typeface="Times New Roman" panose="02020603050405020304" pitchFamily="18" charset="0"/>
            <a:cs typeface="Times New Roman" panose="02020603050405020304" pitchFamily="18" charset="0"/>
          </a:endParaRPr>
        </a:p>
      </dsp:txBody>
      <dsp:txXfrm>
        <a:off x="1181078" y="2669508"/>
        <a:ext cx="1472042" cy="823381"/>
      </dsp:txXfrm>
    </dsp:sp>
    <dsp:sp modelId="{3FD2826D-2992-4E1C-9918-7FDE41123D04}">
      <dsp:nvSpPr>
        <dsp:cNvPr id="0" name=""/>
        <dsp:cNvSpPr/>
      </dsp:nvSpPr>
      <dsp:spPr>
        <a:xfrm>
          <a:off x="3896" y="1407636"/>
          <a:ext cx="985790" cy="49289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Виробничі підрозділи</a:t>
          </a:r>
          <a:endParaRPr lang="ru-RU" sz="1050" kern="1200">
            <a:latin typeface="Times New Roman" panose="02020603050405020304" pitchFamily="18" charset="0"/>
            <a:cs typeface="Times New Roman" panose="02020603050405020304" pitchFamily="18" charset="0"/>
          </a:endParaRPr>
        </a:p>
      </dsp:txBody>
      <dsp:txXfrm>
        <a:off x="3896" y="1407636"/>
        <a:ext cx="985790" cy="492895"/>
      </dsp:txXfrm>
    </dsp:sp>
    <dsp:sp modelId="{5E3BB3D3-91F2-4807-B97E-5081D59C3563}">
      <dsp:nvSpPr>
        <dsp:cNvPr id="0" name=""/>
        <dsp:cNvSpPr/>
      </dsp:nvSpPr>
      <dsp:spPr>
        <a:xfrm>
          <a:off x="1196703" y="1407636"/>
          <a:ext cx="1181598" cy="62244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Відділ управління матеріальними ресурсами</a:t>
          </a:r>
          <a:endParaRPr lang="ru-RU" sz="1050" kern="1200">
            <a:latin typeface="Times New Roman" panose="02020603050405020304" pitchFamily="18" charset="0"/>
            <a:cs typeface="Times New Roman" panose="02020603050405020304" pitchFamily="18" charset="0"/>
          </a:endParaRPr>
        </a:p>
      </dsp:txBody>
      <dsp:txXfrm>
        <a:off x="1196703" y="1407636"/>
        <a:ext cx="1181598" cy="622448"/>
      </dsp:txXfrm>
    </dsp:sp>
    <dsp:sp modelId="{CCC9B495-E10B-4729-AA88-18835D596EED}">
      <dsp:nvSpPr>
        <dsp:cNvPr id="0" name=""/>
        <dsp:cNvSpPr/>
      </dsp:nvSpPr>
      <dsp:spPr>
        <a:xfrm>
          <a:off x="3896" y="2237100"/>
          <a:ext cx="985790" cy="969027"/>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a:t>
          </a:r>
          <a:r>
            <a:rPr lang="uk-UA" sz="1050" b="1" kern="1200">
              <a:latin typeface="Times New Roman" panose="02020603050405020304" pitchFamily="18" charset="0"/>
              <a:cs typeface="Times New Roman" panose="02020603050405020304" pitchFamily="18" charset="0"/>
            </a:rPr>
            <a:t>Рішення задач:</a:t>
          </a: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що закупити;</a:t>
          </a: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скільки закупити;</a:t>
          </a:r>
          <a:endParaRPr lang="ru-RU" sz="1050" kern="1200">
            <a:latin typeface="Times New Roman" panose="02020603050405020304" pitchFamily="18" charset="0"/>
            <a:cs typeface="Times New Roman" panose="02020603050405020304" pitchFamily="18" charset="0"/>
          </a:endParaRPr>
        </a:p>
      </dsp:txBody>
      <dsp:txXfrm>
        <a:off x="3896" y="2237100"/>
        <a:ext cx="985790" cy="969027"/>
      </dsp:txXfrm>
    </dsp:sp>
    <dsp:sp modelId="{D69C573C-26DC-4477-81D9-B498D852C6CD}">
      <dsp:nvSpPr>
        <dsp:cNvPr id="0" name=""/>
        <dsp:cNvSpPr/>
      </dsp:nvSpPr>
      <dsp:spPr>
        <a:xfrm>
          <a:off x="4154589" y="707725"/>
          <a:ext cx="985790" cy="49289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Директор із закупівель </a:t>
          </a:r>
          <a:endParaRPr lang="ru-RU" sz="1050" kern="1200">
            <a:latin typeface="Times New Roman" panose="02020603050405020304" pitchFamily="18" charset="0"/>
            <a:cs typeface="Times New Roman" panose="02020603050405020304" pitchFamily="18" charset="0"/>
          </a:endParaRPr>
        </a:p>
      </dsp:txBody>
      <dsp:txXfrm>
        <a:off x="4154589" y="707725"/>
        <a:ext cx="985790" cy="492895"/>
      </dsp:txXfrm>
    </dsp:sp>
    <dsp:sp modelId="{BCA22EBD-2A18-49C9-8A21-7DEF6BB985FE}">
      <dsp:nvSpPr>
        <dsp:cNvPr id="0" name=""/>
        <dsp:cNvSpPr/>
      </dsp:nvSpPr>
      <dsp:spPr>
        <a:xfrm>
          <a:off x="3928990" y="1393165"/>
          <a:ext cx="985790" cy="49289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Управління закупками </a:t>
          </a:r>
          <a:endParaRPr lang="ru-RU" sz="1050" kern="1200">
            <a:latin typeface="Times New Roman" panose="02020603050405020304" pitchFamily="18" charset="0"/>
            <a:cs typeface="Times New Roman" panose="02020603050405020304" pitchFamily="18" charset="0"/>
          </a:endParaRPr>
        </a:p>
      </dsp:txBody>
      <dsp:txXfrm>
        <a:off x="3928990" y="1393165"/>
        <a:ext cx="985790" cy="492895"/>
      </dsp:txXfrm>
    </dsp:sp>
    <dsp:sp modelId="{DA428269-FB08-4AEF-87E3-308F252E68D3}">
      <dsp:nvSpPr>
        <dsp:cNvPr id="0" name=""/>
        <dsp:cNvSpPr/>
      </dsp:nvSpPr>
      <dsp:spPr>
        <a:xfrm>
          <a:off x="2920122" y="2107548"/>
          <a:ext cx="985790" cy="1203926"/>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b="1" kern="1200">
              <a:latin typeface="Times New Roman" panose="02020603050405020304" pitchFamily="18" charset="0"/>
              <a:cs typeface="Times New Roman" panose="02020603050405020304" pitchFamily="18" charset="0"/>
            </a:rPr>
            <a:t>Рішення задач:</a:t>
          </a:r>
          <a:endParaRPr lang="ru-RU" sz="1050" kern="1200">
            <a:latin typeface="Times New Roman" panose="02020603050405020304" pitchFamily="18" charset="0"/>
            <a:cs typeface="Times New Roman" panose="02020603050405020304" pitchFamily="18" charset="0"/>
          </a:endParaRP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у кого закупити;</a:t>
          </a:r>
          <a:endParaRPr lang="ru-RU" sz="1050" kern="1200">
            <a:latin typeface="Times New Roman" panose="02020603050405020304" pitchFamily="18" charset="0"/>
            <a:cs typeface="Times New Roman" panose="02020603050405020304" pitchFamily="18" charset="0"/>
          </a:endParaRP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на яких  умовах закупити;</a:t>
          </a:r>
          <a:endParaRPr lang="ru-RU" sz="1050" kern="1200">
            <a:latin typeface="Times New Roman" panose="02020603050405020304" pitchFamily="18" charset="0"/>
            <a:cs typeface="Times New Roman" panose="02020603050405020304" pitchFamily="18" charset="0"/>
          </a:endParaRPr>
        </a:p>
      </dsp:txBody>
      <dsp:txXfrm>
        <a:off x="2920122" y="2107548"/>
        <a:ext cx="985790" cy="1203926"/>
      </dsp:txXfrm>
    </dsp:sp>
    <dsp:sp modelId="{B1CE9C3D-237F-4E57-B592-3F754FCFDD0B}">
      <dsp:nvSpPr>
        <dsp:cNvPr id="0" name=""/>
        <dsp:cNvSpPr/>
      </dsp:nvSpPr>
      <dsp:spPr>
        <a:xfrm>
          <a:off x="4711876" y="2172674"/>
          <a:ext cx="1451350" cy="1413969"/>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b="1" kern="1200">
              <a:latin typeface="Times New Roman" panose="02020603050405020304" pitchFamily="18" charset="0"/>
              <a:cs typeface="Times New Roman" panose="02020603050405020304" pitchFamily="18" charset="0"/>
            </a:rPr>
            <a:t>Виконання завдань:</a:t>
          </a:r>
          <a:endParaRPr lang="ru-RU" sz="1050" kern="1200">
            <a:latin typeface="Times New Roman" panose="02020603050405020304" pitchFamily="18" charset="0"/>
            <a:cs typeface="Times New Roman" panose="02020603050405020304" pitchFamily="18" charset="0"/>
          </a:endParaRP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укладення договору;</a:t>
          </a:r>
          <a:endParaRPr lang="ru-RU" sz="1050" kern="1200">
            <a:latin typeface="Times New Roman" panose="02020603050405020304" pitchFamily="18" charset="0"/>
            <a:cs typeface="Times New Roman" panose="02020603050405020304" pitchFamily="18" charset="0"/>
          </a:endParaRP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контроль  виконання договору;</a:t>
          </a:r>
          <a:endParaRPr lang="ru-RU" sz="1050" kern="1200">
            <a:latin typeface="Times New Roman" panose="02020603050405020304" pitchFamily="18" charset="0"/>
            <a:cs typeface="Times New Roman" panose="02020603050405020304" pitchFamily="18" charset="0"/>
          </a:endParaRP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організація  доставки</a:t>
          </a:r>
          <a:r>
            <a:rPr lang="uk-UA" sz="1050" kern="1200"/>
            <a:t>.</a:t>
          </a:r>
          <a:endParaRPr lang="ru-RU" sz="1050" kern="1200">
            <a:latin typeface="Times New Roman" panose="02020603050405020304" pitchFamily="18" charset="0"/>
            <a:cs typeface="Times New Roman" panose="02020603050405020304" pitchFamily="18" charset="0"/>
          </a:endParaRPr>
        </a:p>
      </dsp:txBody>
      <dsp:txXfrm>
        <a:off x="4711876" y="2172674"/>
        <a:ext cx="1451350" cy="14139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30725A-B988-4D02-88E4-1652B6E55C31}">
      <dsp:nvSpPr>
        <dsp:cNvPr id="0" name=""/>
        <dsp:cNvSpPr/>
      </dsp:nvSpPr>
      <dsp:spPr>
        <a:xfrm>
          <a:off x="4400926" y="1964255"/>
          <a:ext cx="91440" cy="2040399"/>
        </a:xfrm>
        <a:custGeom>
          <a:avLst/>
          <a:gdLst/>
          <a:ahLst/>
          <a:cxnLst/>
          <a:rect l="0" t="0" r="0" b="0"/>
          <a:pathLst>
            <a:path>
              <a:moveTo>
                <a:pt x="73546" y="0"/>
              </a:moveTo>
              <a:lnTo>
                <a:pt x="73546" y="2040399"/>
              </a:lnTo>
              <a:lnTo>
                <a:pt x="45720" y="2040399"/>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4619EB8-D2D3-4907-B544-01334D6019B1}">
      <dsp:nvSpPr>
        <dsp:cNvPr id="0" name=""/>
        <dsp:cNvSpPr/>
      </dsp:nvSpPr>
      <dsp:spPr>
        <a:xfrm>
          <a:off x="4474472" y="1964255"/>
          <a:ext cx="282030" cy="741548"/>
        </a:xfrm>
        <a:custGeom>
          <a:avLst/>
          <a:gdLst/>
          <a:ahLst/>
          <a:cxnLst/>
          <a:rect l="0" t="0" r="0" b="0"/>
          <a:pathLst>
            <a:path>
              <a:moveTo>
                <a:pt x="0" y="0"/>
              </a:moveTo>
              <a:lnTo>
                <a:pt x="0" y="741548"/>
              </a:lnTo>
              <a:lnTo>
                <a:pt x="282030" y="741548"/>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F822D8B-D020-4D2D-9C30-4045E7742999}">
      <dsp:nvSpPr>
        <dsp:cNvPr id="0" name=""/>
        <dsp:cNvSpPr/>
      </dsp:nvSpPr>
      <dsp:spPr>
        <a:xfrm>
          <a:off x="3340141" y="1964255"/>
          <a:ext cx="1134330" cy="550506"/>
        </a:xfrm>
        <a:custGeom>
          <a:avLst/>
          <a:gdLst/>
          <a:ahLst/>
          <a:cxnLst/>
          <a:rect l="0" t="0" r="0" b="0"/>
          <a:pathLst>
            <a:path>
              <a:moveTo>
                <a:pt x="1134330" y="0"/>
              </a:moveTo>
              <a:lnTo>
                <a:pt x="1134330" y="550506"/>
              </a:lnTo>
              <a:lnTo>
                <a:pt x="0" y="550506"/>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1E6173B-7EDE-46EB-A511-F0CE70C78C83}">
      <dsp:nvSpPr>
        <dsp:cNvPr id="0" name=""/>
        <dsp:cNvSpPr/>
      </dsp:nvSpPr>
      <dsp:spPr>
        <a:xfrm>
          <a:off x="2299009" y="884354"/>
          <a:ext cx="1503322" cy="596289"/>
        </a:xfrm>
        <a:custGeom>
          <a:avLst/>
          <a:gdLst/>
          <a:ahLst/>
          <a:cxnLst/>
          <a:rect l="0" t="0" r="0" b="0"/>
          <a:pathLst>
            <a:path>
              <a:moveTo>
                <a:pt x="0" y="0"/>
              </a:moveTo>
              <a:lnTo>
                <a:pt x="0" y="596289"/>
              </a:lnTo>
              <a:lnTo>
                <a:pt x="1503322" y="596289"/>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DEC3156-6256-4B75-833D-10AD80618CF2}">
      <dsp:nvSpPr>
        <dsp:cNvPr id="0" name=""/>
        <dsp:cNvSpPr/>
      </dsp:nvSpPr>
      <dsp:spPr>
        <a:xfrm>
          <a:off x="995702" y="1640902"/>
          <a:ext cx="653938" cy="469584"/>
        </a:xfrm>
        <a:custGeom>
          <a:avLst/>
          <a:gdLst/>
          <a:ahLst/>
          <a:cxnLst/>
          <a:rect l="0" t="0" r="0" b="0"/>
          <a:pathLst>
            <a:path>
              <a:moveTo>
                <a:pt x="0" y="0"/>
              </a:moveTo>
              <a:lnTo>
                <a:pt x="653938" y="469584"/>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9C8F3A0-C537-4C2C-812E-856171892F0D}">
      <dsp:nvSpPr>
        <dsp:cNvPr id="0" name=""/>
        <dsp:cNvSpPr/>
      </dsp:nvSpPr>
      <dsp:spPr>
        <a:xfrm>
          <a:off x="1667842" y="884354"/>
          <a:ext cx="631166" cy="420477"/>
        </a:xfrm>
        <a:custGeom>
          <a:avLst/>
          <a:gdLst/>
          <a:ahLst/>
          <a:cxnLst/>
          <a:rect l="0" t="0" r="0" b="0"/>
          <a:pathLst>
            <a:path>
              <a:moveTo>
                <a:pt x="631166" y="0"/>
              </a:moveTo>
              <a:lnTo>
                <a:pt x="631166" y="420477"/>
              </a:lnTo>
              <a:lnTo>
                <a:pt x="0" y="420477"/>
              </a:lnTo>
            </a:path>
          </a:pathLst>
        </a:custGeom>
        <a:noFill/>
        <a:ln w="25400" cap="flat" cmpd="sng" algn="ctr">
          <a:solidFill>
            <a:schemeClr val="dk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7D9626-88A4-4B2C-9846-B03954C8EC59}">
      <dsp:nvSpPr>
        <dsp:cNvPr id="0" name=""/>
        <dsp:cNvSpPr/>
      </dsp:nvSpPr>
      <dsp:spPr>
        <a:xfrm>
          <a:off x="1626869" y="212214"/>
          <a:ext cx="1344280" cy="67214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Генеральний директор</a:t>
          </a:r>
          <a:endParaRPr lang="ru-RU" sz="1050" kern="1200">
            <a:latin typeface="Times New Roman" panose="02020603050405020304" pitchFamily="18" charset="0"/>
            <a:cs typeface="Times New Roman" panose="02020603050405020304" pitchFamily="18" charset="0"/>
          </a:endParaRPr>
        </a:p>
      </dsp:txBody>
      <dsp:txXfrm>
        <a:off x="1626869" y="212214"/>
        <a:ext cx="1344280" cy="672140"/>
      </dsp:txXfrm>
    </dsp:sp>
    <dsp:sp modelId="{EBDC4653-D06B-47C0-94D2-AB1A565868C4}">
      <dsp:nvSpPr>
        <dsp:cNvPr id="0" name=""/>
        <dsp:cNvSpPr/>
      </dsp:nvSpPr>
      <dsp:spPr>
        <a:xfrm>
          <a:off x="323562" y="968761"/>
          <a:ext cx="1344280" cy="67214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Директор з  виробництва  </a:t>
          </a:r>
          <a:endParaRPr lang="ru-RU" sz="1050" kern="1200">
            <a:latin typeface="Times New Roman" panose="02020603050405020304" pitchFamily="18" charset="0"/>
            <a:cs typeface="Times New Roman" panose="02020603050405020304" pitchFamily="18" charset="0"/>
          </a:endParaRPr>
        </a:p>
      </dsp:txBody>
      <dsp:txXfrm>
        <a:off x="323562" y="968761"/>
        <a:ext cx="1344280" cy="672140"/>
      </dsp:txXfrm>
    </dsp:sp>
    <dsp:sp modelId="{3FD2826D-2992-4E1C-9918-7FDE41123D04}">
      <dsp:nvSpPr>
        <dsp:cNvPr id="0" name=""/>
        <dsp:cNvSpPr/>
      </dsp:nvSpPr>
      <dsp:spPr>
        <a:xfrm>
          <a:off x="305360" y="1774416"/>
          <a:ext cx="1344280" cy="67214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Виробничі підрозділи</a:t>
          </a:r>
          <a:endParaRPr lang="ru-RU" sz="1050" kern="1200">
            <a:latin typeface="Times New Roman" panose="02020603050405020304" pitchFamily="18" charset="0"/>
            <a:cs typeface="Times New Roman" panose="02020603050405020304" pitchFamily="18" charset="0"/>
          </a:endParaRPr>
        </a:p>
      </dsp:txBody>
      <dsp:txXfrm>
        <a:off x="305360" y="1774416"/>
        <a:ext cx="1344280" cy="672140"/>
      </dsp:txXfrm>
    </dsp:sp>
    <dsp:sp modelId="{D69C573C-26DC-4477-81D9-B498D852C6CD}">
      <dsp:nvSpPr>
        <dsp:cNvPr id="0" name=""/>
        <dsp:cNvSpPr/>
      </dsp:nvSpPr>
      <dsp:spPr>
        <a:xfrm>
          <a:off x="3802332" y="997032"/>
          <a:ext cx="1344280" cy="96722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Директор з матеріально-технічного забезпечення  </a:t>
          </a:r>
          <a:endParaRPr lang="ru-RU" sz="1050" kern="1200">
            <a:latin typeface="Times New Roman" panose="02020603050405020304" pitchFamily="18" charset="0"/>
            <a:cs typeface="Times New Roman" panose="02020603050405020304" pitchFamily="18" charset="0"/>
          </a:endParaRPr>
        </a:p>
      </dsp:txBody>
      <dsp:txXfrm>
        <a:off x="3802332" y="997032"/>
        <a:ext cx="1344280" cy="967223"/>
      </dsp:txXfrm>
    </dsp:sp>
    <dsp:sp modelId="{6EDD5923-04FD-481A-A0AA-DDE0076D4E4C}">
      <dsp:nvSpPr>
        <dsp:cNvPr id="0" name=""/>
        <dsp:cNvSpPr/>
      </dsp:nvSpPr>
      <dsp:spPr>
        <a:xfrm>
          <a:off x="1995860" y="2022852"/>
          <a:ext cx="1344280" cy="983818"/>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b="1" kern="1200">
              <a:latin typeface="Times New Roman" panose="02020603050405020304" pitchFamily="18" charset="0"/>
              <a:cs typeface="Times New Roman" panose="02020603050405020304" pitchFamily="18" charset="0"/>
            </a:rPr>
            <a:t>Управління запасами</a:t>
          </a:r>
        </a:p>
        <a:p>
          <a:pPr lvl="0" algn="ctr" defTabSz="466725">
            <a:lnSpc>
              <a:spcPct val="90000"/>
            </a:lnSpc>
            <a:spcBef>
              <a:spcPct val="0"/>
            </a:spcBef>
            <a:spcAft>
              <a:spcPct val="35000"/>
            </a:spcAft>
          </a:pPr>
          <a:r>
            <a:rPr lang="uk-UA" sz="1050" b="1" kern="1200">
              <a:latin typeface="Times New Roman" panose="02020603050405020304" pitchFamily="18" charset="0"/>
              <a:cs typeface="Times New Roman" panose="02020603050405020304" pitchFamily="18" charset="0"/>
            </a:rPr>
            <a:t>Рішення задач</a:t>
          </a:r>
          <a:r>
            <a:rPr lang="uk-UA" sz="1050" kern="1200">
              <a:latin typeface="Times New Roman" panose="02020603050405020304" pitchFamily="18" charset="0"/>
              <a:cs typeface="Times New Roman" panose="02020603050405020304" pitchFamily="18" charset="0"/>
            </a:rPr>
            <a:t>: </a:t>
          </a: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–що закупити;</a:t>
          </a: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–скільки закупити.</a:t>
          </a: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a:t>
          </a:r>
          <a:endParaRPr lang="ru-RU" sz="1050" kern="1200">
            <a:latin typeface="Times New Roman" panose="02020603050405020304" pitchFamily="18" charset="0"/>
            <a:cs typeface="Times New Roman" panose="02020603050405020304" pitchFamily="18" charset="0"/>
          </a:endParaRPr>
        </a:p>
      </dsp:txBody>
      <dsp:txXfrm>
        <a:off x="1995860" y="2022852"/>
        <a:ext cx="1344280" cy="983818"/>
      </dsp:txXfrm>
    </dsp:sp>
    <dsp:sp modelId="{4486C2CC-7332-4906-B36A-FBF4E827C303}">
      <dsp:nvSpPr>
        <dsp:cNvPr id="0" name=""/>
        <dsp:cNvSpPr/>
      </dsp:nvSpPr>
      <dsp:spPr>
        <a:xfrm>
          <a:off x="4756502" y="2270328"/>
          <a:ext cx="1344280" cy="87095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uk-UA" sz="1050" b="1" kern="1200">
              <a:latin typeface="Times New Roman" panose="02020603050405020304" pitchFamily="18" charset="0"/>
              <a:cs typeface="Times New Roman" panose="02020603050405020304" pitchFamily="18" charset="0"/>
            </a:rPr>
            <a:t>Склад</a:t>
          </a:r>
        </a:p>
        <a:p>
          <a:pPr lvl="0" algn="ctr" defTabSz="466725">
            <a:lnSpc>
              <a:spcPct val="90000"/>
            </a:lnSpc>
            <a:spcBef>
              <a:spcPct val="0"/>
            </a:spcBef>
            <a:spcAft>
              <a:spcPct val="35000"/>
            </a:spcAft>
          </a:pPr>
          <a:r>
            <a:rPr lang="uk-UA" sz="1050" b="1" kern="1200">
              <a:latin typeface="Times New Roman" panose="02020603050405020304" pitchFamily="18" charset="0"/>
              <a:cs typeface="Times New Roman" panose="02020603050405020304" pitchFamily="18" charset="0"/>
            </a:rPr>
            <a:t>Виконання робіт</a:t>
          </a:r>
          <a:r>
            <a:rPr lang="uk-UA" sz="1050" kern="1200">
              <a:latin typeface="Times New Roman" panose="02020603050405020304" pitchFamily="18" charset="0"/>
              <a:cs typeface="Times New Roman" panose="02020603050405020304" pitchFamily="18" charset="0"/>
            </a:rPr>
            <a:t>: </a:t>
          </a:r>
        </a:p>
        <a:p>
          <a:pPr lvl="0" algn="ctr" defTabSz="466725">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-організація складування МТЦ</a:t>
          </a:r>
        </a:p>
        <a:p>
          <a:pPr lvl="0" algn="ctr" defTabSz="466725">
            <a:lnSpc>
              <a:spcPct val="90000"/>
            </a:lnSpc>
            <a:spcBef>
              <a:spcPct val="0"/>
            </a:spcBef>
            <a:spcAft>
              <a:spcPct val="35000"/>
            </a:spcAft>
          </a:pPr>
          <a:endParaRPr lang="ru-RU" sz="700" kern="1200">
            <a:latin typeface="Times New Roman" panose="02020603050405020304" pitchFamily="18" charset="0"/>
            <a:cs typeface="Times New Roman" panose="02020603050405020304" pitchFamily="18" charset="0"/>
          </a:endParaRPr>
        </a:p>
      </dsp:txBody>
      <dsp:txXfrm>
        <a:off x="4756502" y="2270328"/>
        <a:ext cx="1344280" cy="870952"/>
      </dsp:txXfrm>
    </dsp:sp>
    <dsp:sp modelId="{66268D06-B2C6-4EEA-A3F7-5C069AEEDCD5}">
      <dsp:nvSpPr>
        <dsp:cNvPr id="0" name=""/>
        <dsp:cNvSpPr/>
      </dsp:nvSpPr>
      <dsp:spPr>
        <a:xfrm>
          <a:off x="2387194" y="3353489"/>
          <a:ext cx="2059451" cy="130233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uk-UA" sz="700" b="1" kern="1200">
              <a:latin typeface="Times New Roman" panose="02020603050405020304" pitchFamily="18" charset="0"/>
              <a:cs typeface="Times New Roman" panose="02020603050405020304" pitchFamily="18" charset="0"/>
            </a:rPr>
            <a:t>  </a:t>
          </a:r>
          <a:r>
            <a:rPr lang="uk-UA" sz="1050" b="1" kern="1200">
              <a:latin typeface="Times New Roman" panose="02020603050405020304" pitchFamily="18" charset="0"/>
              <a:cs typeface="Times New Roman" panose="02020603050405020304" pitchFamily="18" charset="0"/>
            </a:rPr>
            <a:t>Закупки</a:t>
          </a:r>
        </a:p>
        <a:p>
          <a:pPr lvl="0" algn="ctr" defTabSz="311150">
            <a:lnSpc>
              <a:spcPct val="90000"/>
            </a:lnSpc>
            <a:spcBef>
              <a:spcPct val="0"/>
            </a:spcBef>
            <a:spcAft>
              <a:spcPct val="35000"/>
            </a:spcAft>
          </a:pPr>
          <a:r>
            <a:rPr lang="uk-UA" sz="1050" b="1" kern="1200">
              <a:latin typeface="Times New Roman" panose="02020603050405020304" pitchFamily="18" charset="0"/>
              <a:cs typeface="Times New Roman" panose="02020603050405020304" pitchFamily="18" charset="0"/>
            </a:rPr>
            <a:t>Виконання робіт:</a:t>
          </a:r>
        </a:p>
        <a:p>
          <a:pPr lvl="0" algn="ctr" defTabSz="311150">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a:t>
          </a:r>
          <a:r>
            <a:rPr lang="uk-UA" sz="1050" b="0" kern="1200">
              <a:latin typeface="Times New Roman" panose="02020603050405020304" pitchFamily="18" charset="0"/>
              <a:cs typeface="Times New Roman" panose="02020603050405020304" pitchFamily="18" charset="0"/>
            </a:rPr>
            <a:t>укладення</a:t>
          </a:r>
          <a:r>
            <a:rPr lang="uk-UA" sz="1050" b="1" kern="1200">
              <a:latin typeface="Times New Roman" panose="02020603050405020304" pitchFamily="18" charset="0"/>
              <a:cs typeface="Times New Roman" panose="02020603050405020304" pitchFamily="18" charset="0"/>
            </a:rPr>
            <a:t> </a:t>
          </a:r>
          <a:r>
            <a:rPr lang="uk-UA" sz="1050" kern="1200">
              <a:latin typeface="Times New Roman" panose="02020603050405020304" pitchFamily="18" charset="0"/>
              <a:cs typeface="Times New Roman" panose="02020603050405020304" pitchFamily="18" charset="0"/>
            </a:rPr>
            <a:t>договору;</a:t>
          </a:r>
          <a:endParaRPr lang="ru-RU" sz="1050" kern="1200">
            <a:latin typeface="Times New Roman" panose="02020603050405020304" pitchFamily="18" charset="0"/>
            <a:cs typeface="Times New Roman" panose="02020603050405020304" pitchFamily="18" charset="0"/>
          </a:endParaRPr>
        </a:p>
        <a:p>
          <a:pPr lvl="0" algn="ctr" defTabSz="311150">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контроль  виконання договору;</a:t>
          </a:r>
          <a:endParaRPr lang="ru-RU" sz="1050" kern="1200">
            <a:latin typeface="Times New Roman" panose="02020603050405020304" pitchFamily="18" charset="0"/>
            <a:cs typeface="Times New Roman" panose="02020603050405020304" pitchFamily="18" charset="0"/>
          </a:endParaRPr>
        </a:p>
        <a:p>
          <a:pPr lvl="0" algn="ctr" defTabSz="311150">
            <a:lnSpc>
              <a:spcPct val="90000"/>
            </a:lnSpc>
            <a:spcBef>
              <a:spcPct val="0"/>
            </a:spcBef>
            <a:spcAft>
              <a:spcPct val="35000"/>
            </a:spcAft>
          </a:pPr>
          <a:r>
            <a:rPr lang="uk-UA" sz="1050" kern="1200">
              <a:latin typeface="Times New Roman" panose="02020603050405020304" pitchFamily="18" charset="0"/>
              <a:cs typeface="Times New Roman" panose="02020603050405020304" pitchFamily="18" charset="0"/>
            </a:rPr>
            <a:t>– організація  доставки</a:t>
          </a:r>
          <a:r>
            <a:rPr lang="uk-UA" sz="1050" kern="1200"/>
            <a:t>.</a:t>
          </a:r>
          <a:endParaRPr lang="uk-UA" sz="1050" kern="1200">
            <a:latin typeface="Times New Roman" panose="02020603050405020304" pitchFamily="18" charset="0"/>
            <a:cs typeface="Times New Roman" panose="02020603050405020304" pitchFamily="18" charset="0"/>
          </a:endParaRPr>
        </a:p>
        <a:p>
          <a:pPr lvl="0" algn="ctr" defTabSz="311150">
            <a:lnSpc>
              <a:spcPct val="90000"/>
            </a:lnSpc>
            <a:spcBef>
              <a:spcPct val="0"/>
            </a:spcBef>
            <a:spcAft>
              <a:spcPct val="35000"/>
            </a:spcAft>
          </a:pPr>
          <a:r>
            <a:rPr lang="uk-UA" sz="700" kern="1200">
              <a:latin typeface="Times New Roman" panose="02020603050405020304" pitchFamily="18" charset="0"/>
              <a:cs typeface="Times New Roman" panose="02020603050405020304" pitchFamily="18" charset="0"/>
            </a:rPr>
            <a:t> </a:t>
          </a:r>
          <a:endParaRPr lang="ru-RU" sz="700" kern="1200">
            <a:latin typeface="Times New Roman" panose="02020603050405020304" pitchFamily="18" charset="0"/>
            <a:cs typeface="Times New Roman" panose="02020603050405020304" pitchFamily="18" charset="0"/>
          </a:endParaRPr>
        </a:p>
      </dsp:txBody>
      <dsp:txXfrm>
        <a:off x="2387194" y="3353489"/>
        <a:ext cx="2059451" cy="13023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6886</Words>
  <Characters>39251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2025-03-11T09:32:00Z</dcterms:created>
  <dcterms:modified xsi:type="dcterms:W3CDTF">2025-03-11T09:32:00Z</dcterms:modified>
</cp:coreProperties>
</file>